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E6" w:rsidRPr="00DA66E6" w:rsidRDefault="00DA66E6" w:rsidP="00DA66E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66E6">
        <w:rPr>
          <w:rFonts w:ascii="Calibri" w:eastAsia="Times New Roman" w:hAnsi="Calibri" w:cs="Calibri"/>
          <w:color w:val="000000"/>
          <w:lang w:eastAsia="pl-PL"/>
        </w:rPr>
        <w:t>Dokonano poprawek na str. 14 raportu (Dane finansowe – tabela i wykres).</w:t>
      </w:r>
    </w:p>
    <w:p w:rsidR="00DA66E6" w:rsidRPr="00DA66E6" w:rsidRDefault="00DA66E6" w:rsidP="00DA66E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66E6">
        <w:rPr>
          <w:rFonts w:ascii="Calibri" w:eastAsia="Times New Roman" w:hAnsi="Calibri" w:cs="Calibri"/>
          <w:color w:val="000000"/>
          <w:lang w:eastAsia="pl-PL"/>
        </w:rPr>
        <w:t>Poprawiono poprzez wpisanie dochodów wykonanych zamiast dochodów zaplanowanych.</w:t>
      </w:r>
    </w:p>
    <w:p w:rsidR="008A5E68" w:rsidRDefault="008A5E68">
      <w:bookmarkStart w:id="0" w:name="_GoBack"/>
      <w:bookmarkEnd w:id="0"/>
    </w:p>
    <w:sectPr w:rsidR="008A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6"/>
    <w:rsid w:val="008A5E68"/>
    <w:rsid w:val="00DA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77E64-66D8-4378-930C-56D7E62D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Lewandowska</dc:creator>
  <cp:keywords/>
  <dc:description/>
  <cp:lastModifiedBy>Karolina Lewandowska</cp:lastModifiedBy>
  <cp:revision>1</cp:revision>
  <dcterms:created xsi:type="dcterms:W3CDTF">2020-06-24T06:29:00Z</dcterms:created>
  <dcterms:modified xsi:type="dcterms:W3CDTF">2020-06-24T06:29:00Z</dcterms:modified>
</cp:coreProperties>
</file>