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FFF7" w14:textId="77777777" w:rsidR="00A31120" w:rsidRDefault="00A31120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718A9E77" w14:textId="430057AD" w:rsidR="00A31120" w:rsidRDefault="00A3112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B5635E">
        <w:rPr>
          <w:b/>
          <w:bCs/>
          <w:sz w:val="36"/>
          <w:szCs w:val="36"/>
        </w:rPr>
        <w:t>XXVII/2026</w:t>
      </w:r>
    </w:p>
    <w:p w14:paraId="6DEE1F1B" w14:textId="5047A1E7" w:rsidR="00A31120" w:rsidRDefault="00A31120">
      <w:pPr>
        <w:pStyle w:val="NormalnyWeb"/>
      </w:pPr>
      <w:r>
        <w:t xml:space="preserve">XXVII Posiedzenie Komisji Wspólnych w dniu 24 marca 2026 </w:t>
      </w:r>
      <w:r>
        <w:br/>
        <w:t>Obrady rozpoczęto 24 marca 2026 o godz. 13:1</w:t>
      </w:r>
      <w:r w:rsidR="00B5635E">
        <w:t>1</w:t>
      </w:r>
      <w:r>
        <w:t xml:space="preserve">, a zakończono o godz. </w:t>
      </w:r>
      <w:r w:rsidR="00375AC0">
        <w:t>14:05</w:t>
      </w:r>
      <w:r>
        <w:t xml:space="preserve"> tego samego dnia.</w:t>
      </w:r>
    </w:p>
    <w:p w14:paraId="632C53F4" w14:textId="77777777" w:rsidR="00A31120" w:rsidRDefault="00A31120">
      <w:pPr>
        <w:pStyle w:val="NormalnyWeb"/>
      </w:pPr>
      <w:r>
        <w:t>W posiedzeniu wzięło udział 11 członków.</w:t>
      </w:r>
    </w:p>
    <w:p w14:paraId="369DAF4D" w14:textId="77777777" w:rsidR="00A31120" w:rsidRDefault="00A31120">
      <w:pPr>
        <w:pStyle w:val="NormalnyWeb"/>
      </w:pPr>
      <w:r>
        <w:t>Obecni:</w:t>
      </w:r>
    </w:p>
    <w:p w14:paraId="5A5AF9E2" w14:textId="77777777" w:rsidR="00A31120" w:rsidRDefault="00A31120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 xml:space="preserve">7. </w:t>
      </w:r>
      <w:r>
        <w:rPr>
          <w:strike/>
        </w:rPr>
        <w:t>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Andrzej Wróbel</w:t>
      </w:r>
    </w:p>
    <w:p w14:paraId="027B4025" w14:textId="77777777" w:rsidR="00B5635E" w:rsidRDefault="00A31120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B5635E" w:rsidRPr="00B5635E">
        <w:t>Przewodniczący Rady Gminy Szczytno - Pan Zbigniew Woźniak powitał zebranych, po czym otworzył XXV</w:t>
      </w:r>
      <w:r w:rsidR="00B5635E">
        <w:t>I</w:t>
      </w:r>
      <w:r w:rsidR="00B5635E" w:rsidRPr="00B5635E">
        <w:t>I posiedzenie Komisji Wspólnych Rady Gminy Szczytno.</w:t>
      </w:r>
      <w:r>
        <w:br/>
      </w:r>
      <w:r>
        <w:br/>
        <w:t>2. Ustalenie porządku obrad.</w:t>
      </w:r>
      <w:r>
        <w:br/>
      </w:r>
      <w:r>
        <w:br/>
        <w:t>3. Przyjęcie protokołu z poprzedniej sesji.</w:t>
      </w:r>
      <w:r>
        <w:br/>
      </w:r>
      <w:r>
        <w:br/>
        <w:t>4. Podjęcie uchwał:</w:t>
      </w:r>
      <w:r>
        <w:br/>
      </w:r>
      <w:r>
        <w:br/>
        <w:t>a) w sprawie odstąpienia od sporządzenia miejscowego planu zagospodarowania przestrzennego w części obrębu geodezyjnego Zielonka, gmina Szczytno;</w:t>
      </w:r>
      <w:r>
        <w:br/>
      </w:r>
      <w:r>
        <w:br/>
      </w:r>
      <w:r w:rsidR="00B5635E">
        <w:t>Projekty uchwał ppkt a-c omówiła Z-ca Kierownika RRLGPiOŚ p. Justyna Jarząbek i Wójt Gminy Szczytno p. Sławomir Wojciechowski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Zielonka, gmina Szczytno;. </w:t>
      </w:r>
      <w:r>
        <w:br/>
      </w:r>
    </w:p>
    <w:p w14:paraId="4307A8C4" w14:textId="75D4B317" w:rsidR="00162D12" w:rsidRPr="00162D12" w:rsidRDefault="00A31120" w:rsidP="00162D12">
      <w:r>
        <w:rPr>
          <w:rStyle w:val="Pogrubienie"/>
          <w:u w:val="single"/>
        </w:rPr>
        <w:lastRenderedPageBreak/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b) w sprawie odstąpienia od sporządzenia miejscowego planu zagospodarowania przestrzennego w części obrębu geodezyjnego Stare Kiejkuty, gmina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Stare Kiejkuty, gmina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c) w sprawie odstąpienia od sporządzenia miejscowego planu zagospodarowania przestrzennego w części obrębu geodezyjnego Nowe Gizewo, gmina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Nowe Gizewo, gmina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d) w sprawie udzielenia pomocy finansowej Gminie Jedwabno na realizację publicznego transportu zbiorowego;</w:t>
      </w:r>
      <w:r>
        <w:br/>
      </w:r>
      <w:r>
        <w:br/>
      </w:r>
      <w:r w:rsidR="00B5635E">
        <w:t>Projekt uchwały przedstawił Wójt Gminy Szczytno p. Sławomir Wojciechowski.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udzielenia pomocy finansowej Gminie Jedwabno na realizację publicznego transportu zbiorowego;.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e) w sprawie wyrażenia zgody na przekazanie w trwały zarząd części nieruchomości stanowiącej własność Miasta Szczytno, będącej w użytkowaniu wieczystym Gminy Szczytno oraz zgody na udzielenie bonifikaty od opłat rocznych za trwały zarząd;</w:t>
      </w:r>
      <w:r>
        <w:br/>
      </w:r>
      <w:r>
        <w:br/>
      </w:r>
      <w:bookmarkStart w:id="0" w:name="_Hlk226100503"/>
      <w:r w:rsidR="00B5635E">
        <w:t>Projekt uchwały przedstawiła i omówiła Z-</w:t>
      </w:r>
      <w:r w:rsidR="00162D12">
        <w:t>c</w:t>
      </w:r>
      <w:r w:rsidR="00B5635E">
        <w:t>a Wójta Gminy Szczytno</w:t>
      </w:r>
      <w:r w:rsidR="00162D12">
        <w:t xml:space="preserve"> p. Ewa Zawrotna.</w:t>
      </w:r>
      <w:r>
        <w:br/>
      </w:r>
      <w:r>
        <w:br/>
      </w:r>
      <w:bookmarkEnd w:id="0"/>
      <w:r>
        <w:rPr>
          <w:b/>
          <w:bCs/>
          <w:u w:val="single"/>
        </w:rPr>
        <w:t>Głosowano w sprawie:</w:t>
      </w:r>
      <w:r>
        <w:br/>
        <w:t xml:space="preserve">w sprawie wyrażenia zgody na przekazanie w trwały zarząd części nieruchomości stanowiącej własność Miasta Szczytno, będącej w użytkowaniu wieczystym Gminy Szczytno oraz zgody na udzielenie bonifikaty od opłat rocznych za trwały zarząd;.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f) w sprawie wyrażenia zgody na wniesienie przez Gminę Szczytno wkładu niepieniężnego (aportu), do spółki Zakład Gospodarki Odpadami Komunalnymi Sp. z o. o. z siedzibą w Olsztynie, mienia w postaci nieruchomości gruntowych położonych w obrębie geodezyjnym Trelkowo;</w:t>
      </w:r>
      <w:r>
        <w:br/>
      </w:r>
      <w:r>
        <w:br/>
      </w:r>
      <w:r w:rsidR="00162D12" w:rsidRPr="00162D12">
        <w:t xml:space="preserve">Projekt uchwały </w:t>
      </w:r>
      <w:r w:rsidR="00162D12">
        <w:t xml:space="preserve">omówili </w:t>
      </w:r>
      <w:r w:rsidR="00162D12" w:rsidRPr="00162D12">
        <w:t>Z-ca Wójta Gminy Szczytno p. Ewa Zawrotna</w:t>
      </w:r>
      <w:r w:rsidR="00162D12">
        <w:t xml:space="preserve"> i Wójt Gminy Szczytno p. Sławomir Wojciechowski.</w:t>
      </w:r>
    </w:p>
    <w:p w14:paraId="2D7C0129" w14:textId="287322BC" w:rsidR="00B96D14" w:rsidRPr="00B96D14" w:rsidRDefault="00A31120" w:rsidP="00B96D14">
      <w:r>
        <w:rPr>
          <w:b/>
          <w:bCs/>
          <w:u w:val="single"/>
        </w:rPr>
        <w:lastRenderedPageBreak/>
        <w:t>Głosowano w sprawie:</w:t>
      </w:r>
      <w:r>
        <w:br/>
        <w:t xml:space="preserve">w sprawie wyrażenia zgody na wniesienie przez Gminę Szczytno wkładu niepieniężnego (aportu), do spółki Zakład Gospodarki Odpadami Komunalnymi Sp. z o. o. z siedzibą w Olsztynie, mienia w postaci nieruchomości gruntowych położonych w obrębie geodezyjnym Trelkowo;.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g) w sprawie ustalenia wynagrodzenia Wójta Gminy Szczytno;</w:t>
      </w:r>
      <w:r>
        <w:br/>
      </w:r>
      <w:r>
        <w:br/>
      </w:r>
      <w:r w:rsidR="00162D12">
        <w:t xml:space="preserve">Projekt uchwały przedstawił Przewodniczący Rady Gminy Szczytno p. Zbigniew Woźniak </w:t>
      </w:r>
      <w:r w:rsidR="00B96D14">
        <w:br/>
      </w:r>
      <w:r w:rsidR="00162D12">
        <w:t>i Skarbnik Gminy p. Jolanta Godlewska</w:t>
      </w:r>
      <w:r w:rsidR="00A87A45">
        <w:t>.</w:t>
      </w:r>
      <w:r w:rsidR="00A87A45">
        <w:tab/>
      </w:r>
      <w:r w:rsidR="00A87A45">
        <w:tab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ustalenia wynagrodzenia Wójta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1,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Gabriela Borkowska, Grzegorz Godlewski, Bogusława Kwiecień, Jadwiga Piórkowska, Aneta Rasieńska, Hanna Rydzewska, Henryk Sielski, Leszek Siemiatkowski, Zbigniew Wiszniewski, Andrzej Wróbel</w:t>
      </w:r>
      <w:r>
        <w:br/>
        <w:t>PRZECIW (1)</w:t>
      </w:r>
      <w:r>
        <w:br/>
        <w:t>Róża Kania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h) w sprawie zmiany Wieloletniej Prognozy Finansowej na lata 2026 – 2031;</w:t>
      </w:r>
      <w:r>
        <w:br/>
      </w:r>
      <w:r>
        <w:br/>
      </w:r>
      <w:bookmarkStart w:id="1" w:name="_Hlk226103828"/>
      <w:r w:rsidR="00B96D14">
        <w:t>Projekt uchwały przedstawiła Skarbnik Gminy p. Jolanta Godlewska.</w:t>
      </w:r>
      <w:r>
        <w:br/>
      </w:r>
      <w:r>
        <w:br/>
      </w:r>
      <w:bookmarkEnd w:id="1"/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</w:r>
      <w:r>
        <w:lastRenderedPageBreak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i) w sprawie zmian w budżecie Gminy Szczytno na 2026 rok;</w:t>
      </w:r>
      <w:r>
        <w:br/>
      </w:r>
      <w:r>
        <w:br/>
      </w:r>
      <w:r w:rsidR="00B96D14" w:rsidRPr="00B96D14">
        <w:t>Projekt uchwały przedstawiła Skarbnik Gminy p. Jolanta Godlewska.</w:t>
      </w:r>
    </w:p>
    <w:p w14:paraId="48899FE4" w14:textId="77777777" w:rsidR="00B96D14" w:rsidRPr="00162D12" w:rsidRDefault="00A31120" w:rsidP="00B96D14"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j) w sprawie zaciągnięcia pożyczki na dofinansowanie zadania „Budowa kanalizacji sanitarnej w msc. Prusowy Borek”;</w:t>
      </w:r>
      <w:r>
        <w:br/>
      </w:r>
      <w:r>
        <w:br/>
      </w:r>
      <w:bookmarkStart w:id="2" w:name="_Hlk226104601"/>
      <w:r w:rsidR="00B96D14">
        <w:t>Projekt uchwały przedstawiła Skarbnik Gminy p. Jolanta Godlewska i Wójt Gminy Szczytno p. Sławomir Wojciechowski.</w:t>
      </w:r>
    </w:p>
    <w:bookmarkEnd w:id="2"/>
    <w:p w14:paraId="40BCB8CB" w14:textId="77777777" w:rsidR="00915B69" w:rsidRDefault="00A31120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zaciągnięcia pożyczki na dofinansowanie zadania „Budowa kanalizacji sanitarnej w msc. Prusowy Borek”;.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</w:r>
      <w:r>
        <w:br/>
        <w:t>k) w sprawie zaciągnięcia pożyczki na dofinansowanie zadania „Budowa sieci wodociągowej w msc. Lipowa Góra Zach.”;</w:t>
      </w:r>
      <w:r>
        <w:br/>
      </w:r>
    </w:p>
    <w:p w14:paraId="13A558D5" w14:textId="77777777" w:rsidR="00915B69" w:rsidRDefault="00915B69">
      <w:pPr>
        <w:pStyle w:val="NormalnyWeb"/>
        <w:spacing w:after="240" w:afterAutospacing="0"/>
      </w:pPr>
      <w:r w:rsidRPr="00915B69">
        <w:lastRenderedPageBreak/>
        <w:t>Projekt uchwały przedstawiła Skarbnik Gminy p. Jolanta Godlewska i Wójt Gminy Szczytno p. Sławomir Wojciechowski.</w:t>
      </w:r>
    </w:p>
    <w:p w14:paraId="53B3FD21" w14:textId="77777777" w:rsidR="00A87A45" w:rsidRDefault="00A31120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zaciągnięcia pożyczki na dofinansowanie zadania „Budowa sieci wodociągowej w msc. Lipowa Góra Zach.”;.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Gabriela Borkowska, Grzegorz Godlewski, Róża Kania, Bogusława Kwiecień, Jadwiga Piórkowska, Aneta Rasieńska, Hanna Rydzewska, Henryk Sielski, Leszek Siemiatkowski, Zbigniew Wiszniewski,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5. Pisemne interpelacje i zapytania radnych.</w:t>
      </w:r>
      <w:r>
        <w:br/>
      </w:r>
      <w:r>
        <w:br/>
        <w:t>6. Zapytania, wnioski, sprawy różne.</w:t>
      </w:r>
      <w:r>
        <w:br/>
      </w:r>
      <w:r>
        <w:br/>
      </w:r>
      <w:r w:rsidR="00915B69">
        <w:t>Przewodniczący Rady Gminy Szczytno p. Zbigniew Woźniak, odczytał treść wniosku                    w sprawie znaczenia rolnictwa dla wspólnoty lokalnej i przekazał Radzie swoje stanowisko.</w:t>
      </w:r>
      <w:r>
        <w:br/>
      </w:r>
      <w:r>
        <w:br/>
        <w:t>7. Zakończenie obrad.</w:t>
      </w:r>
    </w:p>
    <w:p w14:paraId="6F3135EE" w14:textId="486A433B" w:rsidR="00A31120" w:rsidRDefault="00A87A45">
      <w:pPr>
        <w:pStyle w:val="NormalnyWeb"/>
        <w:spacing w:after="240" w:afterAutospacing="0"/>
      </w:pPr>
      <w:r w:rsidRPr="00AF50A9">
        <w:t>Przewodniczący Rady Gminy Szczytno - Pan Zbigniew Woźniak zamknął XX</w:t>
      </w:r>
      <w:r>
        <w:t xml:space="preserve">VII </w:t>
      </w:r>
      <w:r w:rsidRPr="00AF50A9">
        <w:t>posiedzenie Komisji Wspólnych Rady Gminy Szczytno.</w:t>
      </w:r>
      <w:r w:rsidR="00A31120">
        <w:br/>
      </w:r>
      <w:r w:rsidR="00A31120">
        <w:br/>
      </w:r>
    </w:p>
    <w:p w14:paraId="5F6F6620" w14:textId="49049337" w:rsidR="00A31120" w:rsidRPr="00A87A45" w:rsidRDefault="00A31120" w:rsidP="00A87A45">
      <w:pPr>
        <w:pStyle w:val="NormalnyWeb"/>
        <w:ind w:left="3540" w:firstLine="708"/>
        <w:rPr>
          <w:b/>
          <w:bCs/>
        </w:rPr>
      </w:pPr>
      <w:r>
        <w:t> </w:t>
      </w:r>
      <w:r w:rsidRPr="00A87A45">
        <w:rPr>
          <w:b/>
          <w:bCs/>
        </w:rPr>
        <w:t>Przewodniczący</w:t>
      </w:r>
      <w:r w:rsidR="00A87A45" w:rsidRPr="00A87A45">
        <w:rPr>
          <w:b/>
          <w:bCs/>
        </w:rPr>
        <w:t xml:space="preserve"> </w:t>
      </w:r>
      <w:r w:rsidRPr="00A87A45">
        <w:rPr>
          <w:b/>
          <w:bCs/>
        </w:rPr>
        <w:t>Rad</w:t>
      </w:r>
      <w:r w:rsidR="00A87A45" w:rsidRPr="00A87A45">
        <w:rPr>
          <w:b/>
          <w:bCs/>
        </w:rPr>
        <w:t>y</w:t>
      </w:r>
      <w:r w:rsidRPr="00A87A45">
        <w:rPr>
          <w:b/>
          <w:bCs/>
        </w:rPr>
        <w:t xml:space="preserve"> Gminy Szczytno</w:t>
      </w:r>
    </w:p>
    <w:p w14:paraId="2CE79838" w14:textId="4DB0A1E9" w:rsidR="00A87A45" w:rsidRPr="00A87A45" w:rsidRDefault="00A87A45" w:rsidP="00A87A45">
      <w:pPr>
        <w:pStyle w:val="NormalnyWeb"/>
        <w:ind w:left="3540" w:firstLine="708"/>
        <w:rPr>
          <w:b/>
          <w:bCs/>
        </w:rPr>
      </w:pPr>
      <w:r>
        <w:tab/>
        <w:t xml:space="preserve">     </w:t>
      </w:r>
      <w:r w:rsidRPr="00A87A45">
        <w:rPr>
          <w:b/>
          <w:bCs/>
        </w:rPr>
        <w:t>Zbigniew Woźniak</w:t>
      </w:r>
    </w:p>
    <w:p w14:paraId="4FADBC61" w14:textId="77777777" w:rsidR="00A31120" w:rsidRDefault="00A31120">
      <w:pPr>
        <w:pStyle w:val="NormalnyWeb"/>
        <w:jc w:val="center"/>
      </w:pPr>
      <w:r>
        <w:t> </w:t>
      </w:r>
    </w:p>
    <w:p w14:paraId="06D5E0FA" w14:textId="77777777" w:rsidR="00A87A45" w:rsidRDefault="00A87A45">
      <w:pPr>
        <w:pStyle w:val="NormalnyWeb"/>
      </w:pPr>
    </w:p>
    <w:p w14:paraId="557AF905" w14:textId="77777777" w:rsidR="00A87A45" w:rsidRDefault="00A87A45">
      <w:pPr>
        <w:pStyle w:val="NormalnyWeb"/>
      </w:pPr>
    </w:p>
    <w:p w14:paraId="21549E89" w14:textId="77777777" w:rsidR="00A87A45" w:rsidRDefault="00A87A45">
      <w:pPr>
        <w:pStyle w:val="NormalnyWeb"/>
      </w:pPr>
    </w:p>
    <w:p w14:paraId="2D53DD73" w14:textId="77777777" w:rsidR="00A87A45" w:rsidRDefault="00A87A45">
      <w:pPr>
        <w:pStyle w:val="NormalnyWeb"/>
      </w:pPr>
    </w:p>
    <w:p w14:paraId="2054FD0E" w14:textId="32F10613" w:rsidR="00A31120" w:rsidRDefault="00A31120" w:rsidP="00A87A45">
      <w:pPr>
        <w:pStyle w:val="NormalnyWeb"/>
        <w:rPr>
          <w:rFonts w:eastAsia="Times New Roman"/>
        </w:rPr>
      </w:pPr>
      <w:r>
        <w:t xml:space="preserve">Przygotowała: </w:t>
      </w:r>
      <w:r w:rsidR="00A87A45">
        <w:t>Milena Jankiewicz</w:t>
      </w:r>
      <w:r w:rsidR="00375AC0">
        <w:rPr>
          <w:rFonts w:eastAsia="Times New Roman"/>
        </w:rPr>
        <w:pict w14:anchorId="777CD0C2">
          <v:rect id="_x0000_i1025" style="width:0;height:1.5pt" o:hralign="center" o:hrstd="t" o:hr="t" fillcolor="#a0a0a0" stroked="f"/>
        </w:pict>
      </w: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A3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5E"/>
    <w:rsid w:val="00162D12"/>
    <w:rsid w:val="00375AC0"/>
    <w:rsid w:val="00544B26"/>
    <w:rsid w:val="00915B69"/>
    <w:rsid w:val="00A31120"/>
    <w:rsid w:val="00A87A45"/>
    <w:rsid w:val="00B5635E"/>
    <w:rsid w:val="00B96D14"/>
    <w:rsid w:val="00E5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894619"/>
  <w15:chartTrackingRefBased/>
  <w15:docId w15:val="{CE69B2A9-510F-4943-B717-70BC2D1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1244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2026-04-03T08:43:00Z</dcterms:created>
  <dcterms:modified xsi:type="dcterms:W3CDTF">2026-04-03T08:50:00Z</dcterms:modified>
</cp:coreProperties>
</file>