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26F1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  <w:b/>
        </w:rPr>
        <w:t>……..</w:t>
      </w:r>
    </w:p>
    <w:p w14:paraId="5927CD68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>RADY GMINY SZCZYTNO</w:t>
      </w:r>
    </w:p>
    <w:p w14:paraId="66FFF14F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dnia……………</w:t>
      </w:r>
    </w:p>
    <w:p w14:paraId="03D95E70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w sprawie </w:t>
      </w:r>
      <w:r>
        <w:rPr>
          <w:rFonts w:ascii="Times New Roman" w:hAnsi="Times New Roman"/>
          <w:b/>
        </w:rPr>
        <w:t>odstąpienia od</w:t>
      </w:r>
      <w:r w:rsidRPr="0006312C">
        <w:rPr>
          <w:rFonts w:ascii="Times New Roman" w:hAnsi="Times New Roman"/>
          <w:b/>
        </w:rPr>
        <w:t xml:space="preserve"> sporządzenia miejscowego planu zagospodarowania przestrzennego </w:t>
      </w:r>
      <w:r w:rsidR="00DF0EE4">
        <w:rPr>
          <w:rFonts w:ascii="Times New Roman" w:hAnsi="Times New Roman"/>
          <w:b/>
        </w:rPr>
        <w:t>w </w:t>
      </w:r>
      <w:r w:rsidRPr="0006312C">
        <w:rPr>
          <w:rFonts w:ascii="Times New Roman" w:hAnsi="Times New Roman"/>
          <w:b/>
        </w:rPr>
        <w:t xml:space="preserve">części obrębu geodezyjnego </w:t>
      </w:r>
      <w:r w:rsidR="00705A13">
        <w:rPr>
          <w:rFonts w:ascii="Times New Roman" w:hAnsi="Times New Roman"/>
          <w:b/>
        </w:rPr>
        <w:t>Zielonka</w:t>
      </w:r>
      <w:r w:rsidRPr="0006312C">
        <w:rPr>
          <w:rFonts w:ascii="Times New Roman" w:hAnsi="Times New Roman"/>
          <w:b/>
        </w:rPr>
        <w:t>, gmina Szczytno</w:t>
      </w:r>
    </w:p>
    <w:p w14:paraId="45089008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8A5639" w14:textId="77777777" w:rsidR="00BF2094" w:rsidRPr="0006312C" w:rsidRDefault="00BF2094" w:rsidP="00BF209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 w:rsidRPr="0006312C">
        <w:rPr>
          <w:rFonts w:ascii="Times New Roman" w:hAnsi="Times New Roman"/>
          <w:bCs/>
        </w:rPr>
        <w:t>Na podstawie art. 18 ust. 2 pkt. 5 ustawy z dnia 8 marca 1990 r. o samorządzie gminnym (</w:t>
      </w:r>
      <w:r w:rsidRPr="0006312C">
        <w:rPr>
          <w:rFonts w:ascii="Times New Roman" w:hAnsi="Times New Roman"/>
        </w:rPr>
        <w:t>t. j. Dz. U. z 20</w:t>
      </w:r>
      <w:r w:rsidR="00A229C0">
        <w:rPr>
          <w:rFonts w:ascii="Times New Roman" w:hAnsi="Times New Roman"/>
        </w:rPr>
        <w:t>25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1153 z późn. zm.</w:t>
      </w:r>
      <w:r w:rsidRPr="0006312C">
        <w:rPr>
          <w:rFonts w:ascii="Times New Roman" w:hAnsi="Times New Roman"/>
          <w:bCs/>
        </w:rPr>
        <w:t>) oraz art. 14 ust. 1 ustawy z dnia 27 marca 2003 r. o planowaniu i zagospodarowaniu przestrzennym (</w:t>
      </w:r>
      <w:r w:rsidR="00A229C0">
        <w:rPr>
          <w:rFonts w:ascii="Times New Roman" w:hAnsi="Times New Roman"/>
        </w:rPr>
        <w:t>t. j. Dz. U. z 2024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1130 z późn. zm</w:t>
      </w:r>
      <w:r w:rsidRPr="0006312C">
        <w:rPr>
          <w:rFonts w:ascii="Times New Roman" w:hAnsi="Times New Roman"/>
        </w:rPr>
        <w:t>.</w:t>
      </w:r>
      <w:r w:rsidRPr="0006312C">
        <w:rPr>
          <w:rFonts w:ascii="Times New Roman" w:hAnsi="Times New Roman"/>
          <w:bCs/>
        </w:rPr>
        <w:t>), Rada Gminy Szczytno, uchwala co następuje:</w:t>
      </w:r>
    </w:p>
    <w:p w14:paraId="7A1AC84F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>§ 1</w:t>
      </w:r>
    </w:p>
    <w:p w14:paraId="7083656C" w14:textId="77777777" w:rsidR="00BF2094" w:rsidRPr="0006312C" w:rsidRDefault="00BF2094" w:rsidP="0055013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Odstępuje się od</w:t>
      </w:r>
      <w:r w:rsidRPr="0006312C">
        <w:rPr>
          <w:rFonts w:ascii="Times New Roman" w:hAnsi="Times New Roman"/>
        </w:rPr>
        <w:t xml:space="preserve"> sporządzenia miejscowego planu zagospodarowania przestrzennego w części obrębu geodezyjnego </w:t>
      </w:r>
      <w:r w:rsidR="0055013F">
        <w:rPr>
          <w:rFonts w:ascii="Times New Roman" w:hAnsi="Times New Roman"/>
        </w:rPr>
        <w:t>Zielonka</w:t>
      </w:r>
      <w:r w:rsidRPr="0006312C">
        <w:rPr>
          <w:rFonts w:ascii="Times New Roman" w:hAnsi="Times New Roman"/>
        </w:rPr>
        <w:t>, gmina Szczytno.</w:t>
      </w:r>
      <w:r>
        <w:rPr>
          <w:rFonts w:ascii="Times New Roman" w:hAnsi="Times New Roman"/>
        </w:rPr>
        <w:t xml:space="preserve"> Uchwałą Nr VII/6</w:t>
      </w:r>
      <w:r w:rsidR="0055013F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/2019 Rady Gminy Szczytno</w:t>
      </w:r>
      <w:r w:rsidR="00DF0EE4">
        <w:rPr>
          <w:rFonts w:ascii="Times New Roman" w:hAnsi="Times New Roman"/>
        </w:rPr>
        <w:t xml:space="preserve"> </w:t>
      </w:r>
      <w:r w:rsidR="0055013F" w:rsidRPr="0055013F">
        <w:rPr>
          <w:rFonts w:ascii="Times New Roman" w:hAnsi="Times New Roman"/>
        </w:rPr>
        <w:t>z dnia 29.04.2019 r.</w:t>
      </w:r>
      <w:r w:rsidR="0055013F">
        <w:rPr>
          <w:rFonts w:ascii="Times New Roman" w:hAnsi="Times New Roman"/>
        </w:rPr>
        <w:t xml:space="preserve"> </w:t>
      </w:r>
      <w:r w:rsidR="0055013F" w:rsidRPr="0055013F">
        <w:rPr>
          <w:rFonts w:ascii="Times New Roman" w:hAnsi="Times New Roman"/>
        </w:rPr>
        <w:t>w sprawie przystąpienia do sporządzenia miejscowego planu zagospodarowania przestrzennego w części obrębu geodezyjnego Zielonka, gmina Szczytno</w:t>
      </w:r>
      <w:r w:rsidR="00DF0EE4">
        <w:rPr>
          <w:rFonts w:ascii="Times New Roman" w:hAnsi="Times New Roman"/>
        </w:rPr>
        <w:t xml:space="preserve"> objęte były działki nr </w:t>
      </w:r>
      <w:r w:rsidR="0055013F">
        <w:rPr>
          <w:rFonts w:ascii="Times New Roman" w:hAnsi="Times New Roman"/>
        </w:rPr>
        <w:t>210/2 i 210/3</w:t>
      </w:r>
      <w:r w:rsidR="00DF0EE4">
        <w:rPr>
          <w:rFonts w:ascii="Times New Roman" w:hAnsi="Times New Roman"/>
        </w:rPr>
        <w:t xml:space="preserve"> obręb </w:t>
      </w:r>
      <w:r w:rsidR="0055013F">
        <w:rPr>
          <w:rFonts w:ascii="Times New Roman" w:hAnsi="Times New Roman"/>
        </w:rPr>
        <w:t>Zielonka</w:t>
      </w:r>
      <w:r w:rsidR="00DF0EE4">
        <w:rPr>
          <w:rFonts w:ascii="Times New Roman" w:hAnsi="Times New Roman"/>
        </w:rPr>
        <w:t>.</w:t>
      </w:r>
    </w:p>
    <w:p w14:paraId="7BD6E1A2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14:paraId="7D9AF85D" w14:textId="77777777" w:rsidR="00BF2094" w:rsidRPr="0006312C" w:rsidRDefault="00BF2094" w:rsidP="00C60CB0">
      <w:pPr>
        <w:spacing w:after="0" w:line="360" w:lineRule="auto"/>
        <w:rPr>
          <w:rFonts w:ascii="Times New Roman" w:hAnsi="Times New Roman"/>
        </w:rPr>
      </w:pPr>
      <w:r w:rsidRPr="0006312C">
        <w:rPr>
          <w:rFonts w:ascii="Times New Roman" w:hAnsi="Times New Roman"/>
        </w:rPr>
        <w:t>Wykonanie uchwały powierza się Wójtowi Gminy Szczytno.</w:t>
      </w:r>
    </w:p>
    <w:p w14:paraId="3D36F302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</w:p>
    <w:p w14:paraId="00156ADF" w14:textId="77777777" w:rsidR="00BF2094" w:rsidRPr="0006312C" w:rsidRDefault="00BF2094" w:rsidP="00C60CB0">
      <w:pPr>
        <w:spacing w:after="0" w:line="360" w:lineRule="auto"/>
        <w:jc w:val="both"/>
        <w:rPr>
          <w:rFonts w:ascii="Times New Roman" w:hAnsi="Times New Roman"/>
        </w:rPr>
      </w:pPr>
      <w:r w:rsidRPr="0006312C">
        <w:rPr>
          <w:rFonts w:ascii="Times New Roman" w:hAnsi="Times New Roman"/>
        </w:rPr>
        <w:t>Uchwała wchodzi w życie z dniem podjęcia.</w:t>
      </w:r>
    </w:p>
    <w:p w14:paraId="50B1AA01" w14:textId="77777777" w:rsidR="00BF2094" w:rsidRDefault="00BF2094" w:rsidP="00BF2094"/>
    <w:sectPr w:rsidR="00BF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71"/>
    <w:rsid w:val="003A1106"/>
    <w:rsid w:val="0055013F"/>
    <w:rsid w:val="005E28F0"/>
    <w:rsid w:val="00665A71"/>
    <w:rsid w:val="00705A13"/>
    <w:rsid w:val="00970818"/>
    <w:rsid w:val="00A229C0"/>
    <w:rsid w:val="00BF2094"/>
    <w:rsid w:val="00C60CB0"/>
    <w:rsid w:val="00D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FB7"/>
  <w15:chartTrackingRefBased/>
  <w15:docId w15:val="{05B41B6C-A024-49F1-B37F-17577EB4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5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6</cp:revision>
  <cp:lastPrinted>2026-03-13T11:42:00Z</cp:lastPrinted>
  <dcterms:created xsi:type="dcterms:W3CDTF">2026-02-13T08:21:00Z</dcterms:created>
  <dcterms:modified xsi:type="dcterms:W3CDTF">2026-03-16T13:08:00Z</dcterms:modified>
</cp:coreProperties>
</file>