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145C" w14:textId="77777777" w:rsidR="00A77B3E" w:rsidRDefault="00171C62" w:rsidP="00177B8D">
      <w:pPr>
        <w:ind w:left="5669"/>
        <w:jc w:val="righ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153B164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4AB3017" w14:textId="4AD8A833" w:rsidR="00A77B3E" w:rsidRDefault="00A77B3E" w:rsidP="00177B8D">
      <w:pPr>
        <w:ind w:left="5669"/>
        <w:jc w:val="left"/>
        <w:rPr>
          <w:sz w:val="20"/>
        </w:rPr>
      </w:pPr>
    </w:p>
    <w:p w14:paraId="6660E19E" w14:textId="77777777" w:rsidR="00A77B3E" w:rsidRDefault="00A77B3E">
      <w:pPr>
        <w:ind w:left="5669"/>
        <w:jc w:val="left"/>
        <w:rPr>
          <w:sz w:val="20"/>
        </w:rPr>
      </w:pPr>
    </w:p>
    <w:p w14:paraId="2DBC5446" w14:textId="77777777" w:rsidR="00A77B3E" w:rsidRDefault="00A77B3E">
      <w:pPr>
        <w:ind w:left="5669"/>
        <w:jc w:val="left"/>
        <w:rPr>
          <w:sz w:val="20"/>
        </w:rPr>
      </w:pPr>
    </w:p>
    <w:p w14:paraId="2CF9CE28" w14:textId="77777777" w:rsidR="00A77B3E" w:rsidRDefault="00171C6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Szczytno</w:t>
      </w:r>
    </w:p>
    <w:p w14:paraId="0666AE60" w14:textId="7CF77404" w:rsidR="00A77B3E" w:rsidRDefault="00171C62">
      <w:pPr>
        <w:spacing w:before="280" w:after="280"/>
        <w:jc w:val="center"/>
        <w:rPr>
          <w:b/>
          <w:caps/>
        </w:rPr>
      </w:pPr>
      <w:r>
        <w:t xml:space="preserve">z dnia </w:t>
      </w:r>
      <w:r w:rsidR="00177B8D">
        <w:t>20 listopada</w:t>
      </w:r>
      <w:r>
        <w:t xml:space="preserve"> 2025 r.</w:t>
      </w:r>
    </w:p>
    <w:p w14:paraId="2C3C442F" w14:textId="77777777" w:rsidR="00A77B3E" w:rsidRDefault="00171C62">
      <w:pPr>
        <w:keepNext/>
        <w:spacing w:after="480"/>
        <w:jc w:val="center"/>
      </w:pPr>
      <w:r>
        <w:rPr>
          <w:b/>
        </w:rPr>
        <w:t>w sprawie uchwalenia programu współpracy z organizacjami pozarządowymi oraz podmiotami wymienionymi w art. 3 ust. 3 ustawy o działalności pożytku publicznego i o wolontariacie</w:t>
      </w:r>
      <w:r>
        <w:rPr>
          <w:b/>
        </w:rPr>
        <w:br/>
        <w:t>na 2026 rok</w:t>
      </w:r>
    </w:p>
    <w:p w14:paraId="1F109877" w14:textId="77777777" w:rsidR="00A77B3E" w:rsidRDefault="00171C62">
      <w:pPr>
        <w:keepLines/>
        <w:spacing w:before="120" w:after="120"/>
        <w:ind w:firstLine="227"/>
      </w:pPr>
      <w:r>
        <w:t>Na podstawie art.18 ust. 2 pkt. 15 ustawy z dnia 8 marca 1990 r. o samorządzie gminnym (t.j. Dz. U. z 2025 r. poz. 1153) oraz art. 5a ust. 1 ustawy z dnia 24 kwietnia 2003 r. o działalności pożytku publicznego i o wolontariacie (t.j. Dz. U. z 2024 r. poz. 1491 z późn. zm.) uchwala się, co następuje:</w:t>
      </w:r>
    </w:p>
    <w:p w14:paraId="5AB5DB74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Przyjmuje się program współpracy Gminy Szczytno z organizacjami pozarządowymi oraz podmiotami wymienionymi w art. 3 ust. 3 ustawy o działalności pożytku publicznego i o wolontariacie na 2025 rok, w brzmieniu określonym w załączniku do uchwały.</w:t>
      </w:r>
    </w:p>
    <w:p w14:paraId="0DB0E343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obowiązuje w okresie od 1 stycznia 2026 roku do 31 grudnia 2026 roku.</w:t>
      </w:r>
    </w:p>
    <w:p w14:paraId="560B26F4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Program stanowi załącznik do niniejszej uchwały.</w:t>
      </w:r>
    </w:p>
    <w:p w14:paraId="04E23F87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Wykonanie uchwały powierza się Wójtowi Gminy Szczytno.</w:t>
      </w:r>
    </w:p>
    <w:p w14:paraId="76ABCC32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Uchwała wchodzi w życie po upływie 14 dni od dnia ogłoszenia w Dzienniku Urzędowym Województwa Warmińsko-Mazurskiego.</w:t>
      </w:r>
    </w:p>
    <w:p w14:paraId="37C5962C" w14:textId="38260CB0" w:rsidR="00A77B3E" w:rsidRDefault="00171C62">
      <w:pPr>
        <w:keepNext/>
        <w:spacing w:before="120" w:after="120" w:line="360" w:lineRule="auto"/>
        <w:ind w:left="571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Gminy Szczytno</w:t>
      </w:r>
      <w:r>
        <w:rPr>
          <w:color w:val="000000"/>
          <w:u w:color="000000"/>
        </w:rPr>
        <w:br/>
        <w:t xml:space="preserve">z dnia </w:t>
      </w:r>
      <w:r w:rsidR="00177B8D">
        <w:rPr>
          <w:color w:val="000000"/>
          <w:u w:color="000000"/>
        </w:rPr>
        <w:t>20  listopada</w:t>
      </w:r>
      <w:r>
        <w:rPr>
          <w:color w:val="000000"/>
          <w:u w:color="000000"/>
        </w:rPr>
        <w:t xml:space="preserve"> 2025 r.</w:t>
      </w:r>
    </w:p>
    <w:p w14:paraId="321EE123" w14:textId="77777777" w:rsidR="00A77B3E" w:rsidRDefault="00171C6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 współpracy Gminy Szczytno z organizacjami pozarządowymi oraz podmiotami wymienionymi w art. 3 ust. 3 ustawy o działalności pożytku publicznego i o wolontariacie</w:t>
      </w:r>
      <w:r>
        <w:rPr>
          <w:b/>
          <w:color w:val="000000"/>
          <w:u w:color="000000"/>
        </w:rPr>
        <w:br/>
        <w:t>na 2026 rok</w:t>
      </w:r>
    </w:p>
    <w:p w14:paraId="65AFDCAC" w14:textId="77777777" w:rsidR="00A77B3E" w:rsidRDefault="00171C62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26B18DF9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Program określa:</w:t>
      </w:r>
    </w:p>
    <w:p w14:paraId="04A05AFC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cel główny i cele szczegółowe programu;</w:t>
      </w:r>
    </w:p>
    <w:p w14:paraId="16CF1AA4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współpracy z organizacjami pozarządowymi;</w:t>
      </w:r>
    </w:p>
    <w:p w14:paraId="223DB5AF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zakres przedmiotowy programu;</w:t>
      </w:r>
    </w:p>
    <w:p w14:paraId="346FC594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formy współpracy z organizacjami pozarządowymi;</w:t>
      </w:r>
    </w:p>
    <w:p w14:paraId="3EFB91C9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priorytetowe zadania publiczne realizowane we współpracy z organizacjami pozarządowymi;</w:t>
      </w:r>
    </w:p>
    <w:p w14:paraId="5414AFC0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okres realizacji programu;</w:t>
      </w:r>
    </w:p>
    <w:p w14:paraId="38A72986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sposób realizacji programu;</w:t>
      </w:r>
    </w:p>
    <w:p w14:paraId="7FF0CC2C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wysokość środków planowanych na realizację programu;</w:t>
      </w:r>
    </w:p>
    <w:p w14:paraId="53D5B3A9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sposób oceny realizacji programu;</w:t>
      </w:r>
    </w:p>
    <w:p w14:paraId="485A4804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informacje o sposobie tworzenia programu oraz o przebiegu konsultacji;</w:t>
      </w:r>
    </w:p>
    <w:p w14:paraId="4A899154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tryb powoływania i zasady działania komisji konkursowych do opiniowania ofert w otwartych konkursach ofert.</w:t>
      </w:r>
    </w:p>
    <w:p w14:paraId="1A990F1F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Ilekroć w uchwale jest mowa o:</w:t>
      </w:r>
    </w:p>
    <w:p w14:paraId="7CE5D64D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- należy przez to rozumieć ustawę z dnia 24 kwietnia 2003 r. o działalności pożytku publicznego i o wolontariacie (t.j. Dz. U. z 2024 r. poz. 1491 z późn. zm.),</w:t>
      </w:r>
    </w:p>
    <w:p w14:paraId="185B311A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organizacjach pozarządowych - należy przez to rozumieć organizacje pozarządowe i podmioty, o których mowa w art. 3 ust. 3 ustawy;</w:t>
      </w:r>
    </w:p>
    <w:p w14:paraId="7D775FEC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programie - należy przez to rozumieć program współpracy Gminy Szczytno z organizacjami pozarządowymi na 2026 rok;</w:t>
      </w:r>
    </w:p>
    <w:p w14:paraId="67A7EAC0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konkursie ofert - należy przez to rozumieć otwarty konkurs ofert na realizację zadań publicznych, o których mowa w art. 11 ustawy;</w:t>
      </w:r>
    </w:p>
    <w:p w14:paraId="2FE5B812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zadaniach publicznych - należy przez to rozumieć zadania publiczne określone w przepisach art. 4 ustawy.</w:t>
      </w:r>
    </w:p>
    <w:p w14:paraId="1AD348BB" w14:textId="77777777" w:rsidR="00A77B3E" w:rsidRDefault="00171C62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główny i cele szczegółowe programu</w:t>
      </w:r>
    </w:p>
    <w:p w14:paraId="3699FEA2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Celem głównym programu jest lepsze zaspokojenie potrzeb społecznych i podnoszenie poziomu życia mieszkańców gminy Szczytno, budowanie partnerstwa z organizacjami pozarządowymi, zwiększenie zaangażowania organizacji pozarządowych w zaspokojenie potrzeb mieszkańców.</w:t>
      </w:r>
    </w:p>
    <w:p w14:paraId="4CCA5861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są:</w:t>
      </w:r>
    </w:p>
    <w:p w14:paraId="09AD5EAD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zintegrowanie działań władz publicznych i organizacji na rzecz rozwiązywania ważnych problemów społecznych;</w:t>
      </w:r>
    </w:p>
    <w:p w14:paraId="5B15D9BA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wykorzystanie możliwości i roli organizacji pozarządowych w budowaniu społeczeństwa obywatelskiego;</w:t>
      </w:r>
    </w:p>
    <w:p w14:paraId="704EAE53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zwiększenie wpływu sektora pozarządowego na kreowanie polityki społecznej i gospodarczej;</w:t>
      </w:r>
    </w:p>
    <w:p w14:paraId="1582ACBA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zwiększenie zaangażowania mieszkańców Gminy w rozwiązywanie lokalnych problemów;</w:t>
      </w:r>
    </w:p>
    <w:p w14:paraId="512917BD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ograniczenie zjawisk izolacji i marginalizacji niektórych grup społecznych;</w:t>
      </w:r>
    </w:p>
    <w:p w14:paraId="30808208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zlecanie zadań publicznych organizacjom pozarządowym celem identyfikacji i rozwiązywania problemów społeczności lokalnej.</w:t>
      </w:r>
    </w:p>
    <w:p w14:paraId="4D09349D" w14:textId="77777777" w:rsidR="00A77B3E" w:rsidRDefault="00171C62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 oraz formy współpracy z organizacjami pozarządowymi</w:t>
      </w:r>
    </w:p>
    <w:p w14:paraId="75343E5A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Cele programu realizowane są w szczególności przez:</w:t>
      </w:r>
    </w:p>
    <w:p w14:paraId="7049024C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wzajemne informowanie się o planowanych kierunkach działalności i współdziałanie w celu zharmonizowania tych kierunków;</w:t>
      </w:r>
    </w:p>
    <w:p w14:paraId="3BEA0456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tworzenie aktów prawa miejscowego uwzględniających stanowiska i opinie organizacji pozarządowych;</w:t>
      </w:r>
    </w:p>
    <w:p w14:paraId="1BB53248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wsparcie merytoryczne i finansowe działalności organizacji pozarządowych;</w:t>
      </w:r>
    </w:p>
    <w:p w14:paraId="1156C23C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promowanie działalności sektora pozarządowego.</w:t>
      </w:r>
    </w:p>
    <w:p w14:paraId="4866359D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Współpraca z organizacjami pozarządowymi odbywać się będzie w następujących formach:</w:t>
      </w:r>
    </w:p>
    <w:p w14:paraId="14239C42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organizacjom pozarządowym realizacji zdań publicznych na zasadach określonych w Ustawie w formie powierzania lub wykonania zadania wraz z udzieleniem dotacji na dofinansowanie ich realizacji;</w:t>
      </w:r>
    </w:p>
    <w:p w14:paraId="352E49BF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zlecanie organizacjom zadań w trybie i na zasadach określonych w art. 19 a Ustawy wraz z dofinansowaniem tych zadań;</w:t>
      </w:r>
    </w:p>
    <w:p w14:paraId="4BCFFFF3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wzajemne informowanie się o planowanych kierunkach działania;</w:t>
      </w:r>
    </w:p>
    <w:p w14:paraId="059AE5C6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konsultowanie projektów aktów prawa miejscowego w dziedzinach dotyczących działalności statutowej organizacji pozarządowych w oparciu o uchwałę LIII/338/10 Rady Gminy Szczytno z dnia 29 września 2010 r. w sprawie szczegółowego sposobu konsultowania z Gminną Radą Działalności Pożytku Publicznego Gminy Szczytno lub organizacjami pozarządowymi i podmiotami wymienionymi w art. 3 ust. 3 ustawy o działalności pożytku publicznego i o wolontariacie, projektów aktów normatywnych;</w:t>
      </w:r>
    </w:p>
    <w:p w14:paraId="226D7DE6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tworzenie, w miarę potrzeb, wspólnych zespołów o charakterze doradczym i inicjatywnym, złożonych z przedstawicieli organizacji oraz przedstawicieli Urzędu Gminy Szczytno.</w:t>
      </w:r>
    </w:p>
    <w:p w14:paraId="5D83B765" w14:textId="77777777" w:rsidR="00A77B3E" w:rsidRDefault="00171C62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 z organizacjami pozarządowymi</w:t>
      </w:r>
    </w:p>
    <w:p w14:paraId="211F8B8A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Współpraca z organizacjami pozarządowymi prowadzona jest z poszanowaniem zasad pomocniczości, suwerenności stron, partnerstwa, efektywności, uczciwej konkurencji i jawności.</w:t>
      </w:r>
    </w:p>
    <w:p w14:paraId="5238EB8C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Zasada pomocniczości oznacza w szczególności że gmina udziela pomocy organizacjom pozarządowym w niezbędnym zakresie, uzasadnionym potrzebami wspólnoty samorządowej.</w:t>
      </w:r>
    </w:p>
    <w:p w14:paraId="6CB13F76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Zasada suwerenności oznacza w szczególności, że szanując swoją autonomię gmina i organizacje pozarządowe nie narzucają sobie wzajemnie zadań, posiadają zdolność do bycia podmiotem prawa.</w:t>
      </w:r>
    </w:p>
    <w:p w14:paraId="66DC7765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Zasada partnerstwa oznacza w szczególności, że organizacje pozarządowe - na zasadach i w formie określonej w ustawie - uczestniczą w identyfikowaniu i definiowaniu problemów społecznych, wypracowaniu sposobów ich rozwiązywania oraz wykonywaniu zadań publicznych.</w:t>
      </w:r>
    </w:p>
    <w:p w14:paraId="32DD3C54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Zasada efektywności oznacza w szczególności, że gmina przy zlecaniu organizacjom pozarządowym zadań publicznych dokonuje wyboru najefektywniejszego sposobu wykorzystania środków publicznych, przestrzegając zasad uczciwej konkurencji z zachowaniem wymogów określonych w przepisach ustawy o finansach publicznych.</w:t>
      </w:r>
    </w:p>
    <w:p w14:paraId="6C6025CD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Zasada jawności oznacza w szczególności, że gmina udostępnia współpracującym organizacjom pozarządowym informacje o zamiarach, celach i wysokości środków planowanych na realizację zadań publicznych.</w:t>
      </w:r>
    </w:p>
    <w:p w14:paraId="3F9707A8" w14:textId="77777777" w:rsidR="00A77B3E" w:rsidRDefault="00171C6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 i priorytetowe zadania publiczne</w:t>
      </w:r>
    </w:p>
    <w:p w14:paraId="200D9E50" w14:textId="1CF63CA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Określa się nast</w:t>
      </w:r>
      <w:r w:rsidR="002F38AA">
        <w:rPr>
          <w:color w:val="000000"/>
          <w:u w:color="000000"/>
        </w:rPr>
        <w:t>ę</w:t>
      </w:r>
      <w:r>
        <w:rPr>
          <w:color w:val="000000"/>
          <w:u w:color="000000"/>
        </w:rPr>
        <w:t>pujące zadania publiczne realizowane we współpracy z organizacjami pozarządowymi:</w:t>
      </w:r>
    </w:p>
    <w:p w14:paraId="457F1437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wspierania i upowszechniania kultury fizycznej;</w:t>
      </w:r>
    </w:p>
    <w:p w14:paraId="373761D1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kultury, sztuki, ochrony dóbr kultury i dziedzictwa narodowego;</w:t>
      </w:r>
    </w:p>
    <w:p w14:paraId="62B04E9D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nauki, szkolnictwa wyższego, edukacji, oświaty i wychowania;</w:t>
      </w:r>
    </w:p>
    <w:p w14:paraId="20C4C603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pomocy społecznej, w tym pomocy rodzinom i osobom w trudnej sytuacji życiowej oraz wyrównywania szans tych rodzin i osób.</w:t>
      </w:r>
    </w:p>
    <w:p w14:paraId="37ED26ED" w14:textId="77777777" w:rsidR="00A77B3E" w:rsidRDefault="00171C62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14:paraId="1FFB10AA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Wójt do opiniowania ofert w otwartych konkursach ofert na realizację zadań publicznych  powołuje w drodze zarządzenia Komisję Konkursową, zwaną dalej komisją.</w:t>
      </w:r>
    </w:p>
    <w:p w14:paraId="7DBB16EE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Wójt ogłaszając otwarty konkurs ofert na realizację zadań publicznych zaprasza Organizacje do</w:t>
      </w:r>
    </w:p>
    <w:p w14:paraId="0D6BAC1D" w14:textId="77777777" w:rsidR="00A77B3E" w:rsidRDefault="00171C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wskazywania osób do prac w komisji w formie pisemnego zaproszenia umieszczonego na tablicy</w:t>
      </w:r>
    </w:p>
    <w:p w14:paraId="76B68D8D" w14:textId="77777777" w:rsidR="00A77B3E" w:rsidRDefault="00171C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informacyjnej Urzędu, w Biuletynie Informacji Publicznej oraz na stronie internetowej Gminy.</w:t>
      </w:r>
    </w:p>
    <w:p w14:paraId="54616331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wskazania przez Organizacje do udziału w pracach danej komisji więcej niż dwóch osób, wyboru osób do pracy w komisji dokonuje Wójt.</w:t>
      </w:r>
    </w:p>
    <w:p w14:paraId="37272A24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komisji powoływane są minimum 3 osoby.</w:t>
      </w:r>
    </w:p>
    <w:p w14:paraId="74886AA9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Dla ważności podejmowanych decyzji komisji, wymagana jest obecność co najmniej połowy członków komisji lub min. 2 członków z prawem głosu z powołanego składu.</w:t>
      </w:r>
    </w:p>
    <w:p w14:paraId="3070CF74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Pracą komisji kieruje jej przewodniczący, wskazany przez Wójta.</w:t>
      </w:r>
    </w:p>
    <w:p w14:paraId="72D36AEE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Komisja obraduje na posiedzeniach zamkniętych, bez udziału oferentów.</w:t>
      </w:r>
    </w:p>
    <w:p w14:paraId="33BA2BD7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 prac komisji sporządza się protokół, który podpisują wszyscy jej członkowie.</w:t>
      </w:r>
    </w:p>
    <w:p w14:paraId="0830A8DB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Opinia komisji przekazywana jest Wójtowi.</w:t>
      </w:r>
    </w:p>
    <w:p w14:paraId="4DCA938D" w14:textId="77777777" w:rsidR="00A77B3E" w:rsidRDefault="00171C6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przeznaczona na realizację programu</w:t>
      </w:r>
    </w:p>
    <w:p w14:paraId="6F8B78B0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Wysokość środków finansowych planowanych na realizację Programu w 2026 roku wynosi 315.000 złotych.</w:t>
      </w:r>
    </w:p>
    <w:p w14:paraId="54A1EA6D" w14:textId="77777777" w:rsidR="00A77B3E" w:rsidRDefault="00171C6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</w:t>
      </w:r>
    </w:p>
    <w:p w14:paraId="62AB466A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będzie realizowany od 1 stycznia 2026 r. do 31 grudnia 2026 r.</w:t>
      </w:r>
    </w:p>
    <w:p w14:paraId="5FB94326" w14:textId="77777777" w:rsidR="00A77B3E" w:rsidRDefault="00171C6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14:paraId="6151DF32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Realizacja programu podlega ocenie.</w:t>
      </w:r>
    </w:p>
    <w:p w14:paraId="1CEC6B91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Ocena dokonywana jest według następujących mierników:</w:t>
      </w:r>
    </w:p>
    <w:p w14:paraId="34E74A75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zadań publicznych objętych otwartymi konkursami ofert;</w:t>
      </w:r>
    </w:p>
    <w:p w14:paraId="2820277F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ofert złożonych w konkursach;</w:t>
      </w:r>
    </w:p>
    <w:p w14:paraId="7498076E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zawartych umów na realizację zadania publicznego;</w:t>
      </w:r>
    </w:p>
    <w:p w14:paraId="0761EE11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łączna kwota dotacji przekazanych organizacjom pozarządowym;</w:t>
      </w:r>
    </w:p>
    <w:p w14:paraId="52F6B341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liczba adresatów zrealizowanych zadań.</w:t>
      </w:r>
    </w:p>
    <w:p w14:paraId="5D479D7A" w14:textId="77777777" w:rsidR="00A77B3E" w:rsidRDefault="00171C62">
      <w:pPr>
        <w:keepNext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Informacje o sposobie tworzenia programu oraz o przebiegu konsultacji</w:t>
      </w:r>
    </w:p>
    <w:p w14:paraId="1F713B7F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 xml:space="preserve">Harmonogram prac nad przygotowaniem programu: </w:t>
      </w:r>
    </w:p>
    <w:p w14:paraId="5604395F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opracowanie projektu programu,</w:t>
      </w:r>
    </w:p>
    <w:p w14:paraId="7B19E13A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skierowanie projektu programu do konsultacji społecznych,</w:t>
      </w:r>
    </w:p>
    <w:p w14:paraId="2AE2679B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rozpatrzenie złożonych opinii i uwag do projektu programu,</w:t>
      </w:r>
    </w:p>
    <w:p w14:paraId="4AAD70C3" w14:textId="77777777" w:rsidR="00A77B3E" w:rsidRDefault="00171C6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przedłożenie projektu programu radnym i skierowanie pod obrady rady.</w:t>
      </w:r>
    </w:p>
    <w:p w14:paraId="7ACBBF4E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prowadzenia konsultacji społecznych przy tworzeniu aktów, dotyczących działalności statutowej organizacji pozarządowych jest stworzenie płaszczyzny partycypacji społecznej.</w:t>
      </w:r>
    </w:p>
    <w:p w14:paraId="757704B3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Szczegółowy sposób konsultacji projektów aktów prawa miejscowego z organizacjami pozarządowymi określa uchwała LIII/338/10 Rady Gminy Szczytno z dnia 29 września 2010 r. w sprawie szczegółowego sposobu konsultowania z Gminną Radą Działalności Pożytku Publicznego Gminy Szczytno lub organizacjami pozarządowymi i podmiotami wymienionymi w art. 3 ust. 3 ustawy o działalności pożytku publicznego i o wolontariacie, projektów aktów normatywnych.</w:t>
      </w:r>
    </w:p>
    <w:p w14:paraId="71FC407C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Realizacja programu odbywa się, co do zasady, poprzez ogłaszanie otwartych konkursów ofert.</w:t>
      </w:r>
    </w:p>
    <w:p w14:paraId="7542BFD1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Przebieg konsultacji społecznych: Ogłoszenie o konsultacjach zostało zamieszczone na stronie internetowej Urzędu Gminy Szczytno (ug.szczytno.pl), w Biuletynie Informacji Publiczne Urzędu Gminy Szczytno (bip.ug.szczytno.pl), na tablicy ogłoszeń tut. Urzędu. W wyniku przeprowadzonych konsultacji, w wyznaczonym terminie do Urzędu Gminy Szczytno nie wpłynęły żadne uwagi dotyczące konsultowanego Projektu Rocznego Programu Współpracy Gminy Szczytno z organizacjami pozarządowymi i innymi podmiotami prowadzącymi działalność pożytku publicznego na rok 2026.</w:t>
      </w:r>
    </w:p>
    <w:p w14:paraId="1CC5AEFD" w14:textId="77777777" w:rsidR="00A77B3E" w:rsidRDefault="00171C6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Konsultacje trwały od 1 do 15 października 2025 r.</w:t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3EB5" w14:textId="77777777" w:rsidR="00171C62" w:rsidRDefault="00171C62">
      <w:r>
        <w:separator/>
      </w:r>
    </w:p>
  </w:endnote>
  <w:endnote w:type="continuationSeparator" w:id="0">
    <w:p w14:paraId="4BFC97AE" w14:textId="77777777" w:rsidR="00171C62" w:rsidRDefault="0017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D690D" w14:paraId="758BDEF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CAA495A" w14:textId="77777777" w:rsidR="002D690D" w:rsidRDefault="00171C62">
          <w:pPr>
            <w:jc w:val="left"/>
            <w:rPr>
              <w:sz w:val="18"/>
            </w:rPr>
          </w:pPr>
          <w:r>
            <w:rPr>
              <w:sz w:val="18"/>
            </w:rPr>
            <w:t>Id: E835E911-7063-4B92-B65D-757D761CBE7D.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BCCA967" w14:textId="77777777" w:rsidR="002D690D" w:rsidRDefault="00171C6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24A8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1F557AA" w14:textId="77777777" w:rsidR="002D690D" w:rsidRDefault="002D690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D690D" w14:paraId="5413C8D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87E2073" w14:textId="77777777" w:rsidR="002D690D" w:rsidRDefault="00171C62">
          <w:pPr>
            <w:jc w:val="left"/>
            <w:rPr>
              <w:sz w:val="18"/>
            </w:rPr>
          </w:pPr>
          <w:r>
            <w:rPr>
              <w:sz w:val="18"/>
            </w:rPr>
            <w:t>Id: E835E911-7063-4B92-B65D-757D761CBE7D.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9AFB086" w14:textId="77777777" w:rsidR="002D690D" w:rsidRDefault="00171C6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24A8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60DAB5E" w14:textId="77777777" w:rsidR="002D690D" w:rsidRDefault="002D690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159E" w14:textId="77777777" w:rsidR="00171C62" w:rsidRDefault="00171C62">
      <w:r>
        <w:separator/>
      </w:r>
    </w:p>
  </w:footnote>
  <w:footnote w:type="continuationSeparator" w:id="0">
    <w:p w14:paraId="5A04C995" w14:textId="77777777" w:rsidR="00171C62" w:rsidRDefault="0017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171C62"/>
    <w:rsid w:val="00177B8D"/>
    <w:rsid w:val="002D690D"/>
    <w:rsid w:val="002F38AA"/>
    <w:rsid w:val="006317ED"/>
    <w:rsid w:val="009103D3"/>
    <w:rsid w:val="00A77B3E"/>
    <w:rsid w:val="00B24A8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F1A53"/>
  <w15:docId w15:val="{B760D05F-EEC7-41EB-97B0-C278AA9E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1457</Words>
  <Characters>9386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30 września 2025 r.</vt:lpstr>
      <vt:lpstr/>
    </vt:vector>
  </TitlesOfParts>
  <Company>Rada Gminy Szczytno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września 2025 r.</dc:title>
  <dc:subject>w sprawie uchwalenia programu współpracy z^organizacjami pozarządowymi oraz podmiotami wymienionymi w^art.^3^ust.^3^ustawy o^działalności pożytku publicznego i^o wolontariacie
na 2026^rok</dc:subject>
  <dc:creator>P303K2</dc:creator>
  <cp:lastModifiedBy>User</cp:lastModifiedBy>
  <cp:revision>4</cp:revision>
  <cp:lastPrinted>2025-11-13T07:31:00Z</cp:lastPrinted>
  <dcterms:created xsi:type="dcterms:W3CDTF">2025-11-07T11:47:00Z</dcterms:created>
  <dcterms:modified xsi:type="dcterms:W3CDTF">2025-11-13T11:08:00Z</dcterms:modified>
  <cp:category>Akt prawny</cp:category>
</cp:coreProperties>
</file>