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14889" w14:textId="77777777" w:rsidR="00CA3915" w:rsidRDefault="00CA3915">
      <w:pPr>
        <w:spacing w:after="0"/>
        <w:jc w:val="both"/>
      </w:pPr>
    </w:p>
    <w:p w14:paraId="2758B0DF" w14:textId="59D82486" w:rsidR="00CA3915" w:rsidRDefault="00000000">
      <w:pPr>
        <w:spacing w:before="89" w:after="0"/>
        <w:jc w:val="center"/>
      </w:pPr>
      <w:r>
        <w:rPr>
          <w:b/>
          <w:color w:val="000000"/>
        </w:rPr>
        <w:t>ZAŁĄCZNIK Nr  1 </w:t>
      </w:r>
    </w:p>
    <w:p w14:paraId="53433385" w14:textId="77777777" w:rsidR="00641398" w:rsidRDefault="00000000">
      <w:pPr>
        <w:spacing w:before="25" w:after="0"/>
        <w:jc w:val="center"/>
        <w:rPr>
          <w:b/>
          <w:color w:val="000000"/>
        </w:rPr>
      </w:pPr>
      <w:r>
        <w:rPr>
          <w:b/>
          <w:color w:val="000000"/>
        </w:rPr>
        <w:t xml:space="preserve">Regulamin utrzymania czystości i porządku na terenie gminy Szczytno </w:t>
      </w:r>
    </w:p>
    <w:p w14:paraId="60A1DA56" w14:textId="77777777" w:rsidR="00641398" w:rsidRDefault="00641398">
      <w:pPr>
        <w:spacing w:before="25" w:after="0"/>
        <w:jc w:val="center"/>
        <w:rPr>
          <w:b/>
          <w:color w:val="000000"/>
        </w:rPr>
      </w:pPr>
    </w:p>
    <w:p w14:paraId="108633A8" w14:textId="541C66D5" w:rsidR="00CA3915" w:rsidRDefault="00000000">
      <w:pPr>
        <w:spacing w:before="25" w:after="0"/>
        <w:jc w:val="center"/>
      </w:pPr>
      <w:r>
        <w:rPr>
          <w:b/>
          <w:color w:val="000000"/>
        </w:rPr>
        <w:t>Rozdział 1. Postanowienia ogólne</w:t>
      </w:r>
    </w:p>
    <w:p w14:paraId="077862F1" w14:textId="77777777" w:rsidR="00CA3915" w:rsidRDefault="00000000">
      <w:pPr>
        <w:spacing w:before="26" w:after="0"/>
        <w:jc w:val="both"/>
      </w:pPr>
      <w:r>
        <w:rPr>
          <w:b/>
          <w:color w:val="000000"/>
        </w:rPr>
        <w:t>§  1. </w:t>
      </w:r>
    </w:p>
    <w:p w14:paraId="30785FCA" w14:textId="63D19A8B" w:rsidR="00CA3915" w:rsidRDefault="00000000">
      <w:pPr>
        <w:spacing w:before="26" w:after="0"/>
        <w:jc w:val="both"/>
      </w:pPr>
      <w:r>
        <w:rPr>
          <w:color w:val="000000"/>
        </w:rPr>
        <w:t xml:space="preserve">1. Regulamin określa szczegółowe zasady utrzymania czystości i porządku na terenie gminy Szczytno, w zakresie określonym w </w:t>
      </w:r>
      <w:r>
        <w:rPr>
          <w:color w:val="1B1B1B"/>
        </w:rPr>
        <w:t>art. 4 ust. 2</w:t>
      </w:r>
      <w:r>
        <w:rPr>
          <w:color w:val="000000"/>
        </w:rPr>
        <w:t xml:space="preserve"> ustawy z dnia 13 września 1996 r. o utrzymaniu czystości i porządku w gminach (tekst jedn.: Dz. U. z </w:t>
      </w:r>
      <w:r w:rsidR="004E118D" w:rsidRPr="004E118D">
        <w:rPr>
          <w:color w:val="000000"/>
        </w:rPr>
        <w:t>2022 r. poz. 2519</w:t>
      </w:r>
      <w:r w:rsidR="004E118D">
        <w:rPr>
          <w:color w:val="000000"/>
        </w:rPr>
        <w:t xml:space="preserve"> </w:t>
      </w:r>
      <w:r>
        <w:rPr>
          <w:color w:val="000000"/>
        </w:rPr>
        <w:t>z późn. zm.). Treść regulaminu pozostaje w związku z pojęciami i definicjami zawartymi w ustawach i przepisach prawa powszechnie obowiązujących, w tym w szczególności w ustawach:</w:t>
      </w:r>
    </w:p>
    <w:p w14:paraId="14FF909E" w14:textId="2850D943" w:rsidR="00CA3915" w:rsidRDefault="00000000">
      <w:pPr>
        <w:spacing w:before="26" w:after="0"/>
        <w:ind w:left="373"/>
        <w:jc w:val="both"/>
      </w:pPr>
      <w:r>
        <w:rPr>
          <w:color w:val="000000"/>
        </w:rPr>
        <w:t>1) o utrzymaniu czystości i porządku w gminach z dnia 13 września 1996 r. (tekst jedn.: Dz. U. z 20</w:t>
      </w:r>
      <w:r w:rsidR="004E118D">
        <w:rPr>
          <w:color w:val="000000"/>
        </w:rPr>
        <w:t>22</w:t>
      </w:r>
      <w:r>
        <w:rPr>
          <w:color w:val="000000"/>
        </w:rPr>
        <w:t xml:space="preserve"> r. poz. </w:t>
      </w:r>
      <w:r w:rsidR="004E118D">
        <w:rPr>
          <w:color w:val="000000"/>
        </w:rPr>
        <w:t>2519</w:t>
      </w:r>
      <w:r>
        <w:rPr>
          <w:color w:val="000000"/>
        </w:rPr>
        <w:t xml:space="preserve"> z późn. zm.);</w:t>
      </w:r>
    </w:p>
    <w:p w14:paraId="2B5BB4C6" w14:textId="165A785E" w:rsidR="00CA3915" w:rsidRDefault="00000000">
      <w:pPr>
        <w:spacing w:before="26" w:after="0"/>
        <w:ind w:left="373"/>
        <w:jc w:val="both"/>
      </w:pPr>
      <w:r>
        <w:rPr>
          <w:color w:val="000000"/>
        </w:rPr>
        <w:t>2) o odpadach z dnia 14 grudnia 2012 r. (tekst jedn.: Dz. U. z 20</w:t>
      </w:r>
      <w:r w:rsidR="004E118D">
        <w:rPr>
          <w:color w:val="000000"/>
        </w:rPr>
        <w:t>22</w:t>
      </w:r>
      <w:r>
        <w:rPr>
          <w:color w:val="000000"/>
        </w:rPr>
        <w:t xml:space="preserve"> r. poz. </w:t>
      </w:r>
      <w:r w:rsidR="004E118D">
        <w:rPr>
          <w:color w:val="000000"/>
        </w:rPr>
        <w:t>699</w:t>
      </w:r>
      <w:r>
        <w:rPr>
          <w:color w:val="000000"/>
        </w:rPr>
        <w:t xml:space="preserve"> z późn. zm.);</w:t>
      </w:r>
    </w:p>
    <w:p w14:paraId="7832CC52" w14:textId="7A325947" w:rsidR="00CA3915" w:rsidRDefault="00000000">
      <w:pPr>
        <w:spacing w:before="26" w:after="0"/>
        <w:ind w:left="373"/>
        <w:jc w:val="both"/>
      </w:pPr>
      <w:r>
        <w:rPr>
          <w:color w:val="000000"/>
        </w:rPr>
        <w:t>3) o zużytym sprzęcie elektrycznym i elektronicznym z dnia 11 września 2015 r. (Dz. U. z 20</w:t>
      </w:r>
      <w:r w:rsidR="004E118D">
        <w:rPr>
          <w:color w:val="000000"/>
        </w:rPr>
        <w:t>22</w:t>
      </w:r>
      <w:r>
        <w:rPr>
          <w:color w:val="000000"/>
        </w:rPr>
        <w:t xml:space="preserve"> r., 16</w:t>
      </w:r>
      <w:r w:rsidR="004E118D">
        <w:rPr>
          <w:color w:val="000000"/>
        </w:rPr>
        <w:t>22</w:t>
      </w:r>
      <w:r>
        <w:rPr>
          <w:color w:val="000000"/>
        </w:rPr>
        <w:t xml:space="preserve"> z późn. zm.);</w:t>
      </w:r>
    </w:p>
    <w:p w14:paraId="4FD54F10" w14:textId="4706B653" w:rsidR="00CA3915" w:rsidRDefault="00000000">
      <w:pPr>
        <w:spacing w:before="26" w:after="0"/>
        <w:ind w:left="373"/>
        <w:jc w:val="both"/>
      </w:pPr>
      <w:r>
        <w:rPr>
          <w:color w:val="000000"/>
        </w:rPr>
        <w:t>4) o ochronie zwierząt z dnia 21 sierpnia 1997 r. (tekst jedn.: Dz. U. z 20</w:t>
      </w:r>
      <w:r w:rsidR="004E118D">
        <w:rPr>
          <w:color w:val="000000"/>
        </w:rPr>
        <w:t>22</w:t>
      </w:r>
      <w:r>
        <w:rPr>
          <w:color w:val="000000"/>
        </w:rPr>
        <w:t xml:space="preserve"> r. poz. </w:t>
      </w:r>
      <w:r w:rsidR="004E118D">
        <w:rPr>
          <w:color w:val="000000"/>
        </w:rPr>
        <w:t>572</w:t>
      </w:r>
      <w:r>
        <w:rPr>
          <w:color w:val="000000"/>
        </w:rPr>
        <w:t xml:space="preserve"> z późn. zm.);</w:t>
      </w:r>
    </w:p>
    <w:p w14:paraId="4546FA98" w14:textId="2CBBF4A5" w:rsidR="00CA3915" w:rsidRDefault="00000000">
      <w:pPr>
        <w:spacing w:before="26" w:after="0"/>
        <w:ind w:left="373"/>
        <w:jc w:val="both"/>
      </w:pPr>
      <w:r>
        <w:rPr>
          <w:color w:val="000000"/>
        </w:rPr>
        <w:t xml:space="preserve">5) o organizacji hodowli i rozrodzie zwierząt gospodarskich z dnia </w:t>
      </w:r>
      <w:r w:rsidR="00654579" w:rsidRPr="00654579">
        <w:rPr>
          <w:color w:val="000000"/>
        </w:rPr>
        <w:t>z dnia 10 grudnia 2020</w:t>
      </w:r>
      <w:r>
        <w:rPr>
          <w:color w:val="000000"/>
        </w:rPr>
        <w:t xml:space="preserve"> r. (Dz. U. z 20</w:t>
      </w:r>
      <w:r w:rsidR="004E118D">
        <w:rPr>
          <w:color w:val="000000"/>
        </w:rPr>
        <w:t>21</w:t>
      </w:r>
      <w:r>
        <w:rPr>
          <w:color w:val="000000"/>
        </w:rPr>
        <w:t xml:space="preserve"> r. </w:t>
      </w:r>
      <w:r w:rsidR="00654579">
        <w:rPr>
          <w:color w:val="000000"/>
        </w:rPr>
        <w:t>poz.</w:t>
      </w:r>
      <w:r>
        <w:rPr>
          <w:color w:val="000000"/>
        </w:rPr>
        <w:t xml:space="preserve"> </w:t>
      </w:r>
      <w:r w:rsidR="004E118D">
        <w:rPr>
          <w:color w:val="000000"/>
        </w:rPr>
        <w:t>36</w:t>
      </w:r>
      <w:r>
        <w:rPr>
          <w:color w:val="000000"/>
        </w:rPr>
        <w:t>, z późn. zm.);</w:t>
      </w:r>
    </w:p>
    <w:p w14:paraId="4F0874A1" w14:textId="45F2C79D" w:rsidR="00CA3915" w:rsidRDefault="00000000">
      <w:pPr>
        <w:spacing w:before="26" w:after="0"/>
        <w:jc w:val="both"/>
      </w:pPr>
      <w:r>
        <w:rPr>
          <w:color w:val="000000"/>
        </w:rPr>
        <w:t xml:space="preserve">2. Ilekroć w regulaminie jest mowa o ustawie - należy przez to rozumieć </w:t>
      </w:r>
      <w:r>
        <w:rPr>
          <w:color w:val="1B1B1B"/>
        </w:rPr>
        <w:t>ustawę</w:t>
      </w:r>
      <w:r>
        <w:rPr>
          <w:color w:val="000000"/>
        </w:rPr>
        <w:t xml:space="preserve"> o utrzymaniu czystości i porządku w gminach z dnia 13 września 1996 r. (tekst jedn.: Dz. U. z </w:t>
      </w:r>
      <w:r w:rsidR="004E118D" w:rsidRPr="004E118D">
        <w:rPr>
          <w:color w:val="000000"/>
        </w:rPr>
        <w:t xml:space="preserve">2022 r. poz. 2519 </w:t>
      </w:r>
      <w:r>
        <w:rPr>
          <w:color w:val="000000"/>
        </w:rPr>
        <w:t>z późn. zm.).</w:t>
      </w:r>
    </w:p>
    <w:p w14:paraId="126F3569" w14:textId="77777777" w:rsidR="00CA3915" w:rsidRDefault="00CA3915">
      <w:pPr>
        <w:spacing w:after="0"/>
        <w:jc w:val="both"/>
      </w:pPr>
    </w:p>
    <w:p w14:paraId="4F60A65B" w14:textId="77777777" w:rsidR="00CA3915" w:rsidRDefault="00000000">
      <w:pPr>
        <w:spacing w:before="89" w:after="0"/>
        <w:jc w:val="center"/>
      </w:pPr>
      <w:r>
        <w:rPr>
          <w:b/>
          <w:color w:val="000000"/>
        </w:rPr>
        <w:t>Rozdział  2.</w:t>
      </w:r>
    </w:p>
    <w:p w14:paraId="49DAC727" w14:textId="77777777" w:rsidR="00CA3915" w:rsidRDefault="00000000">
      <w:pPr>
        <w:spacing w:before="25" w:after="0"/>
        <w:jc w:val="center"/>
      </w:pPr>
      <w:r>
        <w:rPr>
          <w:b/>
          <w:color w:val="000000"/>
        </w:rPr>
        <w:t>Wymagania w zakresie utrzymania czystości i porządku na terenie nieruchomości</w:t>
      </w:r>
    </w:p>
    <w:p w14:paraId="6916F1B1" w14:textId="77777777" w:rsidR="00CA3915" w:rsidRDefault="00000000">
      <w:pPr>
        <w:spacing w:before="26" w:after="0"/>
        <w:jc w:val="both"/>
      </w:pPr>
      <w:r>
        <w:rPr>
          <w:b/>
          <w:color w:val="000000"/>
        </w:rPr>
        <w:t>§  2. </w:t>
      </w:r>
    </w:p>
    <w:p w14:paraId="3042FAEE" w14:textId="77777777" w:rsidR="00CA3915" w:rsidRDefault="00000000">
      <w:pPr>
        <w:spacing w:before="26" w:after="0"/>
        <w:jc w:val="both"/>
      </w:pPr>
      <w:r>
        <w:rPr>
          <w:color w:val="000000"/>
        </w:rPr>
        <w:t>1. Właściciele nieruchomości zapewniają utrzymanie czystości i porządku oraz należytego stanu sanitarnohigienicznego na terenie nieruchomości poprzez:</w:t>
      </w:r>
    </w:p>
    <w:p w14:paraId="14A137F5" w14:textId="77777777" w:rsidR="00CA3915" w:rsidRDefault="00000000">
      <w:pPr>
        <w:spacing w:before="26" w:after="0"/>
        <w:ind w:left="373"/>
        <w:jc w:val="both"/>
      </w:pPr>
      <w:r>
        <w:rPr>
          <w:color w:val="000000"/>
        </w:rPr>
        <w:t>1) wyposażenie nieruchomości w pojemniki służące do zbierania niesegregowanych (zmieszanych) odpadów komunalnych, spełniających wymagania polskich norm i przystosowane do urządzeń załadowczych pojazdów oraz utrzymywania tych urządzeń w odpowiednim stanie sanitarnym, porządkowym i technicznym, poprzez dokonywanie okresowych przeglądów, konserwacji i dezynfekcji oraz wymiany w przypadku zniszczenia umożliwiającego dalsze użytkowanie. Liczba i wielkość pojemników musi być adekwatna do liczby stałych mieszkańców, liczby osób przebywających czasowo oraz odpadów powstających w wyniku prowadzonej działalności, w taki sposób by nie dochodziło do przepełnienia pojemników;</w:t>
      </w:r>
    </w:p>
    <w:p w14:paraId="07EC6E06" w14:textId="77777777" w:rsidR="00CA3915" w:rsidRDefault="00000000">
      <w:pPr>
        <w:spacing w:before="26" w:after="0"/>
        <w:ind w:left="373"/>
        <w:jc w:val="both"/>
      </w:pPr>
      <w:r>
        <w:rPr>
          <w:color w:val="000000"/>
        </w:rPr>
        <w:t>1a) wyposażenie nieruchomości w pojemniki lub worki do zbierania w sposób selektywny powstałych na terenie nieruchomości odpadów komunalnych zgodnie z wymaganiami określonymi niniejszym w regulaminie;</w:t>
      </w:r>
    </w:p>
    <w:p w14:paraId="1445A29E" w14:textId="77777777" w:rsidR="00CA3915" w:rsidRDefault="00000000">
      <w:pPr>
        <w:spacing w:before="26" w:after="0"/>
        <w:ind w:left="373"/>
        <w:jc w:val="both"/>
      </w:pPr>
      <w:r>
        <w:rPr>
          <w:color w:val="000000"/>
        </w:rPr>
        <w:lastRenderedPageBreak/>
        <w:t>2) w przypadku braku sieci kanalizacyjnej gromadzenie nieczystości ciekłych w zbiornikach bezodpływowych lub ich oczyszczanie poprzez przydomową oczyszczalnię ścieków bytowych, jeżeli zapisy miejscowego planu zagospodarowania przestrzennego dopuszczają takie rozwiązanie;</w:t>
      </w:r>
    </w:p>
    <w:p w14:paraId="4E7C30FC" w14:textId="77777777" w:rsidR="00CA3915" w:rsidRDefault="00000000">
      <w:pPr>
        <w:spacing w:before="26" w:after="0"/>
        <w:ind w:left="373"/>
        <w:jc w:val="both"/>
      </w:pPr>
      <w:r>
        <w:rPr>
          <w:color w:val="000000"/>
        </w:rPr>
        <w:t>3) prowadzenie selektywnego zbierania odpadów w sposób opisany w niniejszym Regulaminie;</w:t>
      </w:r>
    </w:p>
    <w:p w14:paraId="0D70061F" w14:textId="77777777" w:rsidR="00CA3915" w:rsidRDefault="00000000">
      <w:pPr>
        <w:spacing w:before="26" w:after="0"/>
        <w:ind w:left="373"/>
        <w:jc w:val="both"/>
      </w:pPr>
      <w:r>
        <w:rPr>
          <w:color w:val="000000"/>
        </w:rPr>
        <w:t>4) zbieranie odpadów niepodlegających selektywnemu zbieraniu do pojemników o wielkości i liczbie uzależnionej od liczby mieszkańców nieruchomości w sposób opisany w niniejszym Regulaminie;</w:t>
      </w:r>
    </w:p>
    <w:p w14:paraId="1DA78D2F" w14:textId="2CA2A6D1" w:rsidR="00CA3915" w:rsidRDefault="00000000">
      <w:pPr>
        <w:spacing w:before="26" w:after="0"/>
        <w:ind w:left="373"/>
        <w:jc w:val="both"/>
      </w:pPr>
      <w:r>
        <w:rPr>
          <w:color w:val="000000"/>
        </w:rPr>
        <w:t>5) przekazywanie odpadów zebranych selektywnie</w:t>
      </w:r>
      <w:r w:rsidR="000D7676">
        <w:rPr>
          <w:color w:val="000000"/>
        </w:rPr>
        <w:t xml:space="preserve"> </w:t>
      </w:r>
      <w:r>
        <w:rPr>
          <w:color w:val="000000"/>
        </w:rPr>
        <w:t>i pozostałych zmieszanych przedsiębiorcy, w terminach wyznaczonych harmonogramem dostarczonym właścicielom nieruchomości;</w:t>
      </w:r>
    </w:p>
    <w:p w14:paraId="3FE00736" w14:textId="77777777" w:rsidR="00CA3915" w:rsidRDefault="00000000">
      <w:pPr>
        <w:spacing w:before="26" w:after="0"/>
        <w:ind w:left="373"/>
        <w:jc w:val="both"/>
      </w:pPr>
      <w:r>
        <w:rPr>
          <w:color w:val="000000"/>
        </w:rPr>
        <w:t>6) właściciele nieruchomości zobowiązani są do uprzątnięcia błota, śniegu, lodu oraz innych zanieczyszczeń z części nieruchomości służących do użytku publicznego;</w:t>
      </w:r>
    </w:p>
    <w:p w14:paraId="108172DE" w14:textId="329ACEA2" w:rsidR="00CA3915" w:rsidRDefault="00000000">
      <w:pPr>
        <w:spacing w:before="26" w:after="0"/>
        <w:ind w:left="373"/>
        <w:jc w:val="both"/>
      </w:pPr>
      <w:r>
        <w:rPr>
          <w:color w:val="000000"/>
        </w:rPr>
        <w:t xml:space="preserve">7) postępowanie z odpadami innymi niż komunalne, powstającymi na terenie nieruchomości w wyniku prowadzenia działalności gospodarczej zgodnie z zasadami przewidzianymi w </w:t>
      </w:r>
      <w:r>
        <w:rPr>
          <w:color w:val="1B1B1B"/>
        </w:rPr>
        <w:t>ustawie</w:t>
      </w:r>
      <w:r>
        <w:rPr>
          <w:color w:val="000000"/>
        </w:rPr>
        <w:t xml:space="preserve"> z dnia 27 kwietnia 2001 r. o odpadach (tekst jedn.: Dz. U. z </w:t>
      </w:r>
      <w:r w:rsidR="004E118D" w:rsidRPr="004E118D">
        <w:rPr>
          <w:color w:val="000000"/>
        </w:rPr>
        <w:t xml:space="preserve">2022 r. poz. 699 </w:t>
      </w:r>
      <w:r>
        <w:rPr>
          <w:color w:val="000000"/>
        </w:rPr>
        <w:t xml:space="preserve"> z późn. zm.);</w:t>
      </w:r>
    </w:p>
    <w:p w14:paraId="512076BB" w14:textId="77777777" w:rsidR="00CA3915" w:rsidRDefault="00000000">
      <w:pPr>
        <w:spacing w:before="26" w:after="0"/>
        <w:ind w:left="373"/>
        <w:jc w:val="both"/>
      </w:pPr>
      <w:r>
        <w:rPr>
          <w:color w:val="000000"/>
        </w:rPr>
        <w:t>8) stosowanie się właścicieli zwierząt domowych i gospodarskich do przepisów rozdziałów V i VI niniejszego Regulaminu.</w:t>
      </w:r>
    </w:p>
    <w:p w14:paraId="6577B3BB" w14:textId="77777777" w:rsidR="00CA3915" w:rsidRDefault="00000000">
      <w:pPr>
        <w:spacing w:before="26" w:after="0"/>
        <w:jc w:val="both"/>
      </w:pPr>
      <w:r>
        <w:rPr>
          <w:b/>
          <w:color w:val="000000"/>
        </w:rPr>
        <w:t>§  3. </w:t>
      </w:r>
    </w:p>
    <w:p w14:paraId="3C36F7EF" w14:textId="77777777" w:rsidR="00CA3915" w:rsidRDefault="00000000">
      <w:pPr>
        <w:spacing w:before="26" w:after="0"/>
        <w:jc w:val="both"/>
      </w:pPr>
      <w:r>
        <w:rPr>
          <w:color w:val="000000"/>
        </w:rPr>
        <w:t>1. Wprowadza się zakaz mycia pojazdów samochodowych poza myjniami i warsztatami naprawczymi, w miejscach przeznaczonych do użytku publicznego, a w szczególności:</w:t>
      </w:r>
    </w:p>
    <w:p w14:paraId="23D24DFD" w14:textId="77777777" w:rsidR="00CA3915" w:rsidRDefault="00000000">
      <w:pPr>
        <w:spacing w:before="26" w:after="0"/>
        <w:ind w:left="373"/>
        <w:jc w:val="both"/>
      </w:pPr>
      <w:r>
        <w:rPr>
          <w:color w:val="000000"/>
        </w:rPr>
        <w:t>1) na chodnikach, ulicach, parkingach, placach, zieleńcach;</w:t>
      </w:r>
    </w:p>
    <w:p w14:paraId="5606A54C" w14:textId="77777777" w:rsidR="00CA3915" w:rsidRDefault="00000000">
      <w:pPr>
        <w:spacing w:before="26" w:after="0"/>
        <w:ind w:left="373"/>
        <w:jc w:val="both"/>
      </w:pPr>
      <w:r>
        <w:rPr>
          <w:color w:val="000000"/>
        </w:rPr>
        <w:t>2) w pobliżu zbiorników wodnych.</w:t>
      </w:r>
    </w:p>
    <w:p w14:paraId="58002BE6" w14:textId="77777777" w:rsidR="00CA3915" w:rsidRDefault="00000000">
      <w:pPr>
        <w:spacing w:before="26" w:after="0"/>
        <w:jc w:val="both"/>
      </w:pPr>
      <w:r>
        <w:rPr>
          <w:color w:val="000000"/>
        </w:rPr>
        <w:t>2. Mycie pojazdów samochodowych dla potrzeb własnych przy użyciu środków chemicznych poza myjniami może odbywać się na terenie własnej nieruchomości pod warunkiem, że powstające ścieki zostaną odprowadzone do kanalizacji sanitarnej lub będą gromadzone w zbiornikach bezodpływowych, a po ich opróżnieniu nieczystości ciekłe przetransportowane zostaną do stacji zlewnej. W szczególności ścieki takie nie mogą być bezpośrednio odprowadzane do zbiorników wodnych lub do ziemi.</w:t>
      </w:r>
    </w:p>
    <w:p w14:paraId="19A107D9" w14:textId="77777777" w:rsidR="00CA3915" w:rsidRDefault="00000000">
      <w:pPr>
        <w:spacing w:before="26" w:after="0"/>
        <w:jc w:val="both"/>
      </w:pPr>
      <w:r>
        <w:rPr>
          <w:color w:val="000000"/>
        </w:rPr>
        <w:t>3. Naprawy pojazdów, związane z ich bieżącą eksploatacją, mogą być przeprowadzane w obrębie nieruchomości, jeżeli nie spowodują zanieczyszczeń wód i gleby.</w:t>
      </w:r>
    </w:p>
    <w:p w14:paraId="51B6DBE2" w14:textId="77777777" w:rsidR="00CA3915" w:rsidRDefault="00000000">
      <w:pPr>
        <w:spacing w:before="26" w:after="0"/>
        <w:jc w:val="both"/>
      </w:pPr>
      <w:r>
        <w:rPr>
          <w:b/>
          <w:color w:val="000000"/>
        </w:rPr>
        <w:t>§  4. </w:t>
      </w:r>
      <w:r>
        <w:rPr>
          <w:color w:val="000000"/>
        </w:rPr>
        <w:t>Właściciele nieruchomości położonych wzdłuż chodników mają obowiązek uprzątnięcia błota, śniegu, lodu oraz innych zanieczyszczeń z części nieruchomości służących do użytku publicznego w dniu powstania zanieczyszczenia.</w:t>
      </w:r>
    </w:p>
    <w:p w14:paraId="6F1E54F3" w14:textId="77777777" w:rsidR="00CA3915" w:rsidRDefault="00000000">
      <w:pPr>
        <w:spacing w:before="26" w:after="0"/>
        <w:jc w:val="both"/>
      </w:pPr>
      <w:r>
        <w:rPr>
          <w:color w:val="000000"/>
        </w:rPr>
        <w:t>2. Uprzątnięcie błota, śniegu, lodu oraz innych zanieczyszczeń polega na usunięciu ich w miejsca niepowodujące zakłóceń w ruchu pieszym lub pojazdów.</w:t>
      </w:r>
    </w:p>
    <w:p w14:paraId="79ADE509" w14:textId="77777777" w:rsidR="00CA3915" w:rsidRDefault="00000000">
      <w:pPr>
        <w:spacing w:before="26" w:after="0"/>
        <w:jc w:val="both"/>
      </w:pPr>
      <w:r>
        <w:rPr>
          <w:color w:val="000000"/>
        </w:rPr>
        <w:t>3. W celu zlikwidowania śliskości chodnika należy posypać go piaskiem lub innym stosownym środkiem.</w:t>
      </w:r>
    </w:p>
    <w:p w14:paraId="48BD0775" w14:textId="77777777" w:rsidR="00641398" w:rsidRDefault="00641398">
      <w:pPr>
        <w:spacing w:before="26" w:after="0"/>
        <w:jc w:val="both"/>
        <w:rPr>
          <w:b/>
          <w:color w:val="000000"/>
        </w:rPr>
      </w:pPr>
    </w:p>
    <w:p w14:paraId="591D3378" w14:textId="77777777" w:rsidR="00641398" w:rsidRDefault="00641398">
      <w:pPr>
        <w:spacing w:before="26" w:after="0"/>
        <w:jc w:val="both"/>
        <w:rPr>
          <w:b/>
          <w:color w:val="000000"/>
        </w:rPr>
      </w:pPr>
    </w:p>
    <w:p w14:paraId="1F3886BA" w14:textId="16D3DEF6" w:rsidR="00CA3915" w:rsidRDefault="00000000">
      <w:pPr>
        <w:spacing w:before="26" w:after="0"/>
        <w:jc w:val="both"/>
      </w:pPr>
      <w:r>
        <w:rPr>
          <w:b/>
          <w:color w:val="000000"/>
        </w:rPr>
        <w:lastRenderedPageBreak/>
        <w:t>§  5. </w:t>
      </w:r>
    </w:p>
    <w:p w14:paraId="56955C2B" w14:textId="77777777" w:rsidR="00CA3915" w:rsidRDefault="00000000">
      <w:pPr>
        <w:spacing w:before="26" w:after="0"/>
        <w:jc w:val="both"/>
      </w:pPr>
      <w:r>
        <w:rPr>
          <w:color w:val="000000"/>
        </w:rPr>
        <w:t>1. Ustala się następujące zasady w zakresie selektywnego zbierania i odbierania odpadów: selektywne zbieranie odpadów komunalnych odbywa się poprzez wydzielenie z nich następujących frakcji:</w:t>
      </w:r>
    </w:p>
    <w:p w14:paraId="3AFDCC37" w14:textId="77777777" w:rsidR="00CA3915" w:rsidRDefault="00000000">
      <w:pPr>
        <w:spacing w:after="0"/>
        <w:jc w:val="both"/>
      </w:pPr>
      <w:r>
        <w:rPr>
          <w:color w:val="000000"/>
        </w:rPr>
        <w:t>a) papieru i tektury - w tym opakowań papierowych i kartonowych;</w:t>
      </w:r>
    </w:p>
    <w:p w14:paraId="359037B7" w14:textId="77777777" w:rsidR="00CA3915" w:rsidRDefault="00000000">
      <w:pPr>
        <w:spacing w:after="0"/>
        <w:jc w:val="both"/>
      </w:pPr>
      <w:r>
        <w:rPr>
          <w:color w:val="000000"/>
        </w:rPr>
        <w:t>b) szkła - w tym opakowań szklanych;</w:t>
      </w:r>
    </w:p>
    <w:p w14:paraId="78B64A3C" w14:textId="77777777" w:rsidR="00CA3915" w:rsidRDefault="00000000">
      <w:pPr>
        <w:spacing w:after="0"/>
        <w:jc w:val="both"/>
      </w:pPr>
      <w:r>
        <w:rPr>
          <w:color w:val="000000"/>
        </w:rPr>
        <w:t>c) tworzywa sztucznego - w tym opakowania z tworzyw sztucznych;</w:t>
      </w:r>
    </w:p>
    <w:p w14:paraId="044AC913" w14:textId="77777777" w:rsidR="00CA3915" w:rsidRDefault="00000000">
      <w:pPr>
        <w:spacing w:after="0"/>
        <w:jc w:val="both"/>
      </w:pPr>
      <w:r>
        <w:rPr>
          <w:color w:val="000000"/>
        </w:rPr>
        <w:t>d) metali - w tym opakowania z metali;</w:t>
      </w:r>
    </w:p>
    <w:p w14:paraId="44109952" w14:textId="77777777" w:rsidR="00CA3915" w:rsidRDefault="00000000">
      <w:pPr>
        <w:spacing w:after="0"/>
        <w:jc w:val="both"/>
      </w:pPr>
      <w:r>
        <w:rPr>
          <w:color w:val="000000"/>
        </w:rPr>
        <w:t>e) opakowań wielomateriałowych - w tym opakowań po sokach, napojach, mleku;</w:t>
      </w:r>
    </w:p>
    <w:p w14:paraId="4BD6BA34" w14:textId="77777777" w:rsidR="00CA3915" w:rsidRDefault="00000000">
      <w:pPr>
        <w:spacing w:after="0"/>
        <w:jc w:val="both"/>
      </w:pPr>
      <w:r>
        <w:rPr>
          <w:color w:val="000000"/>
        </w:rPr>
        <w:t>f) przeterminowanych leków i chemikaliów;</w:t>
      </w:r>
    </w:p>
    <w:p w14:paraId="07B22773" w14:textId="77777777" w:rsidR="00CA3915" w:rsidRDefault="00000000">
      <w:pPr>
        <w:spacing w:after="0"/>
        <w:jc w:val="both"/>
      </w:pPr>
      <w:r>
        <w:rPr>
          <w:color w:val="000000"/>
        </w:rPr>
        <w:t>g) zużytych baterii i akumulatorów;</w:t>
      </w:r>
    </w:p>
    <w:p w14:paraId="58A00FFD" w14:textId="77777777" w:rsidR="00CA3915" w:rsidRDefault="00000000">
      <w:pPr>
        <w:spacing w:after="0"/>
        <w:jc w:val="both"/>
      </w:pPr>
      <w:r>
        <w:rPr>
          <w:color w:val="000000"/>
        </w:rPr>
        <w:t>h) zużytego sprzętu elektrycznego i elektronicznego;</w:t>
      </w:r>
    </w:p>
    <w:p w14:paraId="0F923302" w14:textId="672BFEFD" w:rsidR="00CA3915" w:rsidRDefault="00000000">
      <w:pPr>
        <w:spacing w:after="0"/>
        <w:jc w:val="both"/>
        <w:rPr>
          <w:color w:val="000000"/>
        </w:rPr>
      </w:pPr>
      <w:r>
        <w:rPr>
          <w:color w:val="000000"/>
        </w:rPr>
        <w:t>i)</w:t>
      </w:r>
      <w:r w:rsidR="00FB065B">
        <w:rPr>
          <w:color w:val="000000"/>
        </w:rPr>
        <w:t xml:space="preserve"> </w:t>
      </w:r>
      <w:r>
        <w:rPr>
          <w:color w:val="000000"/>
        </w:rPr>
        <w:t>mebli i odpadów wielkogabarytowych;</w:t>
      </w:r>
    </w:p>
    <w:p w14:paraId="76BB7BE3" w14:textId="2CB0F83F" w:rsidR="00CA3915" w:rsidRPr="00F81E4D" w:rsidRDefault="00000000">
      <w:pPr>
        <w:spacing w:after="0"/>
        <w:jc w:val="both"/>
      </w:pPr>
      <w:r w:rsidRPr="00F81E4D">
        <w:t>j)</w:t>
      </w:r>
      <w:r w:rsidR="00FB065B" w:rsidRPr="00F81E4D">
        <w:t xml:space="preserve"> </w:t>
      </w:r>
      <w:r w:rsidR="00641398" w:rsidRPr="00F81E4D">
        <w:t>odpadów budowlanych i rozbiórkowych z gospodarstw domowych nie stanowiących odpadów komunalnych</w:t>
      </w:r>
      <w:r w:rsidRPr="00F81E4D">
        <w:t>;</w:t>
      </w:r>
    </w:p>
    <w:p w14:paraId="118C9B18" w14:textId="77777777" w:rsidR="00CA3915" w:rsidRDefault="00000000">
      <w:pPr>
        <w:spacing w:after="0"/>
        <w:jc w:val="both"/>
      </w:pPr>
      <w:r>
        <w:rPr>
          <w:color w:val="000000"/>
        </w:rPr>
        <w:t>k) zużytych opon;</w:t>
      </w:r>
    </w:p>
    <w:p w14:paraId="5A26A349" w14:textId="2D860F14" w:rsidR="00CA3915" w:rsidRDefault="00000000">
      <w:pPr>
        <w:spacing w:after="0"/>
        <w:jc w:val="both"/>
      </w:pPr>
      <w:r>
        <w:rPr>
          <w:color w:val="000000"/>
        </w:rPr>
        <w:t>l) bioodpady: zielone (liście, trawa, drobne gałęzie, chwasty bez ziemi, kwiaty, kora), kuchenne suche (fusy po kawie i herbacie, skorupki jajek, roślinne resztki żywności, odpady warzywne i owocowe, spożywcze</w:t>
      </w:r>
      <w:r w:rsidR="00FB065B">
        <w:rPr>
          <w:color w:val="000000"/>
        </w:rPr>
        <w:t xml:space="preserve"> </w:t>
      </w:r>
      <w:r>
        <w:rPr>
          <w:color w:val="000000"/>
        </w:rPr>
        <w:t>stałe itp.)</w:t>
      </w:r>
    </w:p>
    <w:p w14:paraId="175310DF" w14:textId="77777777" w:rsidR="00CA3915" w:rsidRDefault="00000000">
      <w:pPr>
        <w:spacing w:after="0"/>
        <w:jc w:val="both"/>
      </w:pPr>
      <w:r>
        <w:rPr>
          <w:color w:val="000000"/>
        </w:rPr>
        <w:t>ł) popiołu;</w:t>
      </w:r>
    </w:p>
    <w:p w14:paraId="68BAFD52" w14:textId="77777777" w:rsidR="00CA3915" w:rsidRDefault="00000000">
      <w:pPr>
        <w:spacing w:after="0"/>
        <w:jc w:val="both"/>
      </w:pPr>
      <w:r>
        <w:rPr>
          <w:color w:val="000000"/>
        </w:rPr>
        <w:t>m) tekstyliów i odzieży;</w:t>
      </w:r>
    </w:p>
    <w:p w14:paraId="68952979" w14:textId="77777777" w:rsidR="00CA3915" w:rsidRDefault="00000000">
      <w:pPr>
        <w:spacing w:after="0"/>
        <w:jc w:val="both"/>
      </w:pPr>
      <w:r>
        <w:rPr>
          <w:color w:val="000000"/>
        </w:rPr>
        <w:t>n) odpadów niekwalifikujących się do odpadów medycznych powstałych w gospodarstwie domowym w wyniku przyjmowania produktów leczniczych w formie iniekcji i prowadzenia monitoringu poziomu substancji we krwi, w szczególności igieł i strzykawek;</w:t>
      </w:r>
    </w:p>
    <w:p w14:paraId="3D64FC5F" w14:textId="77777777" w:rsidR="00CA3915" w:rsidRDefault="00000000">
      <w:pPr>
        <w:spacing w:after="0"/>
        <w:jc w:val="both"/>
      </w:pPr>
      <w:r>
        <w:rPr>
          <w:color w:val="000000"/>
        </w:rPr>
        <w:t>o) odpady stanowiące części roślin pochodzące z pielęgnacji terenów zielonych, ogrodów, parków i cmentarzy zbierane odrębnie od pozostałych bioodpadów.</w:t>
      </w:r>
    </w:p>
    <w:p w14:paraId="66329430" w14:textId="77777777" w:rsidR="00CA3915" w:rsidRDefault="00000000">
      <w:pPr>
        <w:spacing w:before="26" w:after="0"/>
        <w:jc w:val="both"/>
      </w:pPr>
      <w:r>
        <w:rPr>
          <w:b/>
          <w:color w:val="000000"/>
        </w:rPr>
        <w:t>§  6. </w:t>
      </w:r>
    </w:p>
    <w:p w14:paraId="3D6BE0CF" w14:textId="77777777" w:rsidR="00CA3915" w:rsidRDefault="00000000">
      <w:pPr>
        <w:spacing w:before="26" w:after="0"/>
        <w:jc w:val="both"/>
      </w:pPr>
      <w:r>
        <w:rPr>
          <w:color w:val="000000"/>
        </w:rPr>
        <w:t>1. Powstające na terenie nieruchomości odpady komunalne przed ich zgromadzeniem w pojemnikach na odpady na terenie nieruchomości, należy poddać segregacji mającej na celu oddzielne gromadzenie odpadów niebezpiecznych (np. przeterminowanych leków, chemikaliów, zużytych baterii i akumulatorów, odpadów niekwalifikujących się do odpadów medycznych powstałych w gospodarstwie domowym w wyniku przyjmowania produktów leczniczych w formie iniekcji i prowadzenia monitoringu poziomu substancji we krwi, w szczególności igieł i strzykawek), odpadów wielkogabarytowych (w tym zużytych mebli, opon), odpadów budowlanych i rozbiórkowych stanowiących odpady komunalne, zużytego sprzętu elektrycznego i elektronicznego.</w:t>
      </w:r>
    </w:p>
    <w:p w14:paraId="6E9C4A33" w14:textId="77777777" w:rsidR="00CA3915" w:rsidRDefault="00000000">
      <w:pPr>
        <w:spacing w:before="26" w:after="0"/>
        <w:jc w:val="both"/>
      </w:pPr>
      <w:r>
        <w:rPr>
          <w:color w:val="000000"/>
        </w:rPr>
        <w:t>2. Odpady komunalne ulegające biodegradacji można poddać procesowi kompostowania z przeznaczeniem do własnego wykorzystania kompostu, a w przypadku braku możliwości ich kompostowania na miejscu przez właściciela nieruchomości, należy dostarczać do punktu selektywnego gromadzenia odpadów komunalnych, bądź gromadzić w pojemniku lub worku i wystawić przed ogrodzenie nieruchomości do obioru, zgodnie z harmonogramem odbioru odpadów komunalnych.</w:t>
      </w:r>
    </w:p>
    <w:p w14:paraId="7CD78108" w14:textId="77777777" w:rsidR="00CA3915" w:rsidRDefault="00000000">
      <w:pPr>
        <w:spacing w:before="26" w:after="0"/>
        <w:jc w:val="both"/>
      </w:pPr>
      <w:r>
        <w:rPr>
          <w:color w:val="000000"/>
        </w:rPr>
        <w:lastRenderedPageBreak/>
        <w:t>3. Bioodpady: zielone odpady biodegradowalne powstające na terenie nieruchomości mieszkalnych w wyniku pielęgnacji zieleni (usunięte chwasty, wygrabione liście, skoszona trawa, wycięte gałęzie drzew i krzewów) można poddać procesowi kompostowania z przeznaczeniem do własnego wykorzystania kompostu, a w przypadku braku możliwości ich kompostowania na miejscu przez właściciela nieruchomości, należy dostarczać do punktu selektywnego gromadzenia odpadów komunalnych, bądź gromadzić w pojemniku lub worku koloru brązowego i wystawić przed ogrodzenie nieruchomości do obioru, zgodnie z harmonogramem odbioru odpadów komunalnych. Bioodpady: odpady kuchenne suche powstające na terenie nieruchomości mieszkalnych (m.in. fusy po kawie i herbacie, skorupki jajek, roślinne resztki żywności, odpady warzywne i owocowe, spożywcze - stałe) można poddać procesowi kompostowania z przeznaczeniem do własnego wykorzystania kompostu, a w przypadku braku możliwości ich kompostowania na miejscu przez właściciela nieruchomości, należy dostarczać do punktu selektywnego gromadzenia odpadów komunalnych, bądź gromadzić w pojemniku lub worku koloru czarnego i wystawić przed ogrodzenie nieruchomości do obioru, zgodnie z harmonogramem odbioru odpadów komunalnych. W przypadku posiadania kompostownika przydomowego właściciel nieruchomości zabudowanej budynkiem jednorodzinnym lub wielorodzinnym może być zwolniony z części opłaty za odbiór i zagospodarowanie odpadami komunalnymi.</w:t>
      </w:r>
    </w:p>
    <w:p w14:paraId="727E0F82" w14:textId="77777777" w:rsidR="00CA3915" w:rsidRDefault="00000000">
      <w:pPr>
        <w:spacing w:before="26" w:after="0"/>
        <w:jc w:val="both"/>
      </w:pPr>
      <w:r>
        <w:rPr>
          <w:color w:val="000000"/>
        </w:rPr>
        <w:t xml:space="preserve">4. Odpady wielkogabarytowe należy gromadzić odrębnie od pozostałych odpadów komunalnych w wydzielonym miejscu na terenie nieruchomości i przygotować do usunięcia w terminach określonych w harmonogramie wywozu odpadów komunalnych, bądź dostarczać do punktu selektywnego gromadzenia odpadów komunalnych, którego adres będzie dostępny na stronie </w:t>
      </w:r>
      <w:r>
        <w:rPr>
          <w:color w:val="1B1B1B"/>
        </w:rPr>
        <w:t>www.ug.szczytno.pl</w:t>
      </w:r>
      <w:r>
        <w:rPr>
          <w:color w:val="000000"/>
        </w:rPr>
        <w:t>.</w:t>
      </w:r>
    </w:p>
    <w:p w14:paraId="6925D4F3" w14:textId="77777777" w:rsidR="00CA3915" w:rsidRDefault="00000000">
      <w:pPr>
        <w:spacing w:before="26" w:after="0"/>
        <w:jc w:val="both"/>
      </w:pPr>
      <w:r>
        <w:rPr>
          <w:color w:val="000000"/>
        </w:rPr>
        <w:t xml:space="preserve">5. Odpady budowlane i rozbiórkowe należy gromadzić odrębnie od pozostałych odpadów komunalnych w wydzielonym miejscu na terenie nieruchomości i przygotować do usunięcia w terminach określonych w harmonogramie wywozu odpadów komunalnych, bądź dostarczać do punktu selektywnego gromadzenia odpadów komunalnych, którego adres będzie dostępny na stronie </w:t>
      </w:r>
      <w:r>
        <w:rPr>
          <w:color w:val="1B1B1B"/>
        </w:rPr>
        <w:t>www.ug.szczytno.pl</w:t>
      </w:r>
      <w:r>
        <w:rPr>
          <w:color w:val="000000"/>
        </w:rPr>
        <w:t>.</w:t>
      </w:r>
    </w:p>
    <w:p w14:paraId="6B676FAD" w14:textId="77777777" w:rsidR="00CA3915" w:rsidRDefault="00CA3915">
      <w:pPr>
        <w:spacing w:after="0"/>
        <w:jc w:val="both"/>
      </w:pPr>
    </w:p>
    <w:p w14:paraId="7A343448" w14:textId="77777777" w:rsidR="00CA3915" w:rsidRDefault="00000000">
      <w:pPr>
        <w:spacing w:before="89" w:after="0"/>
        <w:jc w:val="center"/>
      </w:pPr>
      <w:r>
        <w:rPr>
          <w:b/>
          <w:color w:val="000000"/>
        </w:rPr>
        <w:t>Rozdział  3.</w:t>
      </w:r>
    </w:p>
    <w:p w14:paraId="3FC6B8D9" w14:textId="77777777" w:rsidR="00CA3915" w:rsidRDefault="00000000">
      <w:pPr>
        <w:spacing w:before="25" w:after="0"/>
        <w:jc w:val="center"/>
      </w:pPr>
      <w:r>
        <w:rPr>
          <w:b/>
          <w:color w:val="000000"/>
        </w:rPr>
        <w:t>Rodzaje i minimalna pojemność pojemników przeznaczonych do zbierania odpadów komunalnych na terenie nieruchomości oraz na drogach publicznych oraz warunki rozmieszczania tych pojemników i ich utrzymania</w:t>
      </w:r>
    </w:p>
    <w:p w14:paraId="45AE3F10" w14:textId="77777777" w:rsidR="00CA3915" w:rsidRDefault="00000000">
      <w:pPr>
        <w:spacing w:before="26" w:after="0"/>
        <w:jc w:val="both"/>
      </w:pPr>
      <w:r>
        <w:rPr>
          <w:b/>
          <w:color w:val="000000"/>
        </w:rPr>
        <w:t>§  7. </w:t>
      </w:r>
    </w:p>
    <w:p w14:paraId="48B627AC" w14:textId="77777777" w:rsidR="00CA3915" w:rsidRDefault="00000000">
      <w:pPr>
        <w:spacing w:before="26" w:after="0"/>
        <w:jc w:val="both"/>
      </w:pPr>
      <w:r>
        <w:rPr>
          <w:color w:val="000000"/>
        </w:rPr>
        <w:t>1. Za wyposażenie nieruchomości w pojemniki służące do zbierania odpadów komunalnych oraz utrzymanie tych pojemników w odpowiednim stanie sanitarnym, porządkowym i technicznym odpowiedzialny jest właściciel nieruchomości.</w:t>
      </w:r>
    </w:p>
    <w:p w14:paraId="0F1CC9AE" w14:textId="77777777" w:rsidR="00CA3915" w:rsidRDefault="00000000">
      <w:pPr>
        <w:spacing w:before="26" w:after="0"/>
        <w:jc w:val="both"/>
      </w:pPr>
      <w:r>
        <w:rPr>
          <w:color w:val="000000"/>
        </w:rPr>
        <w:t>2. Właściciel nieruchomości ma możliwość zakupienia bądź wydzierżawienia pojemnika przeznaczonego do niesegregowanych (zmieszanych) odpadów komunalnych u przedsiębiorcy świadczącego usługi odbioru odpadów komunalnych.</w:t>
      </w:r>
    </w:p>
    <w:p w14:paraId="5E71C3AB" w14:textId="77777777" w:rsidR="00CA3915" w:rsidRDefault="00000000">
      <w:pPr>
        <w:spacing w:before="26" w:after="0"/>
        <w:jc w:val="both"/>
      </w:pPr>
      <w:r>
        <w:rPr>
          <w:color w:val="000000"/>
        </w:rPr>
        <w:t>3. Właściciele nieruchomości zostaną wyposażeni w worki na odpady zbierane selektywnie.</w:t>
      </w:r>
    </w:p>
    <w:p w14:paraId="2F9A594C" w14:textId="77777777" w:rsidR="00FB065B" w:rsidRDefault="00FB065B">
      <w:pPr>
        <w:spacing w:before="26" w:after="0"/>
        <w:jc w:val="both"/>
        <w:rPr>
          <w:b/>
          <w:color w:val="000000"/>
        </w:rPr>
      </w:pPr>
    </w:p>
    <w:p w14:paraId="4380BE3F" w14:textId="77777777" w:rsidR="00FB065B" w:rsidRDefault="00FB065B">
      <w:pPr>
        <w:spacing w:before="26" w:after="0"/>
        <w:jc w:val="both"/>
        <w:rPr>
          <w:b/>
          <w:color w:val="000000"/>
        </w:rPr>
      </w:pPr>
    </w:p>
    <w:p w14:paraId="4D6C5E72" w14:textId="4F607BF8" w:rsidR="00CA3915" w:rsidRDefault="00000000">
      <w:pPr>
        <w:spacing w:before="26" w:after="0"/>
        <w:jc w:val="both"/>
      </w:pPr>
      <w:r>
        <w:rPr>
          <w:b/>
          <w:color w:val="000000"/>
        </w:rPr>
        <w:lastRenderedPageBreak/>
        <w:t>§  8. </w:t>
      </w:r>
    </w:p>
    <w:p w14:paraId="517027C2" w14:textId="77777777" w:rsidR="00CA3915" w:rsidRDefault="00000000">
      <w:pPr>
        <w:spacing w:before="26" w:after="0"/>
        <w:jc w:val="both"/>
      </w:pPr>
      <w:r>
        <w:rPr>
          <w:color w:val="000000"/>
        </w:rPr>
        <w:t>1. Ustala się następujące rodzaje pojemników przeznaczonych do zbierania odpadów komunalnych na terenie nieruchomości oraz na drogach publicznych:</w:t>
      </w:r>
    </w:p>
    <w:p w14:paraId="56B23057" w14:textId="77777777" w:rsidR="00CA3915" w:rsidRDefault="00000000">
      <w:pPr>
        <w:spacing w:before="26" w:after="0"/>
        <w:ind w:left="373"/>
        <w:jc w:val="both"/>
      </w:pPr>
      <w:r>
        <w:rPr>
          <w:color w:val="000000"/>
        </w:rPr>
        <w:t>1) pojemniki na odpady o pojemności 120 litrów;</w:t>
      </w:r>
    </w:p>
    <w:p w14:paraId="0CF564E8" w14:textId="77777777" w:rsidR="00CA3915" w:rsidRDefault="00000000">
      <w:pPr>
        <w:spacing w:before="26" w:after="0"/>
        <w:ind w:left="373"/>
        <w:jc w:val="both"/>
      </w:pPr>
      <w:r>
        <w:rPr>
          <w:color w:val="000000"/>
        </w:rPr>
        <w:t>2) pojemniki na odpady o pojemności 240 litrów;</w:t>
      </w:r>
    </w:p>
    <w:p w14:paraId="3D2CCFF4" w14:textId="77777777" w:rsidR="00CA3915" w:rsidRDefault="00000000">
      <w:pPr>
        <w:spacing w:before="26" w:after="0"/>
        <w:ind w:left="373"/>
        <w:jc w:val="both"/>
      </w:pPr>
      <w:r>
        <w:rPr>
          <w:color w:val="000000"/>
        </w:rPr>
        <w:t>3) pojemniki na odpady o pojemności 1100 litrów;</w:t>
      </w:r>
    </w:p>
    <w:p w14:paraId="7B329BE7" w14:textId="77777777" w:rsidR="00CA3915" w:rsidRDefault="00000000">
      <w:pPr>
        <w:spacing w:before="26" w:after="0"/>
        <w:ind w:left="373"/>
        <w:jc w:val="both"/>
      </w:pPr>
      <w:r>
        <w:rPr>
          <w:color w:val="000000"/>
        </w:rPr>
        <w:t>4) pojemniki (KP 7) o pojemności 7000 litrów;</w:t>
      </w:r>
    </w:p>
    <w:p w14:paraId="5F93EC12" w14:textId="77777777" w:rsidR="00CA3915" w:rsidRDefault="00000000">
      <w:pPr>
        <w:spacing w:before="26" w:after="0"/>
        <w:ind w:left="373"/>
        <w:jc w:val="both"/>
      </w:pPr>
      <w:r>
        <w:rPr>
          <w:color w:val="000000"/>
        </w:rPr>
        <w:t>5) kosze uliczne o pojemności od 40 do 70 litrów;</w:t>
      </w:r>
    </w:p>
    <w:p w14:paraId="48D451D2" w14:textId="77777777" w:rsidR="00CA3915" w:rsidRDefault="00000000">
      <w:pPr>
        <w:spacing w:before="26" w:after="0"/>
        <w:ind w:left="373"/>
        <w:jc w:val="both"/>
      </w:pPr>
      <w:r>
        <w:rPr>
          <w:color w:val="000000"/>
        </w:rPr>
        <w:t>6) worki foliowe,</w:t>
      </w:r>
    </w:p>
    <w:p w14:paraId="1453B29E" w14:textId="77777777" w:rsidR="00CA3915" w:rsidRDefault="00000000">
      <w:pPr>
        <w:spacing w:before="26" w:after="0"/>
        <w:ind w:left="373"/>
        <w:jc w:val="both"/>
      </w:pPr>
      <w:r>
        <w:rPr>
          <w:color w:val="000000"/>
        </w:rPr>
        <w:t>7) pojemniki do selektywnej zbiorki odpadów o pojemności 1,5 m</w:t>
      </w:r>
      <w:r>
        <w:rPr>
          <w:color w:val="000000"/>
          <w:vertAlign w:val="superscript"/>
        </w:rPr>
        <w:t xml:space="preserve">3 </w:t>
      </w:r>
      <w:r>
        <w:rPr>
          <w:color w:val="000000"/>
        </w:rPr>
        <w:t>w zabudowie wielorodzinnej.</w:t>
      </w:r>
    </w:p>
    <w:p w14:paraId="69F81C41" w14:textId="77777777" w:rsidR="00CA3915" w:rsidRDefault="00000000">
      <w:pPr>
        <w:spacing w:before="26" w:after="0"/>
        <w:jc w:val="both"/>
      </w:pPr>
      <w:r>
        <w:rPr>
          <w:b/>
          <w:color w:val="000000"/>
        </w:rPr>
        <w:t>§  9. </w:t>
      </w:r>
    </w:p>
    <w:p w14:paraId="6E60E70A" w14:textId="77777777" w:rsidR="00CA3915" w:rsidRDefault="00000000">
      <w:pPr>
        <w:spacing w:before="26" w:after="0"/>
        <w:jc w:val="both"/>
      </w:pPr>
      <w:r>
        <w:rPr>
          <w:color w:val="000000"/>
        </w:rPr>
        <w:t>1. Ustala się minimalną pojemność pojemników przeznaczonych do zbierania na terenie nieruchomości odpadów komunalnych zmieszanych, na których zamieszkują mieszkańcy w budynkach jednorodzinnych lub wielorodzinnych, jeżeli z takiego pojemnika korzysta:</w:t>
      </w:r>
    </w:p>
    <w:p w14:paraId="168C6D63" w14:textId="77777777" w:rsidR="00CA3915" w:rsidRDefault="00000000">
      <w:pPr>
        <w:spacing w:before="26" w:after="0"/>
        <w:ind w:left="373"/>
        <w:jc w:val="both"/>
      </w:pPr>
      <w:r>
        <w:rPr>
          <w:color w:val="000000"/>
        </w:rPr>
        <w:t>1) nie więcej niż 4 osoby - w rozmiarze 120 l,</w:t>
      </w:r>
    </w:p>
    <w:p w14:paraId="244D2118" w14:textId="77777777" w:rsidR="00CA3915" w:rsidRDefault="00000000">
      <w:pPr>
        <w:spacing w:before="26" w:after="0"/>
        <w:ind w:left="373"/>
        <w:jc w:val="both"/>
      </w:pPr>
      <w:r>
        <w:rPr>
          <w:color w:val="000000"/>
        </w:rPr>
        <w:t>2) powyżej 4 osób i nie więcej niż 8 osób - w rozmiarze 2 x 120 l lub 1 x 240 l;</w:t>
      </w:r>
    </w:p>
    <w:p w14:paraId="3DFB5D0D" w14:textId="77777777" w:rsidR="00CA3915" w:rsidRDefault="00000000">
      <w:pPr>
        <w:spacing w:before="26" w:after="0"/>
        <w:ind w:left="373"/>
        <w:jc w:val="both"/>
      </w:pPr>
      <w:r>
        <w:rPr>
          <w:color w:val="000000"/>
        </w:rPr>
        <w:t>3) powyżej 8 osób i nie więcej niż 12 osób - w rozmiarze 3 x 120 l lub 1 x 240 l i 1 x 120 l;</w:t>
      </w:r>
    </w:p>
    <w:p w14:paraId="6F2D9290" w14:textId="77777777" w:rsidR="00CA3915" w:rsidRDefault="00000000">
      <w:pPr>
        <w:spacing w:before="26" w:after="0"/>
        <w:ind w:left="373"/>
        <w:jc w:val="both"/>
      </w:pPr>
      <w:r>
        <w:rPr>
          <w:color w:val="000000"/>
        </w:rPr>
        <w:t>4) powyżej 12 osób - 4 x 120 l lub 2 x 240 l lub więcej w zależności od potrzeb.</w:t>
      </w:r>
    </w:p>
    <w:p w14:paraId="425C8C28" w14:textId="77777777" w:rsidR="00CA3915" w:rsidRDefault="00000000">
      <w:pPr>
        <w:spacing w:before="26" w:after="0"/>
        <w:jc w:val="both"/>
      </w:pPr>
      <w:r>
        <w:rPr>
          <w:b/>
          <w:color w:val="000000"/>
        </w:rPr>
        <w:t>§  10. </w:t>
      </w:r>
    </w:p>
    <w:p w14:paraId="7379BF75" w14:textId="77777777" w:rsidR="00CA3915" w:rsidRDefault="00000000">
      <w:pPr>
        <w:spacing w:before="26" w:after="0"/>
        <w:jc w:val="both"/>
      </w:pPr>
      <w:r>
        <w:rPr>
          <w:color w:val="000000"/>
        </w:rPr>
        <w:t>1. Frakcje odpadów komunalnych zbierane w sposób selektywny tj. papier i tektura, metal, tworzywa sztuczne, szkło, należy gromadzić w następujący sposób:</w:t>
      </w:r>
    </w:p>
    <w:p w14:paraId="20B2DF0C" w14:textId="77777777" w:rsidR="00CA3915" w:rsidRDefault="00000000">
      <w:pPr>
        <w:spacing w:before="26" w:after="0"/>
        <w:ind w:left="373"/>
        <w:jc w:val="both"/>
      </w:pPr>
      <w:r>
        <w:rPr>
          <w:color w:val="000000"/>
        </w:rPr>
        <w:t>1) na terenach o zabudowie jednorodzinnej odpady zbierane są do worków dostarczonych mieszkańcom;</w:t>
      </w:r>
    </w:p>
    <w:p w14:paraId="0923866F" w14:textId="77777777" w:rsidR="00CA3915" w:rsidRDefault="00000000">
      <w:pPr>
        <w:spacing w:before="26" w:after="0"/>
        <w:ind w:left="373"/>
        <w:jc w:val="both"/>
      </w:pPr>
      <w:r>
        <w:rPr>
          <w:color w:val="000000"/>
        </w:rPr>
        <w:t>2) na terenach zabudowanych budynkami wielorodzinnymi dla potrzeb selektywnej zbiórki odpadów stosuje się specjalnie oznakowane pojemniki.</w:t>
      </w:r>
    </w:p>
    <w:p w14:paraId="32E91735" w14:textId="77777777" w:rsidR="00CA3915" w:rsidRDefault="00000000">
      <w:pPr>
        <w:spacing w:before="26" w:after="0"/>
        <w:jc w:val="both"/>
      </w:pPr>
      <w:r>
        <w:rPr>
          <w:b/>
          <w:color w:val="000000"/>
        </w:rPr>
        <w:t>§  11. </w:t>
      </w:r>
    </w:p>
    <w:p w14:paraId="332C1FA6" w14:textId="77777777" w:rsidR="00CA3915" w:rsidRDefault="00000000">
      <w:pPr>
        <w:spacing w:before="26" w:after="0"/>
        <w:jc w:val="both"/>
      </w:pPr>
      <w:r>
        <w:rPr>
          <w:color w:val="000000"/>
        </w:rPr>
        <w:t>1. Ustala się następujące minimalne pojemności pojemników na odpady komunalne, w jakie powinna być wyposażona nieruchomość niezamieszkała:</w:t>
      </w:r>
    </w:p>
    <w:p w14:paraId="3EC70383" w14:textId="77777777" w:rsidR="00CA3915" w:rsidRDefault="00000000">
      <w:pPr>
        <w:spacing w:before="26" w:after="0"/>
        <w:ind w:left="373"/>
        <w:jc w:val="both"/>
      </w:pPr>
      <w:r>
        <w:rPr>
          <w:color w:val="000000"/>
        </w:rPr>
        <w:t>1) minimum jeden pojemnik o pojemności 120 l w przypadku prowadzenia działalności gospodarczej niezależnie od rodzaju nieruchomości, w której to ma miejsce oraz każdej nieruchomości niezamieszkałej, na której powstają odpady;</w:t>
      </w:r>
    </w:p>
    <w:p w14:paraId="73DE9B1E" w14:textId="77777777" w:rsidR="00CA3915" w:rsidRDefault="00000000">
      <w:pPr>
        <w:spacing w:before="26" w:after="0"/>
        <w:ind w:left="373"/>
        <w:jc w:val="both"/>
      </w:pPr>
      <w:r>
        <w:rPr>
          <w:color w:val="000000"/>
        </w:rPr>
        <w:t>2) dla budynków użyteczności publicznej oraz wszelkiego rodzaju biur, poza wymienionymi niżej - 10 l na każdego pracownika;</w:t>
      </w:r>
    </w:p>
    <w:p w14:paraId="3DF1C8A2" w14:textId="77777777" w:rsidR="00CA3915" w:rsidRDefault="00000000">
      <w:pPr>
        <w:spacing w:before="26" w:after="0"/>
        <w:ind w:left="373"/>
        <w:jc w:val="both"/>
      </w:pPr>
      <w:r>
        <w:rPr>
          <w:color w:val="000000"/>
        </w:rPr>
        <w:t>3) dla szkół wszelkiego typu - 2 l na każdego ucznia i pracownika;</w:t>
      </w:r>
    </w:p>
    <w:p w14:paraId="7FAAB6B4" w14:textId="77777777" w:rsidR="00CA3915" w:rsidRDefault="00000000">
      <w:pPr>
        <w:spacing w:before="26" w:after="0"/>
        <w:ind w:left="373"/>
        <w:jc w:val="both"/>
      </w:pPr>
      <w:r>
        <w:rPr>
          <w:color w:val="000000"/>
        </w:rPr>
        <w:t>4) dla żłobków i przedszkoli - 5 l na każde dziecko i pracownika;</w:t>
      </w:r>
    </w:p>
    <w:p w14:paraId="53301F03" w14:textId="77777777" w:rsidR="00CA3915" w:rsidRDefault="00000000">
      <w:pPr>
        <w:spacing w:before="26" w:after="0"/>
        <w:ind w:left="373"/>
        <w:jc w:val="both"/>
      </w:pPr>
      <w:r>
        <w:rPr>
          <w:color w:val="000000"/>
        </w:rPr>
        <w:t>5) dla lokali handlowych - 30 l na każde 10 m</w:t>
      </w:r>
      <w:r>
        <w:rPr>
          <w:color w:val="000000"/>
          <w:vertAlign w:val="superscript"/>
        </w:rPr>
        <w:t>2</w:t>
      </w:r>
      <w:r>
        <w:rPr>
          <w:color w:val="000000"/>
        </w:rPr>
        <w:t xml:space="preserve"> pow. całkowitej, jednak co najmniej jeden pojemnik o pojemności 120 l na lokal;</w:t>
      </w:r>
    </w:p>
    <w:p w14:paraId="7822873C" w14:textId="77777777" w:rsidR="00CA3915" w:rsidRDefault="00000000">
      <w:pPr>
        <w:spacing w:before="26" w:after="0"/>
        <w:ind w:left="373"/>
        <w:jc w:val="both"/>
      </w:pPr>
      <w:r>
        <w:rPr>
          <w:color w:val="000000"/>
        </w:rPr>
        <w:t>6) dla punktów handlowych poza lokalem - 30 l na każdego zatrudnionego, jednak co najmniej jeden pojemnik o pojemności 120 l na każdy punkt;</w:t>
      </w:r>
    </w:p>
    <w:p w14:paraId="5FAAFE22" w14:textId="77777777" w:rsidR="00CA3915" w:rsidRDefault="00000000">
      <w:pPr>
        <w:spacing w:before="26" w:after="0"/>
        <w:ind w:left="373"/>
        <w:jc w:val="both"/>
      </w:pPr>
      <w:r>
        <w:rPr>
          <w:color w:val="000000"/>
        </w:rPr>
        <w:lastRenderedPageBreak/>
        <w:t>7) dla lokali gastronomicznych - 10 l na jedno miejsce konsumpcyjne, dotyczy to także miejsc w tzw. ogródkach zlokalizowanych na zewnątrz lokalu, jednak co najmniej jeden pojemnik o pojemności 120 l;</w:t>
      </w:r>
    </w:p>
    <w:p w14:paraId="3DE44993" w14:textId="77777777" w:rsidR="00CA3915" w:rsidRDefault="00000000">
      <w:pPr>
        <w:spacing w:before="26" w:after="0"/>
        <w:ind w:left="373"/>
        <w:jc w:val="both"/>
      </w:pPr>
      <w:r>
        <w:rPr>
          <w:color w:val="000000"/>
        </w:rPr>
        <w:t>8) dla zakładów rzemieślniczych, usługowych i produkcyjnych w odniesieniu do pomieszczeń biurowych i socjalnych - pojemnik o pojemności 120 l na każdych 10 pracowników;</w:t>
      </w:r>
    </w:p>
    <w:p w14:paraId="79E76377" w14:textId="77777777" w:rsidR="00CA3915" w:rsidRDefault="00000000">
      <w:pPr>
        <w:spacing w:before="26" w:after="0"/>
        <w:ind w:left="373"/>
        <w:jc w:val="both"/>
      </w:pPr>
      <w:r>
        <w:rPr>
          <w:color w:val="000000"/>
        </w:rPr>
        <w:t>9) dla domów opieki, hoteli, pensjonatów itp. - 40 l na jedno łóżko;</w:t>
      </w:r>
    </w:p>
    <w:p w14:paraId="3CDFCEFB" w14:textId="77777777" w:rsidR="00CA3915" w:rsidRDefault="00000000">
      <w:pPr>
        <w:spacing w:before="26" w:after="0"/>
        <w:ind w:left="373"/>
        <w:jc w:val="both"/>
      </w:pPr>
      <w:r>
        <w:rPr>
          <w:color w:val="000000"/>
        </w:rPr>
        <w:t>10) dla ogródków działkowych 60 l na każdą działkę w okresie sezonu tj. od 1 kwietnia do 31 października każdego roku, i 5 litrów poza tym okresem;</w:t>
      </w:r>
    </w:p>
    <w:p w14:paraId="71144BAC" w14:textId="77777777" w:rsidR="00CA3915" w:rsidRDefault="00000000">
      <w:pPr>
        <w:spacing w:before="26" w:after="0"/>
        <w:ind w:left="373"/>
        <w:jc w:val="both"/>
      </w:pPr>
      <w:r>
        <w:rPr>
          <w:color w:val="000000"/>
        </w:rPr>
        <w:t>11) dla nieruchomości zamieszkałych na stale położonych na ogródkach działkowych - przyjmuje się normatyw taki jak dla zabudowy jednorodzinnej;</w:t>
      </w:r>
    </w:p>
    <w:p w14:paraId="32A7F32E" w14:textId="77777777" w:rsidR="00CA3915" w:rsidRDefault="00000000">
      <w:pPr>
        <w:spacing w:before="26" w:after="0"/>
        <w:ind w:left="373"/>
        <w:jc w:val="both"/>
      </w:pPr>
      <w:r>
        <w:rPr>
          <w:color w:val="000000"/>
        </w:rPr>
        <w:t>12) w przypadku lokali handlowych i gastronomicznych, dla zapewnienia czystości wymagane jest również ustawienie na zewnątrz, poza lokalem, co najmniej jednego pojemnika na odpady.</w:t>
      </w:r>
    </w:p>
    <w:p w14:paraId="7029028D" w14:textId="77777777" w:rsidR="00CA3915" w:rsidRDefault="00000000">
      <w:pPr>
        <w:spacing w:before="26" w:after="0"/>
        <w:jc w:val="both"/>
      </w:pPr>
      <w:r>
        <w:rPr>
          <w:color w:val="000000"/>
        </w:rPr>
        <w:t>2. W sytuacji, gdy na terenie nieruchomości znajdują się pomieszczenia mieszkalne i niemieszkalne właściciele nieruchomości winni to zaznaczyć w deklaracji dostarczonej do Urzędu Gminy Szczytno.</w:t>
      </w:r>
    </w:p>
    <w:p w14:paraId="7053C911" w14:textId="77777777" w:rsidR="00CA3915" w:rsidRDefault="00000000">
      <w:pPr>
        <w:spacing w:before="26" w:after="0"/>
        <w:jc w:val="both"/>
      </w:pPr>
      <w:r>
        <w:rPr>
          <w:color w:val="000000"/>
        </w:rPr>
        <w:t>3. Odpady komunalne (zmieszane) należy gromadzić jedynie w zamkniętych, szczelnych pojemnikach lub kontenerach, wyłącznie do tego celu przeznaczonych.</w:t>
      </w:r>
    </w:p>
    <w:p w14:paraId="5955761A" w14:textId="77777777" w:rsidR="00CA3915" w:rsidRDefault="00000000">
      <w:pPr>
        <w:spacing w:before="26" w:after="0"/>
        <w:jc w:val="both"/>
      </w:pPr>
      <w:r>
        <w:rPr>
          <w:b/>
          <w:color w:val="000000"/>
        </w:rPr>
        <w:t>§  12. </w:t>
      </w:r>
    </w:p>
    <w:p w14:paraId="3EA0B70F" w14:textId="77777777" w:rsidR="00CA3915" w:rsidRDefault="00000000">
      <w:pPr>
        <w:spacing w:before="26" w:after="0"/>
        <w:jc w:val="both"/>
      </w:pPr>
      <w:r>
        <w:rPr>
          <w:color w:val="000000"/>
        </w:rPr>
        <w:t>1. Miejsca publiczne takie jak: drogi publiczne, ciągi pieszo-jezdne, przystanki komunikacyjne, parki są przez właścicieli lub przedsiębiorców użytkujących tereny komunikacji publicznej, obowiązkowo wyposażone w kosze uliczne, zgodnie z następującymi zasadami:</w:t>
      </w:r>
    </w:p>
    <w:p w14:paraId="369B9EB4" w14:textId="77777777" w:rsidR="00CA3915" w:rsidRDefault="00000000">
      <w:pPr>
        <w:spacing w:before="26" w:after="0"/>
        <w:ind w:left="373"/>
        <w:jc w:val="both"/>
      </w:pPr>
      <w:r>
        <w:rPr>
          <w:color w:val="000000"/>
        </w:rPr>
        <w:t>1) na chodnikach kosze należy ustawiać w odległości nie większej niż 500 m,</w:t>
      </w:r>
    </w:p>
    <w:p w14:paraId="0B243A95" w14:textId="77777777" w:rsidR="00CA3915" w:rsidRDefault="00000000">
      <w:pPr>
        <w:spacing w:before="26" w:after="0"/>
        <w:ind w:left="373"/>
        <w:jc w:val="both"/>
      </w:pPr>
      <w:r>
        <w:rPr>
          <w:color w:val="000000"/>
        </w:rPr>
        <w:t>2) na przystankach komunikacji publicznej kosze należy lokalizować w odległości bliskiej wiacie przystankowej, a jeśli jej nie ma to w sąsiedztwie oznaczenia przystanku,</w:t>
      </w:r>
    </w:p>
    <w:p w14:paraId="07E81BC8" w14:textId="77777777" w:rsidR="00CA3915" w:rsidRDefault="00000000">
      <w:pPr>
        <w:spacing w:before="26" w:after="0"/>
        <w:ind w:left="373"/>
        <w:jc w:val="both"/>
      </w:pPr>
      <w:r>
        <w:rPr>
          <w:color w:val="000000"/>
        </w:rPr>
        <w:t>3) wielkość koszy ulicznych została określona w § 8 pkt 5 i uzależniona jest od nagromadzenia się odpadów.</w:t>
      </w:r>
    </w:p>
    <w:p w14:paraId="6E7E7D3A" w14:textId="77777777" w:rsidR="00CA3915" w:rsidRDefault="00000000">
      <w:pPr>
        <w:spacing w:before="26" w:after="240"/>
        <w:jc w:val="both"/>
      </w:pPr>
      <w:r>
        <w:rPr>
          <w:b/>
          <w:color w:val="000000"/>
        </w:rPr>
        <w:t>§  13. </w:t>
      </w:r>
      <w:r>
        <w:rPr>
          <w:color w:val="000000"/>
        </w:rPr>
        <w:t>Właściciele nieruchomości zapewniają dostosowanie wielkości zbiornika bezodpływowego na nieczystości ciekłe do ilości osób korzystających z tych urządzeń, w taki sposób by opróżnianie było konieczne nie częściej niż raz w tygodniu bez dopuszczenia do przepełnienia. Podobnie przepustowość przydomowej oczyszczalni ścieków musi zostać dostosowana do ilości osób korzystających z tego urządzenia w sposób zapewniający uzyskanie prawidłowego stopnia ich oczyszczenia, określonego w przepisach odrębnych.</w:t>
      </w:r>
    </w:p>
    <w:p w14:paraId="05971568" w14:textId="77777777" w:rsidR="00CA3915" w:rsidRDefault="00CA3915">
      <w:pPr>
        <w:spacing w:after="0"/>
        <w:jc w:val="both"/>
      </w:pPr>
    </w:p>
    <w:p w14:paraId="115923A9" w14:textId="77777777" w:rsidR="00F81E4D" w:rsidRDefault="00F81E4D">
      <w:pPr>
        <w:spacing w:before="89" w:after="0"/>
        <w:jc w:val="center"/>
        <w:rPr>
          <w:b/>
          <w:color w:val="000000"/>
        </w:rPr>
      </w:pPr>
    </w:p>
    <w:p w14:paraId="2A4553B3" w14:textId="77777777" w:rsidR="00F81E4D" w:rsidRDefault="00F81E4D">
      <w:pPr>
        <w:spacing w:before="89" w:after="0"/>
        <w:jc w:val="center"/>
        <w:rPr>
          <w:b/>
          <w:color w:val="000000"/>
        </w:rPr>
      </w:pPr>
    </w:p>
    <w:p w14:paraId="27211568" w14:textId="77777777" w:rsidR="00F81E4D" w:rsidRDefault="00F81E4D">
      <w:pPr>
        <w:spacing w:before="89" w:after="0"/>
        <w:jc w:val="center"/>
        <w:rPr>
          <w:b/>
          <w:color w:val="000000"/>
        </w:rPr>
      </w:pPr>
    </w:p>
    <w:p w14:paraId="78D5CA53" w14:textId="77777777" w:rsidR="00F81E4D" w:rsidRDefault="00F81E4D">
      <w:pPr>
        <w:spacing w:before="89" w:after="0"/>
        <w:jc w:val="center"/>
        <w:rPr>
          <w:b/>
          <w:color w:val="000000"/>
        </w:rPr>
      </w:pPr>
    </w:p>
    <w:p w14:paraId="101CE9A9" w14:textId="3B3EF1FA" w:rsidR="00CA3915" w:rsidRDefault="00000000">
      <w:pPr>
        <w:spacing w:before="89" w:after="0"/>
        <w:jc w:val="center"/>
      </w:pPr>
      <w:r>
        <w:rPr>
          <w:b/>
          <w:color w:val="000000"/>
        </w:rPr>
        <w:lastRenderedPageBreak/>
        <w:t>Rozdział  4.</w:t>
      </w:r>
    </w:p>
    <w:p w14:paraId="403CB8AF" w14:textId="77777777" w:rsidR="00CA3915" w:rsidRDefault="00000000">
      <w:pPr>
        <w:spacing w:before="25" w:after="0"/>
        <w:jc w:val="center"/>
      </w:pPr>
      <w:r>
        <w:rPr>
          <w:b/>
          <w:color w:val="000000"/>
        </w:rPr>
        <w:t>Częstotliwość i sposoby pozbywania się odpadów komunalnych i nieczystości ciekłych z terenu nieruchomości oraz terenów przeznaczonych do użytku publicznego</w:t>
      </w:r>
    </w:p>
    <w:p w14:paraId="7485E591" w14:textId="77777777" w:rsidR="00CA3915" w:rsidRDefault="00000000">
      <w:pPr>
        <w:spacing w:before="26" w:after="0"/>
        <w:jc w:val="both"/>
      </w:pPr>
      <w:r>
        <w:rPr>
          <w:b/>
          <w:color w:val="000000"/>
        </w:rPr>
        <w:t>§  14. </w:t>
      </w:r>
    </w:p>
    <w:p w14:paraId="4FC4DD44" w14:textId="77777777" w:rsidR="00CA3915" w:rsidRDefault="00000000">
      <w:pPr>
        <w:spacing w:before="26" w:after="0"/>
        <w:jc w:val="both"/>
      </w:pPr>
      <w:r>
        <w:rPr>
          <w:color w:val="000000"/>
        </w:rPr>
        <w:t>1. Właściciele nieruchomości obowiązani są do pozbywania się odpadów komunalnych z terenu nieruchomości w sposób systematyczny, gwarantujący zachowanie czystości i porządku na nieruchomości.</w:t>
      </w:r>
    </w:p>
    <w:p w14:paraId="4E6961A1" w14:textId="77777777" w:rsidR="00CA3915" w:rsidRDefault="00000000">
      <w:pPr>
        <w:spacing w:before="26" w:after="0"/>
        <w:jc w:val="both"/>
      </w:pPr>
      <w:r>
        <w:rPr>
          <w:color w:val="000000"/>
        </w:rPr>
        <w:t>2. Pozbywanie się odpadów komunalnych przez właścicieli nieruchomości odbywa się poprzez ich umieszczenie w odpowiednich pojemnikach (dotyczy odpadów niesegregowanych (zmieszanych) lub workach (segregowane odpady), a następnie odebranie ich przez odbierającego odpady zgodnie z zatwierdzonym harmonogramem wywozu odpadów.</w:t>
      </w:r>
    </w:p>
    <w:p w14:paraId="3BD334DB" w14:textId="77777777" w:rsidR="00CA3915" w:rsidRDefault="00000000">
      <w:pPr>
        <w:spacing w:before="26" w:after="0"/>
        <w:jc w:val="both"/>
      </w:pPr>
      <w:r>
        <w:rPr>
          <w:color w:val="000000"/>
        </w:rPr>
        <w:t>3. Odpady zebrane w sposób selektywny należy gromadzić w sposób następujący: papier, w tym tektura, odpady opakowaniowe z papieru i odpady opakowaniowe z tektury, zbiera się w workach lub pojemnikach koloru niebieskiego oznaczonych napisem "Papier"; odpady ze szkła, w tym odpady opakowaniowe ze szkła, zbiera się w pojemnikach koloru zielonego oznaczonych napisem "Szkło"; metale i tworzywa sztuczne w skład których wchodzą odpady metali, w tym odpady opakowaniowe z metali, odpady tworzyw sztucznych, w tym odpady opakowaniowe tworzyw sztucznych oraz odpady opakowaniowe wielomateriałowe, zbiera się w pojemnikach lub workach koloru żółtego oznaczonych napisem "Metale i tworzywa sztuczne"; odpady ulegające biodegradacji (zielone) zbiera się w pojemnikach lub workach koloru czarnego oznaczonych napisem "Bio" "odpady zielone", natomiast odpady ulegające biodegradacji - kuchenne suche zbiera się w pojemnikach lub workach koloru brązowego oznaczonych napisem "Bio" "odpady kuchenne"</w:t>
      </w:r>
    </w:p>
    <w:p w14:paraId="309F8775" w14:textId="77777777" w:rsidR="00CA3915" w:rsidRDefault="00000000">
      <w:pPr>
        <w:spacing w:before="26" w:after="0"/>
        <w:jc w:val="both"/>
      </w:pPr>
      <w:r>
        <w:rPr>
          <w:color w:val="000000"/>
        </w:rPr>
        <w:t>4. Właściciel nieruchomości obowiązany jest udostępnić pojemniki lub worki przeznaczone do zbierania odpadów komunalnych, na czas odbierania tych odpadów, a w szczególności poprzez ich wystawienie poza teren nieruchomości, w miejsce umożliwiające swobodny do nich dojazd, do godziny wskazanej na harmonogramie odbioru odpadów dostępnym na stronie internetowej urzędu gminy Szczytno.</w:t>
      </w:r>
    </w:p>
    <w:p w14:paraId="731C5B6F" w14:textId="77777777" w:rsidR="00CA3915" w:rsidRDefault="00000000">
      <w:pPr>
        <w:spacing w:before="26" w:after="0"/>
        <w:jc w:val="both"/>
      </w:pPr>
      <w:r>
        <w:rPr>
          <w:b/>
          <w:color w:val="000000"/>
        </w:rPr>
        <w:t>§  15. </w:t>
      </w:r>
    </w:p>
    <w:p w14:paraId="21EC998D" w14:textId="77777777" w:rsidR="00CA3915" w:rsidRDefault="00000000">
      <w:pPr>
        <w:spacing w:before="26" w:after="0"/>
        <w:jc w:val="both"/>
      </w:pPr>
      <w:r>
        <w:rPr>
          <w:color w:val="000000"/>
        </w:rPr>
        <w:t>1. Odpady komunalne będą usuwane z terenu nieruchomości zgodnie z zatwierdzonym harmonogramem wywozu odpadów, z częstotliwością wynikającą z pojemności pojemnika na odpady i wymaganiami sanitarnymi, a w szczególności:</w:t>
      </w:r>
    </w:p>
    <w:p w14:paraId="0CCB832D" w14:textId="77777777" w:rsidR="00CA3915" w:rsidRDefault="00000000">
      <w:pPr>
        <w:spacing w:before="26" w:after="0"/>
        <w:ind w:left="373"/>
        <w:jc w:val="both"/>
      </w:pPr>
      <w:r>
        <w:rPr>
          <w:color w:val="000000"/>
        </w:rPr>
        <w:t>1) odpady zbierane selektywnie papier, metale, tworzywa sztuczne, szkło i opakowania wielomateriałowe zgromadzone w workach lub pojemnikach, wystawione przed ogrodzenie nieruchomości jedno lub kilkurodzinnej co najmniej jeden raz w miesiącu;</w:t>
      </w:r>
    </w:p>
    <w:p w14:paraId="76741DBA" w14:textId="77777777" w:rsidR="00CA3915" w:rsidRDefault="00000000">
      <w:pPr>
        <w:spacing w:before="26" w:after="0"/>
        <w:ind w:left="373"/>
        <w:jc w:val="both"/>
      </w:pPr>
      <w:r>
        <w:rPr>
          <w:color w:val="000000"/>
        </w:rPr>
        <w:t>2) odpady zbierane selektywnie papier, metale, tworzywa sztuczne, szkło i opakowania wielomateriałowe zgromadzone w workach lub pojemnikach, z zabudowy wielolokalowej (bloki mieszkalne w miejscowości Kamionek) w sposób niedopuszczający do ich przepełnienia ale nie rzadziej raz w miesiącu,</w:t>
      </w:r>
    </w:p>
    <w:p w14:paraId="5FA5543E" w14:textId="77777777" w:rsidR="00CA3915" w:rsidRDefault="00000000">
      <w:pPr>
        <w:spacing w:before="26" w:after="0"/>
        <w:ind w:left="373"/>
        <w:jc w:val="both"/>
      </w:pPr>
      <w:r>
        <w:rPr>
          <w:color w:val="000000"/>
        </w:rPr>
        <w:t>3) odpady niesegregowane (zmieszane) zgromadzone w pojemnikach oraz pozostałości odpadów, które zostały poddane segregacji wystawione przed ogrodzenie nieruchomości jedno lub kilkurodzinnejnie rzadziej niż raz na dwa tygodnie od 01 kwietnia do 31 października, w pozostałym okresie nie rzadziej niż raz w miesiącu;</w:t>
      </w:r>
    </w:p>
    <w:p w14:paraId="649DA91C" w14:textId="3D0F58F8" w:rsidR="00CA3915" w:rsidRDefault="00000000">
      <w:pPr>
        <w:spacing w:before="26" w:after="0"/>
        <w:ind w:left="373"/>
        <w:jc w:val="both"/>
      </w:pPr>
      <w:r>
        <w:rPr>
          <w:color w:val="000000"/>
        </w:rPr>
        <w:lastRenderedPageBreak/>
        <w:t>4) odpady niesegregowane (zmieszane) odpady komunalne zgromadzone w pojemnikach oraz pozostałości odpadów, które zostały poddane segregacji z zabudowy wielkolokalowych</w:t>
      </w:r>
      <w:r w:rsidR="00FB065B">
        <w:rPr>
          <w:color w:val="000000"/>
        </w:rPr>
        <w:t xml:space="preserve"> </w:t>
      </w:r>
      <w:r>
        <w:rPr>
          <w:color w:val="000000"/>
        </w:rPr>
        <w:t>nie rzadziej niż raz na dwa tygodnie od 01 kwietnia do 31 października, w pozostałym okresie nie rzadziej niż raz w miesiącu.</w:t>
      </w:r>
    </w:p>
    <w:p w14:paraId="0F6D882B" w14:textId="77777777" w:rsidR="00CA3915" w:rsidRDefault="00000000">
      <w:pPr>
        <w:spacing w:before="26" w:after="0"/>
        <w:ind w:left="373"/>
        <w:jc w:val="both"/>
      </w:pPr>
      <w:r>
        <w:rPr>
          <w:color w:val="000000"/>
        </w:rPr>
        <w:t>5) bioodpady (zielone oraz kuchenne suche) zgromadzone w workach lub pojemnikach, wystawione przed ogrodzenie nieruchomości jedno lub kilkurodzinnej co najmniej jeden raz w miesiącu,</w:t>
      </w:r>
    </w:p>
    <w:p w14:paraId="780D89CC" w14:textId="77777777" w:rsidR="00CA3915" w:rsidRDefault="00000000">
      <w:pPr>
        <w:spacing w:before="26" w:after="0"/>
        <w:ind w:left="373"/>
        <w:jc w:val="both"/>
      </w:pPr>
      <w:r>
        <w:rPr>
          <w:color w:val="000000"/>
        </w:rPr>
        <w:t>6) bioodpady (zielone oraz kuchenne suche) zgromadzone w workach lub pojemnikach, z zabudowy wielolokalowej nie rzadziej niż raz na dwa tygodnie w okresie od kwietnia do 31 października w pozostałym okresie co najmniej jeden raz w miesiącu,</w:t>
      </w:r>
    </w:p>
    <w:p w14:paraId="3A6C4F72" w14:textId="77777777" w:rsidR="00CA3915" w:rsidRDefault="00000000">
      <w:pPr>
        <w:spacing w:before="26" w:after="0"/>
        <w:ind w:left="373"/>
        <w:jc w:val="both"/>
      </w:pPr>
      <w:r>
        <w:rPr>
          <w:color w:val="000000"/>
        </w:rPr>
        <w:t>7) popiół z palenisk domowych zgromadzony w workach lub pojemnikach, z zabudowy jedno lub kilkurodzinnej w okresie od 01 października do 30 kwietnia raz w miesiącu, lub dostarczać do punktu selektywnego gromadzenia odpadów komunalnych</w:t>
      </w:r>
    </w:p>
    <w:p w14:paraId="68309776" w14:textId="77777777" w:rsidR="00CA3915" w:rsidRDefault="00000000">
      <w:pPr>
        <w:spacing w:before="26" w:after="0"/>
        <w:ind w:left="373"/>
        <w:jc w:val="both"/>
      </w:pPr>
      <w:r>
        <w:rPr>
          <w:color w:val="000000"/>
        </w:rPr>
        <w:t>8) popiół z palenisk domowych zgromadzony w workach lub pojemnikach, z zabudowy wielolokalowej w okresie od 01 października do 30 kwietnia raz w miesiącu, lub dostarczać do punktu selektywnego gromadzenia odpadów komunalnych</w:t>
      </w:r>
    </w:p>
    <w:p w14:paraId="2B2F7BE9" w14:textId="77777777" w:rsidR="00CA3915" w:rsidRDefault="00000000">
      <w:pPr>
        <w:spacing w:before="26" w:after="0"/>
        <w:ind w:left="373"/>
        <w:jc w:val="both"/>
      </w:pPr>
      <w:r>
        <w:rPr>
          <w:color w:val="000000"/>
        </w:rPr>
        <w:t>9) odpady niebezpieczne powstające w gospodarstwach domowych dostarczać do punktu selektywnego gromadzenia odpadów komunalnych (opakowania po substancjach niebezpiecznych powinny znajdować się w szczelnych, niecieknących i nieuszkodzonych pojemnikach),</w:t>
      </w:r>
    </w:p>
    <w:p w14:paraId="57B15EA7" w14:textId="77777777" w:rsidR="00CA3915" w:rsidRDefault="00000000">
      <w:pPr>
        <w:spacing w:before="26" w:after="0"/>
        <w:ind w:left="373"/>
        <w:jc w:val="both"/>
      </w:pPr>
      <w:r>
        <w:rPr>
          <w:color w:val="000000"/>
        </w:rPr>
        <w:t>10) zużyte baterie i akumulatory powstające w gospodarstwach domowych dostarczać do punktów sprzedaży bądź dostarczyć do punktu selektywnego gromadzenia odpadów komunalnych,</w:t>
      </w:r>
    </w:p>
    <w:p w14:paraId="4A8911AC" w14:textId="77777777" w:rsidR="00CA3915" w:rsidRDefault="00000000">
      <w:pPr>
        <w:spacing w:before="26" w:after="0"/>
        <w:ind w:left="373"/>
        <w:jc w:val="both"/>
      </w:pPr>
      <w:r>
        <w:rPr>
          <w:color w:val="000000"/>
        </w:rPr>
        <w:t>11) zużyty sprzęt elektryczny i elektroniczny co najmniej 2 razy do roku lub dostarczać do punktu selektywnego gromadzenia odpadów komunalnych, którego adres będzie dostępny na stronie www.ug.szczytno.pl;</w:t>
      </w:r>
    </w:p>
    <w:p w14:paraId="0777C7A2" w14:textId="77777777" w:rsidR="00CA3915" w:rsidRDefault="00000000">
      <w:pPr>
        <w:spacing w:before="26" w:after="0"/>
        <w:ind w:left="373"/>
        <w:jc w:val="both"/>
      </w:pPr>
      <w:r>
        <w:rPr>
          <w:color w:val="000000"/>
        </w:rPr>
        <w:t>12) odpady wielkogabarytowe co najmniej 2 razy do roku lub dostarczać do punktu selektywnego gromadzenia odpadów komunalnych, którego adres będzie dostępny na stronie www.ug.szczytno.pl;</w:t>
      </w:r>
    </w:p>
    <w:p w14:paraId="193244A8" w14:textId="77777777" w:rsidR="00CA3915" w:rsidRDefault="00000000">
      <w:pPr>
        <w:spacing w:before="26" w:after="0"/>
        <w:ind w:left="373"/>
        <w:jc w:val="both"/>
      </w:pPr>
      <w:r>
        <w:rPr>
          <w:color w:val="000000"/>
        </w:rPr>
        <w:t>13) przeterminowane leki należy przekazywać do punktów zbiorki zorganizowanych w aptekach lub dostarczać do punktu selektywnego gromadzenia odpadów komunalnych, odpady niekwalifikujące się do odpadów medycznych powstające w gospodarstwach domowych w wyniki przyjmowania produktów leczniczych (np. igły, strzykawki) należy dostarczać do punktu selektywnego gromadzenia odpadów komunalnych, którego adres będzie dostępny na stronie www.ug.szczytno.pl;</w:t>
      </w:r>
    </w:p>
    <w:p w14:paraId="38809A5A" w14:textId="77777777" w:rsidR="00CA3915" w:rsidRDefault="00000000">
      <w:pPr>
        <w:spacing w:before="26" w:after="0"/>
        <w:ind w:left="373"/>
        <w:jc w:val="both"/>
      </w:pPr>
      <w:r>
        <w:rPr>
          <w:color w:val="000000"/>
        </w:rPr>
        <w:t>14) odpady budowlane i rozbiórkowe pochodzące z prowadzenia drobnych prac niewymagających od starosty pozwolenia na budowę, zgłoszenia zamiaru budowy lub wykonania robót (gruz ceglany, betonowy cegły, terakota, gres, wanny, muszle klozetowe, umywalki, brodziki, okna i drzwi, płyty kartonowo gipsowe, styropian) należy dostarczać do punktu selektywnego gromadzenia odpadów komunalnych, w ilości do 0,5 m</w:t>
      </w:r>
      <w:r>
        <w:rPr>
          <w:color w:val="000000"/>
          <w:vertAlign w:val="superscript"/>
        </w:rPr>
        <w:t>3</w:t>
      </w:r>
      <w:r>
        <w:rPr>
          <w:color w:val="000000"/>
        </w:rPr>
        <w:t xml:space="preserve"> (adres PSZOK będzie dostępny na stronie www.ug.szczytno.pl.</w:t>
      </w:r>
    </w:p>
    <w:p w14:paraId="38AE46D0" w14:textId="77777777" w:rsidR="00CA3915" w:rsidRDefault="00000000">
      <w:pPr>
        <w:spacing w:before="26" w:after="0"/>
        <w:ind w:left="373"/>
        <w:jc w:val="both"/>
      </w:pPr>
      <w:r>
        <w:rPr>
          <w:color w:val="000000"/>
        </w:rPr>
        <w:t xml:space="preserve">15) zużyte opony pochodzące z pojazdów użytkowanych w gospodarstwach domowych w ilości nieprzekraczającej 4 sztuk /rok/ lub przekazuje się do punktu selektywnego </w:t>
      </w:r>
      <w:r>
        <w:rPr>
          <w:color w:val="000000"/>
        </w:rPr>
        <w:lastRenderedPageBreak/>
        <w:t>gromadzenia odpadów komunalnych lub pozostawia się w stacjach demontażu pojazdów, w warsztatach wulkanizacyjnych.</w:t>
      </w:r>
    </w:p>
    <w:p w14:paraId="10DF646B" w14:textId="77777777" w:rsidR="00CA3915" w:rsidRDefault="00000000">
      <w:pPr>
        <w:spacing w:before="26" w:after="0"/>
        <w:ind w:left="373"/>
        <w:jc w:val="both"/>
      </w:pPr>
      <w:r>
        <w:rPr>
          <w:color w:val="000000"/>
        </w:rPr>
        <w:t>16) dostarczając odpady do punktu selektywnego gromadzenia odpadów komunalnych na miejscu trzeba okazać ostatni dowód uiszczenia opłaty za odpady komunalne.</w:t>
      </w:r>
    </w:p>
    <w:p w14:paraId="651C21F4" w14:textId="77777777" w:rsidR="00CA3915" w:rsidRDefault="00000000">
      <w:pPr>
        <w:spacing w:before="26" w:after="0"/>
        <w:jc w:val="both"/>
      </w:pPr>
      <w:r>
        <w:rPr>
          <w:color w:val="000000"/>
        </w:rPr>
        <w:t>2. Liczba pojemników i częstotliwość odbierania odpadów z nieruchomości powinna zapewnić nieprzepełnianie pojemników oraz utrzymanie czystości i porządku wokół pojemników.</w:t>
      </w:r>
    </w:p>
    <w:p w14:paraId="034F799E" w14:textId="77777777" w:rsidR="00CA3915" w:rsidRDefault="00000000">
      <w:pPr>
        <w:spacing w:before="26" w:after="0"/>
        <w:jc w:val="both"/>
      </w:pPr>
      <w:r>
        <w:rPr>
          <w:color w:val="000000"/>
        </w:rPr>
        <w:t>3. Częstotliwość usuwania odpadów komunalnych z terenów przeznaczonych do użytku publicznego należy dostosować do szybkości zapełnienia się koszy w taki sposób, aby nie dopuścić do ich przepełnienia i wysypywania się odpadów.</w:t>
      </w:r>
    </w:p>
    <w:p w14:paraId="547BC0E3" w14:textId="06B255E7" w:rsidR="00FB065B" w:rsidRPr="00F81E4D" w:rsidRDefault="00000000">
      <w:pPr>
        <w:spacing w:before="26" w:after="0"/>
        <w:jc w:val="both"/>
        <w:rPr>
          <w:strike/>
          <w:color w:val="FF0000"/>
        </w:rPr>
      </w:pPr>
      <w:r>
        <w:rPr>
          <w:color w:val="000000"/>
        </w:rPr>
        <w:t>4. </w:t>
      </w:r>
      <w:r w:rsidR="00FB065B" w:rsidRPr="00F81E4D">
        <w:t>Właściciele nieruchomości, którzy pozbywają się z terenu nieruchomości nieczystości ciekłych gromadzonych przejściowo w zbiornikach bezodpływowych lub osadnikach w instalacjach przydomowych oczyszczalni ścieków, są obowiązani do systematycznego usuwania nieczystości ciekłych ze zbiornika bezodpływowego i osadnika w instalacji przydomowej oczyszczalni ścieków, nie dopuszczając do ich przepełnienia.</w:t>
      </w:r>
    </w:p>
    <w:p w14:paraId="68E7B4FD" w14:textId="47ADFABC" w:rsidR="00CA3915" w:rsidRPr="000D7676" w:rsidRDefault="00FB065B">
      <w:pPr>
        <w:spacing w:after="0"/>
        <w:jc w:val="both"/>
      </w:pPr>
      <w:r w:rsidRPr="000D7676">
        <w:t>5. Pozbywanie się nieczystości ciekłych ze zbiorników bezodpływowych powinno odbywać się z częstotliwością nie rzadziej niż raz na pół roku, a nieczystości ciekłych gromadzonych w osadnikach instalacji przydomowych oczyszczalni ścieków z częstotliwością uzależnioną od instrukcji eksploatacji oczyszczalni, nie rzadziej niż</w:t>
      </w:r>
      <w:r w:rsidR="00F81E4D" w:rsidRPr="000D7676">
        <w:t xml:space="preserve"> raz na 24 miesiące</w:t>
      </w:r>
      <w:r w:rsidRPr="000D7676">
        <w:t>.</w:t>
      </w:r>
    </w:p>
    <w:p w14:paraId="1C174114" w14:textId="77777777" w:rsidR="00CA3915" w:rsidRDefault="00000000">
      <w:pPr>
        <w:spacing w:before="89" w:after="0"/>
        <w:jc w:val="center"/>
      </w:pPr>
      <w:r>
        <w:rPr>
          <w:b/>
          <w:color w:val="000000"/>
        </w:rPr>
        <w:t>Rozdział  5.</w:t>
      </w:r>
    </w:p>
    <w:p w14:paraId="432856B6" w14:textId="77777777" w:rsidR="00CA3915" w:rsidRDefault="00000000">
      <w:pPr>
        <w:spacing w:before="25" w:after="0"/>
        <w:jc w:val="center"/>
      </w:pPr>
      <w:r>
        <w:rPr>
          <w:b/>
          <w:color w:val="000000"/>
        </w:rPr>
        <w:t>Wymagania wynikające z wojewódzkiego planu gospodarki odpadami</w:t>
      </w:r>
    </w:p>
    <w:p w14:paraId="7D9351AA" w14:textId="77777777" w:rsidR="00CA3915" w:rsidRDefault="00000000">
      <w:pPr>
        <w:spacing w:before="26" w:after="0"/>
        <w:jc w:val="both"/>
      </w:pPr>
      <w:r>
        <w:rPr>
          <w:b/>
          <w:color w:val="000000"/>
        </w:rPr>
        <w:t>§  16. </w:t>
      </w:r>
    </w:p>
    <w:p w14:paraId="17B0E6E3" w14:textId="77777777" w:rsidR="00CA3915" w:rsidRDefault="00000000">
      <w:pPr>
        <w:spacing w:before="26" w:after="0"/>
        <w:jc w:val="both"/>
      </w:pPr>
      <w:r>
        <w:rPr>
          <w:color w:val="000000"/>
        </w:rPr>
        <w:t>1. Prowadzenie działań informacyjnych i edukacyjnych w zakresie właściwego postępowania z odpadami, w tym propagowania selektywnej zbiórki odpadów.</w:t>
      </w:r>
    </w:p>
    <w:p w14:paraId="78965D51" w14:textId="77777777" w:rsidR="00CA3915" w:rsidRDefault="00000000">
      <w:pPr>
        <w:spacing w:before="26" w:after="0"/>
        <w:jc w:val="both"/>
      </w:pPr>
      <w:r>
        <w:rPr>
          <w:color w:val="000000"/>
        </w:rPr>
        <w:t>2. Odpady ulegające biodegradacji powstające w gospodarstwach domowych powinny być w miarę możliwości wykorzystywane przez mieszkańców we własnym zakresie i na własne potrzeby poprzez kompostowanie w przydomowych kompostownikach.</w:t>
      </w:r>
    </w:p>
    <w:p w14:paraId="3B86D7E0" w14:textId="77777777" w:rsidR="00CA3915" w:rsidRDefault="00CA3915">
      <w:pPr>
        <w:spacing w:after="0"/>
        <w:jc w:val="both"/>
      </w:pPr>
    </w:p>
    <w:p w14:paraId="3F147222" w14:textId="77777777" w:rsidR="00CA3915" w:rsidRDefault="00000000">
      <w:pPr>
        <w:spacing w:before="89" w:after="0"/>
        <w:jc w:val="center"/>
      </w:pPr>
      <w:r>
        <w:rPr>
          <w:b/>
          <w:color w:val="000000"/>
        </w:rPr>
        <w:t>Rozdział  6.</w:t>
      </w:r>
    </w:p>
    <w:p w14:paraId="0E6B6051" w14:textId="77777777" w:rsidR="00CA3915" w:rsidRDefault="00000000">
      <w:pPr>
        <w:spacing w:before="25" w:after="0"/>
        <w:jc w:val="center"/>
      </w:pPr>
      <w:r>
        <w:rPr>
          <w:b/>
          <w:color w:val="000000"/>
        </w:rPr>
        <w:t>Obowiązki osób utrzymujących zwierzęta domowe, mających na celu ochronę przed zagrożeniem lub uciążliwością dla ludzi oraz przed zanieczyszczeniem terenów przeznaczonych do wspólnego użytku</w:t>
      </w:r>
    </w:p>
    <w:p w14:paraId="485AAE5C" w14:textId="77777777" w:rsidR="00CA3915" w:rsidRDefault="00000000">
      <w:pPr>
        <w:spacing w:before="26" w:after="240"/>
        <w:jc w:val="both"/>
      </w:pPr>
      <w:r>
        <w:rPr>
          <w:b/>
          <w:color w:val="000000"/>
        </w:rPr>
        <w:t>§  17. </w:t>
      </w:r>
      <w:r>
        <w:rPr>
          <w:color w:val="000000"/>
        </w:rPr>
        <w:t>Osoby utrzymujące zwierzęta domowe są zobowiązane do zachowania bezpieczeństwa i środków ostrożności, zapewniających ochronę przed zagrożeniem lub uciążliwością dla ludzi oraz zanieczyszczeniem terenów przeznaczonych do użytku publicznego.</w:t>
      </w:r>
    </w:p>
    <w:p w14:paraId="59DFDC55" w14:textId="77777777" w:rsidR="00CA3915" w:rsidRDefault="00000000">
      <w:pPr>
        <w:spacing w:before="26" w:after="0"/>
        <w:jc w:val="both"/>
      </w:pPr>
      <w:r>
        <w:rPr>
          <w:b/>
          <w:color w:val="000000"/>
        </w:rPr>
        <w:t>§  18. </w:t>
      </w:r>
    </w:p>
    <w:p w14:paraId="7C148BB5" w14:textId="77777777" w:rsidR="00CA3915" w:rsidRDefault="00000000">
      <w:pPr>
        <w:spacing w:before="26" w:after="0"/>
        <w:jc w:val="both"/>
      </w:pPr>
      <w:r>
        <w:rPr>
          <w:color w:val="000000"/>
        </w:rPr>
        <w:t>1. Do obowiązków właścicieli utrzymujących zwierzęta domowe należy:</w:t>
      </w:r>
    </w:p>
    <w:p w14:paraId="3B408EFF" w14:textId="77777777" w:rsidR="00CA3915" w:rsidRDefault="00000000">
      <w:pPr>
        <w:spacing w:before="26" w:after="0"/>
        <w:ind w:left="373"/>
        <w:jc w:val="both"/>
      </w:pPr>
      <w:r>
        <w:rPr>
          <w:color w:val="000000"/>
        </w:rPr>
        <w:t>1) sprawowanie stałego skutecznego dozoru;</w:t>
      </w:r>
    </w:p>
    <w:p w14:paraId="36BAAA5F" w14:textId="77777777" w:rsidR="00CA3915" w:rsidRDefault="00000000">
      <w:pPr>
        <w:spacing w:before="26" w:after="0"/>
        <w:ind w:left="373"/>
        <w:jc w:val="both"/>
      </w:pPr>
      <w:r>
        <w:rPr>
          <w:color w:val="000000"/>
        </w:rPr>
        <w:t>2) usuwanie zanieczyszczeń pozostawionych przez zwierzęta domowe w obiektach i na terenach przeznaczonych do użytku publicznego, a w szczególności na chodnikach, jezdniach, placach, parkingach i terenach zieleni, postanowienie to nie dotyczy osób niewidomych korzystających z psów - przewodników;</w:t>
      </w:r>
    </w:p>
    <w:p w14:paraId="3226E145" w14:textId="77777777" w:rsidR="00CA3915" w:rsidRDefault="00000000">
      <w:pPr>
        <w:spacing w:before="26" w:after="0"/>
        <w:ind w:left="373"/>
        <w:jc w:val="both"/>
      </w:pPr>
      <w:r>
        <w:rPr>
          <w:color w:val="000000"/>
        </w:rPr>
        <w:lastRenderedPageBreak/>
        <w:t>3) niepozostawianie psów bez dozoru, jeżeli zwierzę nie jest należycie uwiązane lub nie znajduje się w pomieszczeniu zamkniętym albo na terenie ogrodzonym w sposób uniemożliwiający wydostanie się zwierzęcia na zewnątrz;</w:t>
      </w:r>
    </w:p>
    <w:p w14:paraId="189CD6FB" w14:textId="77777777" w:rsidR="00CA3915" w:rsidRDefault="00000000">
      <w:pPr>
        <w:spacing w:before="26" w:after="0"/>
        <w:ind w:left="373"/>
        <w:jc w:val="both"/>
      </w:pPr>
      <w:r>
        <w:rPr>
          <w:color w:val="000000"/>
        </w:rPr>
        <w:t>4) prowadzenie psa na uwięzi z zastrzeżeniem ust. 2; pies rasy uznawanej za agresywną lub pies w inny sposób zagrażający otoczeniu, powinien mieć nałożony kaganiec;</w:t>
      </w:r>
    </w:p>
    <w:p w14:paraId="53F01687" w14:textId="77777777" w:rsidR="00CA3915" w:rsidRDefault="00000000">
      <w:pPr>
        <w:spacing w:before="26" w:after="0"/>
        <w:jc w:val="both"/>
      </w:pPr>
      <w:r>
        <w:rPr>
          <w:color w:val="000000"/>
        </w:rPr>
        <w:t>2. Zwalnianie psa ze smyczy, jest dozwolone wyłącznie:</w:t>
      </w:r>
    </w:p>
    <w:p w14:paraId="3C9D0D7D" w14:textId="77777777" w:rsidR="00CA3915" w:rsidRDefault="00000000">
      <w:pPr>
        <w:spacing w:before="26" w:after="0"/>
        <w:ind w:left="373"/>
        <w:jc w:val="both"/>
      </w:pPr>
      <w:r>
        <w:rPr>
          <w:color w:val="000000"/>
        </w:rPr>
        <w:t>1) na terenach zieleni nieurządzonej i tylko w sytuacji, gdy posiadacz psa ma możliwość sprawowania kontroli nad jego zachowaniem;</w:t>
      </w:r>
    </w:p>
    <w:p w14:paraId="701B4315" w14:textId="77777777" w:rsidR="00CA3915" w:rsidRDefault="00000000">
      <w:pPr>
        <w:spacing w:before="26" w:after="0"/>
        <w:ind w:left="373"/>
        <w:jc w:val="both"/>
      </w:pPr>
      <w:r>
        <w:rPr>
          <w:color w:val="000000"/>
        </w:rPr>
        <w:t>2) na terenie ogrodzonym, uniemożliwiającym jego wydostanie się.</w:t>
      </w:r>
    </w:p>
    <w:p w14:paraId="60E97231" w14:textId="77777777" w:rsidR="00CA3915" w:rsidRDefault="00CA3915">
      <w:pPr>
        <w:spacing w:after="0"/>
        <w:jc w:val="both"/>
      </w:pPr>
    </w:p>
    <w:p w14:paraId="76CE9B7D" w14:textId="77777777" w:rsidR="00CA3915" w:rsidRDefault="00000000">
      <w:pPr>
        <w:spacing w:before="89" w:after="0"/>
        <w:jc w:val="center"/>
      </w:pPr>
      <w:r>
        <w:rPr>
          <w:b/>
          <w:color w:val="000000"/>
        </w:rPr>
        <w:t>Rozdział  7.</w:t>
      </w:r>
    </w:p>
    <w:p w14:paraId="6F2FF482" w14:textId="77777777" w:rsidR="00CA3915" w:rsidRDefault="00000000">
      <w:pPr>
        <w:spacing w:before="25" w:after="0"/>
        <w:jc w:val="center"/>
      </w:pPr>
      <w:r>
        <w:rPr>
          <w:b/>
          <w:color w:val="000000"/>
        </w:rPr>
        <w:t>Wymagania odnośnie utrzymywania zwierząt gospodarskich na terenach wyłączonych z produkcji rolniczej</w:t>
      </w:r>
    </w:p>
    <w:p w14:paraId="1DC400DC" w14:textId="77777777" w:rsidR="00CA3915" w:rsidRDefault="00000000">
      <w:pPr>
        <w:spacing w:before="26" w:after="0"/>
        <w:jc w:val="both"/>
      </w:pPr>
      <w:r>
        <w:rPr>
          <w:b/>
          <w:color w:val="000000"/>
        </w:rPr>
        <w:t>§  19. </w:t>
      </w:r>
    </w:p>
    <w:p w14:paraId="0361C57A" w14:textId="77777777" w:rsidR="00CA3915" w:rsidRDefault="00000000">
      <w:pPr>
        <w:spacing w:before="26" w:after="0"/>
        <w:jc w:val="both"/>
      </w:pPr>
      <w:r>
        <w:rPr>
          <w:color w:val="000000"/>
        </w:rPr>
        <w:t>1. Wprowadza się całkowity zakaz hodowli zwierząt gospodarskich i drobiu na terenie osiedli mieszkaniowych wielorodzinnych, a także zajętych przez instytucje użyteczności publicznej, punkty handlowe.</w:t>
      </w:r>
    </w:p>
    <w:p w14:paraId="58E18CB8" w14:textId="77777777" w:rsidR="00CA3915" w:rsidRDefault="00000000">
      <w:pPr>
        <w:spacing w:before="26" w:after="0"/>
        <w:jc w:val="both"/>
      </w:pPr>
      <w:r>
        <w:rPr>
          <w:color w:val="000000"/>
        </w:rPr>
        <w:t>2. Hodowla drobnych zwierząt gospodarskich, w szczególności drobiu, w obrębie osiedli o zabudowie jednorodzinnej jest dopuszczalna pod warunkiem zachowania wymagań higieniczno-sanitarnych.</w:t>
      </w:r>
    </w:p>
    <w:p w14:paraId="5FE05FE9" w14:textId="77777777" w:rsidR="00CA3915" w:rsidRDefault="00000000">
      <w:pPr>
        <w:spacing w:before="26" w:after="0"/>
        <w:jc w:val="both"/>
      </w:pPr>
      <w:r>
        <w:rPr>
          <w:color w:val="000000"/>
        </w:rPr>
        <w:t>3. Na pozostałych terenach wyłączonych z produkcji rolnej, dopuszcza się utrzymywanie zwierząt gospodarskich.</w:t>
      </w:r>
    </w:p>
    <w:p w14:paraId="3DCC4B28" w14:textId="77777777" w:rsidR="00CA3915" w:rsidRDefault="00CA3915">
      <w:pPr>
        <w:spacing w:after="0"/>
        <w:jc w:val="both"/>
      </w:pPr>
    </w:p>
    <w:p w14:paraId="616C0B61" w14:textId="77777777" w:rsidR="00CA3915" w:rsidRDefault="00000000">
      <w:pPr>
        <w:spacing w:before="89" w:after="0"/>
        <w:jc w:val="center"/>
      </w:pPr>
      <w:r>
        <w:rPr>
          <w:b/>
          <w:color w:val="000000"/>
        </w:rPr>
        <w:t>Rozdział  8.</w:t>
      </w:r>
    </w:p>
    <w:p w14:paraId="08FD7DE1" w14:textId="77777777" w:rsidR="00CA3915" w:rsidRDefault="00000000">
      <w:pPr>
        <w:spacing w:before="25" w:after="0"/>
        <w:jc w:val="center"/>
      </w:pPr>
      <w:r>
        <w:rPr>
          <w:b/>
          <w:color w:val="000000"/>
        </w:rPr>
        <w:t>Obszary podlegające obowiązkowej deratyzacji oraz terminy jej przeprowadzania</w:t>
      </w:r>
    </w:p>
    <w:p w14:paraId="7FD2DAF4" w14:textId="77777777" w:rsidR="00CA3915" w:rsidRDefault="00000000">
      <w:pPr>
        <w:spacing w:before="26" w:after="0"/>
        <w:jc w:val="both"/>
      </w:pPr>
      <w:r>
        <w:rPr>
          <w:b/>
          <w:color w:val="000000"/>
        </w:rPr>
        <w:t>§  20. </w:t>
      </w:r>
    </w:p>
    <w:p w14:paraId="5726C803" w14:textId="77777777" w:rsidR="00CA3915" w:rsidRDefault="00000000">
      <w:pPr>
        <w:spacing w:before="26" w:after="0"/>
        <w:jc w:val="both"/>
      </w:pPr>
      <w:r>
        <w:rPr>
          <w:color w:val="000000"/>
        </w:rPr>
        <w:t>1. Obowiązkowej deratyzacji podlegają obszary:</w:t>
      </w:r>
    </w:p>
    <w:p w14:paraId="05D40139" w14:textId="77777777" w:rsidR="00CA3915" w:rsidRDefault="00000000">
      <w:pPr>
        <w:spacing w:before="26" w:after="0"/>
        <w:ind w:left="373"/>
        <w:jc w:val="both"/>
      </w:pPr>
      <w:r>
        <w:rPr>
          <w:color w:val="000000"/>
        </w:rPr>
        <w:t>1) zabudowy mieszkaniowej wielorodzinnej;</w:t>
      </w:r>
    </w:p>
    <w:p w14:paraId="313F8AED" w14:textId="77777777" w:rsidR="00CA3915" w:rsidRDefault="00000000">
      <w:pPr>
        <w:spacing w:before="26" w:after="0"/>
        <w:ind w:left="373"/>
        <w:jc w:val="both"/>
      </w:pPr>
      <w:r>
        <w:rPr>
          <w:color w:val="000000"/>
        </w:rPr>
        <w:t>2) zakładów opieki zdrowotnej i społecznej, placówek kulturalnych, oświatowych i obiektów zbiorowego żywienia;</w:t>
      </w:r>
    </w:p>
    <w:p w14:paraId="6DC167CF" w14:textId="77777777" w:rsidR="00CA3915" w:rsidRDefault="00000000">
      <w:pPr>
        <w:spacing w:before="26" w:after="0"/>
        <w:ind w:left="373"/>
        <w:jc w:val="both"/>
      </w:pPr>
      <w:r>
        <w:rPr>
          <w:color w:val="000000"/>
        </w:rPr>
        <w:t>3) zabudowane obiektami i magazynami wykorzystywanymi odpowiednio do przetwórstwa bądź przechowywania lub składowania produktów rolno - spożywczych i gospodarki odpadami.</w:t>
      </w:r>
    </w:p>
    <w:p w14:paraId="2FB85581" w14:textId="77777777" w:rsidR="00CA3915" w:rsidRDefault="00000000">
      <w:pPr>
        <w:spacing w:before="26" w:after="0"/>
        <w:jc w:val="both"/>
      </w:pPr>
      <w:r>
        <w:rPr>
          <w:color w:val="000000"/>
        </w:rPr>
        <w:t>2. Obowiązkową deratyzację wykonuje się corocznie w terminach:</w:t>
      </w:r>
    </w:p>
    <w:p w14:paraId="4DB4FF84" w14:textId="77777777" w:rsidR="00CA3915" w:rsidRDefault="00000000">
      <w:pPr>
        <w:spacing w:before="26" w:after="0"/>
        <w:ind w:left="373"/>
        <w:jc w:val="both"/>
      </w:pPr>
      <w:r>
        <w:rPr>
          <w:color w:val="000000"/>
        </w:rPr>
        <w:t>1) od 1 do 30 kwietnia;</w:t>
      </w:r>
    </w:p>
    <w:p w14:paraId="33BB59FF" w14:textId="77777777" w:rsidR="00CA3915" w:rsidRDefault="00000000">
      <w:pPr>
        <w:spacing w:before="26" w:after="0"/>
        <w:ind w:left="373"/>
        <w:jc w:val="both"/>
      </w:pPr>
      <w:r>
        <w:rPr>
          <w:color w:val="000000"/>
        </w:rPr>
        <w:t>2) od 1 października do 30 listopada.</w:t>
      </w:r>
    </w:p>
    <w:p w14:paraId="35786CD2" w14:textId="6216136B" w:rsidR="00CA3915" w:rsidRDefault="00CA3915">
      <w:pPr>
        <w:spacing w:before="250" w:after="0"/>
        <w:jc w:val="both"/>
      </w:pPr>
    </w:p>
    <w:sectPr w:rsidR="00CA3915">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E2A4" w14:textId="77777777" w:rsidR="00A7385B" w:rsidRDefault="00A7385B" w:rsidP="0019523F">
      <w:pPr>
        <w:spacing w:after="0" w:line="240" w:lineRule="auto"/>
      </w:pPr>
      <w:r>
        <w:separator/>
      </w:r>
    </w:p>
  </w:endnote>
  <w:endnote w:type="continuationSeparator" w:id="0">
    <w:p w14:paraId="07A17ADF" w14:textId="77777777" w:rsidR="00A7385B" w:rsidRDefault="00A7385B" w:rsidP="0019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EB1D" w14:textId="77777777" w:rsidR="00A7385B" w:rsidRDefault="00A7385B" w:rsidP="0019523F">
      <w:pPr>
        <w:spacing w:after="0" w:line="240" w:lineRule="auto"/>
      </w:pPr>
      <w:r>
        <w:separator/>
      </w:r>
    </w:p>
  </w:footnote>
  <w:footnote w:type="continuationSeparator" w:id="0">
    <w:p w14:paraId="034395DB" w14:textId="77777777" w:rsidR="00A7385B" w:rsidRDefault="00A7385B" w:rsidP="00195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D17880"/>
    <w:multiLevelType w:val="multilevel"/>
    <w:tmpl w:val="472A9FBE"/>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332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15"/>
    <w:rsid w:val="000D7676"/>
    <w:rsid w:val="0019523F"/>
    <w:rsid w:val="004E118D"/>
    <w:rsid w:val="00627CD6"/>
    <w:rsid w:val="00641398"/>
    <w:rsid w:val="00654579"/>
    <w:rsid w:val="00925114"/>
    <w:rsid w:val="009530CA"/>
    <w:rsid w:val="00A7385B"/>
    <w:rsid w:val="00C51D49"/>
    <w:rsid w:val="00CA3915"/>
    <w:rsid w:val="00F81E4D"/>
    <w:rsid w:val="00FB06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D4F4"/>
  <w15:docId w15:val="{86103C4D-0275-484E-BB08-C923268C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Stopka">
    <w:name w:val="footer"/>
    <w:basedOn w:val="Normalny"/>
    <w:link w:val="StopkaZnak"/>
    <w:uiPriority w:val="99"/>
    <w:unhideWhenUsed/>
    <w:rsid w:val="001952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23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3743</Words>
  <Characters>22460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P104K2</dc:creator>
  <cp:lastModifiedBy>User</cp:lastModifiedBy>
  <cp:revision>3</cp:revision>
  <cp:lastPrinted>2024-08-23T09:13:00Z</cp:lastPrinted>
  <dcterms:created xsi:type="dcterms:W3CDTF">2024-06-18T14:17:00Z</dcterms:created>
  <dcterms:modified xsi:type="dcterms:W3CDTF">2024-08-23T09:16:00Z</dcterms:modified>
</cp:coreProperties>
</file>