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7" w:rsidRDefault="00722B17">
      <w:pPr>
        <w:autoSpaceDE w:val="0"/>
        <w:autoSpaceDN w:val="0"/>
        <w:spacing w:after="208" w:line="220" w:lineRule="exact"/>
      </w:pPr>
      <w:bookmarkStart w:id="0" w:name="_GoBack"/>
      <w:bookmarkEnd w:id="0"/>
    </w:p>
    <w:p w:rsidR="00722B17" w:rsidRDefault="001B2A21">
      <w:pPr>
        <w:autoSpaceDE w:val="0"/>
        <w:autoSpaceDN w:val="0"/>
        <w:spacing w:after="0" w:line="233" w:lineRule="auto"/>
        <w:ind w:right="4012"/>
        <w:jc w:val="right"/>
      </w:pPr>
      <w:r>
        <w:rPr>
          <w:rFonts w:ascii="Times New Roman" w:eastAsia="Times New Roman" w:hAnsi="Times New Roman"/>
          <w:b/>
          <w:i/>
          <w:color w:val="000000"/>
          <w:sz w:val="20"/>
          <w:u w:val="single"/>
        </w:rPr>
        <w:t>Projekt</w:t>
      </w:r>
    </w:p>
    <w:p w:rsidR="00722B17" w:rsidRDefault="001B2A21">
      <w:pPr>
        <w:autoSpaceDE w:val="0"/>
        <w:autoSpaceDN w:val="0"/>
        <w:spacing w:before="238" w:after="0" w:line="222" w:lineRule="exact"/>
        <w:ind w:right="2506"/>
        <w:jc w:val="right"/>
      </w:pPr>
      <w:r>
        <w:rPr>
          <w:rFonts w:ascii="TimesNewRomanPSMT" w:eastAsia="TimesNewRomanPSMT" w:hAnsi="TimesNewRomanPSMT"/>
          <w:color w:val="000000"/>
          <w:sz w:val="20"/>
        </w:rPr>
        <w:t>z dnia  23 stycznia 2023 r.</w:t>
      </w:r>
    </w:p>
    <w:p w:rsidR="00722B17" w:rsidRDefault="001B2A21">
      <w:pPr>
        <w:autoSpaceDE w:val="0"/>
        <w:autoSpaceDN w:val="0"/>
        <w:spacing w:before="8" w:after="0" w:line="222" w:lineRule="exact"/>
        <w:ind w:right="1718"/>
        <w:jc w:val="right"/>
      </w:pPr>
      <w:r>
        <w:rPr>
          <w:rFonts w:ascii="TimesNewRomanPSMT" w:eastAsia="TimesNewRomanPSMT" w:hAnsi="TimesNewRomanPSMT"/>
          <w:color w:val="000000"/>
          <w:sz w:val="20"/>
        </w:rPr>
        <w:t>Zatwierdzony przez .........................</w:t>
      </w:r>
    </w:p>
    <w:p w:rsidR="00722B17" w:rsidRDefault="001B2A21">
      <w:pPr>
        <w:autoSpaceDE w:val="0"/>
        <w:autoSpaceDN w:val="0"/>
        <w:spacing w:before="722" w:after="0" w:line="245" w:lineRule="auto"/>
        <w:ind w:left="4032" w:right="3810"/>
        <w:jc w:val="right"/>
      </w:pPr>
      <w:r>
        <w:rPr>
          <w:rFonts w:ascii="Times New Roman" w:eastAsia="Times New Roman" w:hAnsi="Times New Roman"/>
          <w:b/>
          <w:color w:val="000000"/>
        </w:rPr>
        <w:t xml:space="preserve">UCHWAŁA NR .................... </w:t>
      </w:r>
      <w:r>
        <w:br/>
      </w:r>
      <w:r>
        <w:rPr>
          <w:rFonts w:ascii="Times New Roman" w:eastAsia="Times New Roman" w:hAnsi="Times New Roman"/>
          <w:b/>
          <w:color w:val="000000"/>
        </w:rPr>
        <w:t>RADY GMINY SZCZYTNO</w:t>
      </w:r>
    </w:p>
    <w:p w:rsidR="00722B17" w:rsidRDefault="001B2A21">
      <w:pPr>
        <w:autoSpaceDE w:val="0"/>
        <w:autoSpaceDN w:val="0"/>
        <w:spacing w:before="290" w:after="0" w:line="244" w:lineRule="exact"/>
        <w:ind w:right="4048"/>
        <w:jc w:val="right"/>
      </w:pPr>
      <w:r>
        <w:rPr>
          <w:rFonts w:ascii="TimesNewRomanPSMT" w:eastAsia="TimesNewRomanPSMT" w:hAnsi="TimesNewRomanPSMT"/>
          <w:color w:val="000000"/>
        </w:rPr>
        <w:t>z dnia 11 stycznia 2023 r.</w:t>
      </w:r>
    </w:p>
    <w:p w:rsidR="00722B17" w:rsidRDefault="001B2A21">
      <w:pPr>
        <w:autoSpaceDE w:val="0"/>
        <w:autoSpaceDN w:val="0"/>
        <w:spacing w:before="290" w:after="0" w:line="245" w:lineRule="auto"/>
        <w:ind w:left="720" w:right="432"/>
        <w:jc w:val="center"/>
      </w:pPr>
      <w:r>
        <w:rPr>
          <w:rFonts w:ascii="Times New Roman" w:eastAsia="Times New Roman" w:hAnsi="Times New Roman"/>
          <w:b/>
          <w:color w:val="000000"/>
        </w:rPr>
        <w:t>w sprawie określenia stawki za 1 kilometr przebiegu pojazdu w Gminie Szczytno w roku szkolnym 2022/2023</w:t>
      </w:r>
    </w:p>
    <w:p w:rsidR="00722B17" w:rsidRDefault="001B2A21">
      <w:pPr>
        <w:autoSpaceDE w:val="0"/>
        <w:autoSpaceDN w:val="0"/>
        <w:spacing w:before="478" w:after="0" w:line="254" w:lineRule="exact"/>
        <w:ind w:left="360" w:right="20" w:firstLine="226"/>
        <w:jc w:val="both"/>
      </w:pPr>
      <w:r>
        <w:rPr>
          <w:rFonts w:ascii="TimesNewRomanPSMT" w:eastAsia="TimesNewRomanPSMT" w:hAnsi="TimesNewRomanPSMT"/>
          <w:color w:val="000000"/>
        </w:rPr>
        <w:t>Na podstawie art. 18 ust. 2 pkt 15 ustawy z dnia 8 marca 1990 r. o samorządzie gminnym (tekst jedn.: Dz. U. z 2023 r. poz. 40), art. 39a ust. 3 ustawy z</w:t>
      </w:r>
      <w:r>
        <w:rPr>
          <w:rFonts w:ascii="TimesNewRomanPSMT" w:eastAsia="TimesNewRomanPSMT" w:hAnsi="TimesNewRomanPSMT"/>
          <w:color w:val="000000"/>
        </w:rPr>
        <w:t xml:space="preserve"> dnia 14 grudnia 2016 r. - Prawo oświatowe (tekst jedn.: Dz. U. z 2021 r. poz. 1082 ze zm.) Rada Gminy Szczytno uchwala, co następuje: </w:t>
      </w:r>
    </w:p>
    <w:p w:rsidR="00722B17" w:rsidRDefault="001B2A21">
      <w:pPr>
        <w:tabs>
          <w:tab w:val="left" w:pos="700"/>
        </w:tabs>
        <w:autoSpaceDE w:val="0"/>
        <w:autoSpaceDN w:val="0"/>
        <w:spacing w:before="122" w:after="0" w:line="252" w:lineRule="exact"/>
        <w:ind w:left="360"/>
      </w:pPr>
      <w:r>
        <w:tab/>
      </w:r>
      <w:r>
        <w:rPr>
          <w:rFonts w:ascii="Times New Roman" w:eastAsia="Times New Roman" w:hAnsi="Times New Roman"/>
          <w:b/>
          <w:color w:val="000000"/>
        </w:rPr>
        <w:t xml:space="preserve">§ 1. </w:t>
      </w:r>
      <w:r>
        <w:rPr>
          <w:rFonts w:ascii="TimesNewRomanPSMT" w:eastAsia="TimesNewRomanPSMT" w:hAnsi="TimesNewRomanPSMT"/>
          <w:color w:val="000000"/>
        </w:rPr>
        <w:t xml:space="preserve">Ustala się stawkę za 1 kilometr przebiegu samochodu osobowego w Gminie Szczytno w roku szkolnym </w:t>
      </w:r>
      <w:r>
        <w:rPr>
          <w:rFonts w:ascii="TimesNewRomanPSMT" w:eastAsia="TimesNewRomanPSMT" w:hAnsi="TimesNewRomanPSMT"/>
          <w:color w:val="000000"/>
        </w:rPr>
        <w:t xml:space="preserve">2022/2023 w wysokości: </w:t>
      </w:r>
    </w:p>
    <w:p w:rsidR="00722B17" w:rsidRDefault="001B2A21">
      <w:pPr>
        <w:autoSpaceDE w:val="0"/>
        <w:autoSpaceDN w:val="0"/>
        <w:spacing w:before="130" w:after="0" w:line="244" w:lineRule="exact"/>
        <w:ind w:left="474"/>
      </w:pPr>
      <w:r>
        <w:rPr>
          <w:rFonts w:ascii="TimesNewRomanPSMT" w:eastAsia="TimesNewRomanPSMT" w:hAnsi="TimesNewRomanPSMT"/>
          <w:color w:val="000000"/>
        </w:rPr>
        <w:t xml:space="preserve">1) o pojemności skokowej silnika do 900 cm3-0,89 zł, </w:t>
      </w:r>
    </w:p>
    <w:p w:rsidR="00722B17" w:rsidRDefault="001B2A21">
      <w:pPr>
        <w:autoSpaceDE w:val="0"/>
        <w:autoSpaceDN w:val="0"/>
        <w:spacing w:before="128" w:after="0" w:line="244" w:lineRule="exact"/>
        <w:ind w:left="474"/>
      </w:pPr>
      <w:r>
        <w:rPr>
          <w:rFonts w:ascii="TimesNewRomanPSMT" w:eastAsia="TimesNewRomanPSMT" w:hAnsi="TimesNewRomanPSMT"/>
          <w:color w:val="000000"/>
        </w:rPr>
        <w:t>2) o pojemności skokowej silnika powyżej 900 cm3-1,15 zł.</w:t>
      </w:r>
    </w:p>
    <w:p w:rsidR="00722B17" w:rsidRDefault="001B2A21">
      <w:pPr>
        <w:autoSpaceDE w:val="0"/>
        <w:autoSpaceDN w:val="0"/>
        <w:spacing w:before="130" w:after="0" w:line="244" w:lineRule="exact"/>
        <w:ind w:left="700"/>
      </w:pPr>
      <w:r>
        <w:rPr>
          <w:rFonts w:ascii="Times New Roman" w:eastAsia="Times New Roman" w:hAnsi="Times New Roman"/>
          <w:b/>
          <w:color w:val="000000"/>
        </w:rPr>
        <w:t xml:space="preserve">§ 2. </w:t>
      </w:r>
      <w:r>
        <w:rPr>
          <w:rFonts w:ascii="TimesNewRomanPSMT" w:eastAsia="TimesNewRomanPSMT" w:hAnsi="TimesNewRomanPSMT"/>
          <w:color w:val="000000"/>
        </w:rPr>
        <w:t xml:space="preserve">Wykonanie uchwały powierza się Wójtowi Gminy Szczytno. </w:t>
      </w:r>
    </w:p>
    <w:p w:rsidR="00722B17" w:rsidRDefault="001B2A21">
      <w:pPr>
        <w:tabs>
          <w:tab w:val="left" w:pos="700"/>
        </w:tabs>
        <w:autoSpaceDE w:val="0"/>
        <w:autoSpaceDN w:val="0"/>
        <w:spacing w:before="118" w:after="0" w:line="254" w:lineRule="exact"/>
        <w:ind w:left="360"/>
      </w:pPr>
      <w:r>
        <w:tab/>
      </w:r>
      <w:r>
        <w:rPr>
          <w:rFonts w:ascii="Times New Roman" w:eastAsia="Times New Roman" w:hAnsi="Times New Roman"/>
          <w:b/>
          <w:color w:val="000000"/>
        </w:rPr>
        <w:t xml:space="preserve">§ 3. </w:t>
      </w:r>
      <w:r>
        <w:rPr>
          <w:rFonts w:ascii="TimesNewRomanPSMT" w:eastAsia="TimesNewRomanPSMT" w:hAnsi="TimesNewRomanPSMT"/>
          <w:color w:val="000000"/>
        </w:rPr>
        <w:t>Traci moc uchwała nr LXIV/449/2022 Rady Gminy Szczytn</w:t>
      </w:r>
      <w:r>
        <w:rPr>
          <w:rFonts w:ascii="TimesNewRomanPSMT" w:eastAsia="TimesNewRomanPSMT" w:hAnsi="TimesNewRomanPSMT"/>
          <w:color w:val="000000"/>
        </w:rPr>
        <w:t xml:space="preserve">o z dnia 7 grudnia 2022 r. w sprawie określenia stawki za 1 kilometr przebiegu pojazdu w Gminie Szczytno w roku szkolnym 2022/2023 </w:t>
      </w:r>
    </w:p>
    <w:p w:rsidR="00722B17" w:rsidRDefault="001B2A21">
      <w:pPr>
        <w:tabs>
          <w:tab w:val="left" w:pos="700"/>
        </w:tabs>
        <w:autoSpaceDE w:val="0"/>
        <w:autoSpaceDN w:val="0"/>
        <w:spacing w:before="118" w:after="7784" w:line="254" w:lineRule="exact"/>
        <w:ind w:left="360"/>
      </w:pPr>
      <w:r>
        <w:tab/>
      </w:r>
      <w:r>
        <w:rPr>
          <w:rFonts w:ascii="Times New Roman" w:eastAsia="Times New Roman" w:hAnsi="Times New Roman"/>
          <w:b/>
          <w:color w:val="000000"/>
        </w:rPr>
        <w:t xml:space="preserve">§ 4. </w:t>
      </w:r>
      <w:r>
        <w:rPr>
          <w:rFonts w:ascii="TimesNewRomanPSMT" w:eastAsia="TimesNewRomanPSMT" w:hAnsi="TimesNewRomanPSMT"/>
          <w:color w:val="000000"/>
        </w:rPr>
        <w:t>Uchwała wchodzi w życie z dniem 17 stycznia 2023 r. i podlega publikacji w Dzienniku Urzędowym Województwa Warmińsko -</w:t>
      </w:r>
      <w:r>
        <w:rPr>
          <w:rFonts w:ascii="TimesNewRomanPSMT" w:eastAsia="TimesNewRomanPSMT" w:hAnsi="TimesNewRomanPSMT"/>
          <w:color w:val="000000"/>
        </w:rPr>
        <w:t xml:space="preserve"> Mazurskiego.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  <w:gridCol w:w="3516"/>
      </w:tblGrid>
      <w:tr w:rsidR="00722B17">
        <w:trPr>
          <w:trHeight w:hRule="exact" w:val="218"/>
        </w:trPr>
        <w:tc>
          <w:tcPr>
            <w:tcW w:w="6910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722B17" w:rsidRDefault="001B2A21">
            <w:pPr>
              <w:autoSpaceDE w:val="0"/>
              <w:autoSpaceDN w:val="0"/>
              <w:spacing w:before="30" w:after="0" w:line="198" w:lineRule="exact"/>
              <w:ind w:left="10"/>
            </w:pPr>
            <w:r>
              <w:rPr>
                <w:rFonts w:ascii="TimesNewRomanPSMT" w:eastAsia="TimesNewRomanPSMT" w:hAnsi="TimesNewRomanPSMT"/>
                <w:color w:val="000000"/>
                <w:sz w:val="18"/>
              </w:rPr>
              <w:t>Id: EGIMY-BUMMF-QLECF-SVMJS-BJQFG. Projekt</w:t>
            </w:r>
          </w:p>
        </w:tc>
        <w:tc>
          <w:tcPr>
            <w:tcW w:w="351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722B17" w:rsidRDefault="001B2A21">
            <w:pPr>
              <w:autoSpaceDE w:val="0"/>
              <w:autoSpaceDN w:val="0"/>
              <w:spacing w:before="30" w:after="0" w:line="198" w:lineRule="exact"/>
              <w:ind w:right="10"/>
              <w:jc w:val="right"/>
            </w:pPr>
            <w:r>
              <w:rPr>
                <w:rFonts w:ascii="TimesNewRomanPSMT" w:eastAsia="TimesNewRomanPSMT" w:hAnsi="TimesNewRomanPSMT"/>
                <w:color w:val="000000"/>
                <w:sz w:val="18"/>
              </w:rPr>
              <w:t>Strona 1</w:t>
            </w:r>
          </w:p>
        </w:tc>
      </w:tr>
    </w:tbl>
    <w:p w:rsidR="00722B17" w:rsidRDefault="00722B17">
      <w:pPr>
        <w:autoSpaceDE w:val="0"/>
        <w:autoSpaceDN w:val="0"/>
        <w:spacing w:after="0" w:line="14" w:lineRule="exact"/>
      </w:pPr>
    </w:p>
    <w:sectPr w:rsidR="00722B17" w:rsidSect="00034616">
      <w:pgSz w:w="11906" w:h="16838"/>
      <w:pgMar w:top="430" w:right="776" w:bottom="132" w:left="490" w:header="720" w:footer="720" w:gutter="0"/>
      <w:cols w:space="720" w:equalWidth="0">
        <w:col w:w="1064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2A21"/>
    <w:rsid w:val="0029639D"/>
    <w:rsid w:val="00326F90"/>
    <w:rsid w:val="00722B1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1637A56-45E8-4D67-BF2F-841C19A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F1FE4-54E8-4D43-81C2-06D522C7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Test</cp:lastModifiedBy>
  <cp:revision>2</cp:revision>
  <dcterms:created xsi:type="dcterms:W3CDTF">2023-01-23T07:08:00Z</dcterms:created>
  <dcterms:modified xsi:type="dcterms:W3CDTF">2023-01-23T07:08:00Z</dcterms:modified>
  <cp:category/>
</cp:coreProperties>
</file>