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71" w:rsidRPr="007634D6" w:rsidRDefault="00FC5F71" w:rsidP="00FC5F71">
      <w:pPr>
        <w:pStyle w:val="NormalnyWeb"/>
        <w:spacing w:before="0" w:after="0"/>
        <w:jc w:val="right"/>
        <w:rPr>
          <w:rFonts w:ascii="Arial" w:hAnsi="Arial" w:cs="Arial"/>
          <w:b/>
          <w:bCs/>
          <w:color w:val="000000"/>
          <w:sz w:val="18"/>
          <w:szCs w:val="18"/>
        </w:rPr>
      </w:pPr>
      <w:bookmarkStart w:id="0" w:name="_GoBack"/>
      <w:bookmarkEnd w:id="0"/>
      <w:r w:rsidRPr="007634D6">
        <w:rPr>
          <w:rFonts w:ascii="Arial" w:hAnsi="Arial" w:cs="Arial"/>
          <w:b/>
          <w:bCs/>
          <w:color w:val="000000"/>
          <w:sz w:val="18"/>
          <w:szCs w:val="18"/>
        </w:rPr>
        <w:t xml:space="preserve">Załącznik nr 1 </w:t>
      </w:r>
    </w:p>
    <w:p w:rsidR="00FC5F71" w:rsidRPr="007634D6" w:rsidRDefault="00FC5F71" w:rsidP="00FC5F71">
      <w:pPr>
        <w:pStyle w:val="NormalnyWeb"/>
        <w:spacing w:before="0" w:after="0"/>
        <w:jc w:val="right"/>
        <w:rPr>
          <w:rFonts w:ascii="Arial" w:hAnsi="Arial" w:cs="Arial"/>
          <w:color w:val="000000"/>
          <w:sz w:val="18"/>
          <w:szCs w:val="18"/>
        </w:rPr>
      </w:pPr>
      <w:r w:rsidRPr="007634D6">
        <w:rPr>
          <w:rFonts w:ascii="Arial" w:hAnsi="Arial" w:cs="Arial"/>
          <w:color w:val="000000"/>
          <w:sz w:val="18"/>
          <w:szCs w:val="18"/>
        </w:rPr>
        <w:t xml:space="preserve">do Uchwały </w:t>
      </w:r>
      <w:r>
        <w:rPr>
          <w:rFonts w:ascii="Arial" w:hAnsi="Arial" w:cs="Arial"/>
          <w:color w:val="000000"/>
          <w:sz w:val="18"/>
          <w:szCs w:val="18"/>
        </w:rPr>
        <w:t>……..</w:t>
      </w:r>
    </w:p>
    <w:p w:rsidR="00FC5F71" w:rsidRPr="007634D6" w:rsidRDefault="00FC5F71" w:rsidP="00FC5F71">
      <w:pPr>
        <w:pStyle w:val="NormalnyWeb"/>
        <w:spacing w:before="0" w:after="0"/>
        <w:jc w:val="right"/>
        <w:rPr>
          <w:rFonts w:ascii="Arial" w:hAnsi="Arial" w:cs="Arial"/>
          <w:color w:val="000000"/>
          <w:sz w:val="18"/>
          <w:szCs w:val="18"/>
        </w:rPr>
      </w:pPr>
      <w:r w:rsidRPr="007634D6">
        <w:rPr>
          <w:rFonts w:ascii="Arial" w:hAnsi="Arial" w:cs="Arial"/>
          <w:color w:val="000000"/>
          <w:sz w:val="18"/>
          <w:szCs w:val="18"/>
        </w:rPr>
        <w:t>Rady Gminy Szczytno</w:t>
      </w:r>
    </w:p>
    <w:p w:rsidR="00FC5F71" w:rsidRPr="007634D6" w:rsidRDefault="00FC5F71" w:rsidP="00FC5F71">
      <w:pPr>
        <w:pStyle w:val="NormalnyWeb"/>
        <w:spacing w:before="0" w:after="0"/>
        <w:jc w:val="right"/>
        <w:rPr>
          <w:rFonts w:ascii="Arial" w:hAnsi="Arial" w:cs="Arial"/>
          <w:color w:val="000000"/>
          <w:sz w:val="18"/>
          <w:szCs w:val="18"/>
        </w:rPr>
      </w:pPr>
      <w:r w:rsidRPr="007634D6">
        <w:rPr>
          <w:rFonts w:ascii="Arial" w:hAnsi="Arial" w:cs="Arial"/>
          <w:color w:val="000000"/>
          <w:sz w:val="18"/>
          <w:szCs w:val="18"/>
        </w:rPr>
        <w:t xml:space="preserve">z dnia </w:t>
      </w:r>
      <w:r>
        <w:rPr>
          <w:rFonts w:ascii="Arial" w:hAnsi="Arial" w:cs="Arial"/>
          <w:color w:val="000000"/>
          <w:sz w:val="18"/>
          <w:szCs w:val="18"/>
        </w:rPr>
        <w:t>………….</w:t>
      </w:r>
    </w:p>
    <w:p w:rsidR="00FC5F71" w:rsidRPr="007634D6" w:rsidRDefault="00FC5F71" w:rsidP="00FC5F71">
      <w:pPr>
        <w:pStyle w:val="NormalnyWeb"/>
        <w:spacing w:before="0" w:after="0"/>
        <w:jc w:val="right"/>
        <w:rPr>
          <w:rFonts w:ascii="Arial" w:hAnsi="Arial" w:cs="Arial"/>
          <w:color w:val="000000"/>
          <w:sz w:val="18"/>
          <w:szCs w:val="18"/>
        </w:rPr>
      </w:pPr>
      <w:r w:rsidRPr="007634D6">
        <w:rPr>
          <w:rFonts w:ascii="Arial" w:hAnsi="Arial" w:cs="Arial"/>
          <w:color w:val="000000"/>
          <w:sz w:val="18"/>
          <w:szCs w:val="18"/>
        </w:rPr>
        <w:t>w sprawie uchwalenia Gminnego Programu</w:t>
      </w:r>
    </w:p>
    <w:p w:rsidR="00FC5F71" w:rsidRPr="007634D6" w:rsidRDefault="00FC5F71" w:rsidP="00FC5F71">
      <w:pPr>
        <w:pStyle w:val="NormalnyWeb"/>
        <w:spacing w:before="0" w:after="0"/>
        <w:jc w:val="right"/>
        <w:rPr>
          <w:rFonts w:ascii="Arial" w:hAnsi="Arial" w:cs="Arial"/>
          <w:color w:val="000000"/>
          <w:sz w:val="18"/>
          <w:szCs w:val="18"/>
        </w:rPr>
      </w:pPr>
      <w:r w:rsidRPr="007634D6">
        <w:rPr>
          <w:rFonts w:ascii="Arial" w:hAnsi="Arial" w:cs="Arial"/>
          <w:color w:val="000000"/>
          <w:sz w:val="18"/>
          <w:szCs w:val="18"/>
        </w:rPr>
        <w:t>Profilaktyki i Rozwiązywania Problemów</w:t>
      </w:r>
    </w:p>
    <w:p w:rsidR="00FC5F71" w:rsidRPr="007634D6" w:rsidRDefault="00FC5F71" w:rsidP="00FC5F71">
      <w:pPr>
        <w:pStyle w:val="NormalnyWeb"/>
        <w:spacing w:before="0" w:after="0"/>
        <w:jc w:val="right"/>
        <w:rPr>
          <w:rFonts w:ascii="Arial" w:hAnsi="Arial" w:cs="Arial"/>
          <w:color w:val="000000"/>
          <w:sz w:val="18"/>
          <w:szCs w:val="18"/>
        </w:rPr>
      </w:pPr>
      <w:r w:rsidRPr="007634D6">
        <w:rPr>
          <w:rFonts w:ascii="Arial" w:hAnsi="Arial" w:cs="Arial"/>
          <w:color w:val="000000"/>
          <w:sz w:val="18"/>
          <w:szCs w:val="18"/>
        </w:rPr>
        <w:t>Alkoholowych</w:t>
      </w:r>
      <w:r w:rsidR="00485929">
        <w:rPr>
          <w:rFonts w:ascii="Arial" w:hAnsi="Arial" w:cs="Arial"/>
          <w:color w:val="000000"/>
          <w:sz w:val="18"/>
          <w:szCs w:val="18"/>
        </w:rPr>
        <w:t xml:space="preserve"> oraz Przeciwdziałania Narkomanii</w:t>
      </w:r>
      <w:r w:rsidRPr="007634D6">
        <w:rPr>
          <w:rFonts w:ascii="Arial" w:hAnsi="Arial" w:cs="Arial"/>
          <w:color w:val="000000"/>
          <w:sz w:val="18"/>
          <w:szCs w:val="18"/>
        </w:rPr>
        <w:t xml:space="preserve"> dla Gminy Szczytno</w:t>
      </w:r>
    </w:p>
    <w:p w:rsidR="00FC5F71" w:rsidRPr="007634D6" w:rsidRDefault="00FC5F71" w:rsidP="00FC5F71">
      <w:pPr>
        <w:pStyle w:val="NormalnyWeb"/>
        <w:spacing w:before="0" w:after="0"/>
        <w:jc w:val="right"/>
        <w:rPr>
          <w:rFonts w:ascii="Arial" w:hAnsi="Arial" w:cs="Arial"/>
          <w:color w:val="000000"/>
          <w:sz w:val="18"/>
          <w:szCs w:val="18"/>
        </w:rPr>
      </w:pPr>
      <w:r w:rsidRPr="007634D6">
        <w:rPr>
          <w:rFonts w:ascii="Arial" w:hAnsi="Arial" w:cs="Arial"/>
          <w:color w:val="000000"/>
          <w:sz w:val="18"/>
          <w:szCs w:val="18"/>
        </w:rPr>
        <w:t>na rok 20</w:t>
      </w:r>
      <w:r w:rsidR="00A0366E">
        <w:rPr>
          <w:rFonts w:ascii="Arial" w:hAnsi="Arial" w:cs="Arial"/>
          <w:color w:val="000000"/>
          <w:sz w:val="18"/>
          <w:szCs w:val="18"/>
        </w:rPr>
        <w:t>2</w:t>
      </w:r>
      <w:r w:rsidR="00A43BDF">
        <w:rPr>
          <w:rFonts w:ascii="Arial" w:hAnsi="Arial" w:cs="Arial"/>
          <w:color w:val="000000"/>
          <w:sz w:val="18"/>
          <w:szCs w:val="18"/>
        </w:rPr>
        <w:t>2</w:t>
      </w:r>
    </w:p>
    <w:p w:rsidR="00FC5F71" w:rsidRPr="007634D6" w:rsidRDefault="00FC5F71" w:rsidP="00FC5F71">
      <w:pPr>
        <w:pStyle w:val="NormalnyWeb"/>
        <w:spacing w:before="0" w:after="0"/>
        <w:jc w:val="center"/>
        <w:rPr>
          <w:rFonts w:ascii="Arial Black" w:hAnsi="Arial Black"/>
          <w:b/>
          <w:bCs/>
          <w:color w:val="000000"/>
          <w:sz w:val="20"/>
          <w:szCs w:val="20"/>
          <w:u w:val="single"/>
        </w:rPr>
      </w:pPr>
    </w:p>
    <w:p w:rsidR="00FC5F71" w:rsidRPr="007634D6" w:rsidRDefault="00FC5F71" w:rsidP="00FC5F71">
      <w:pPr>
        <w:pStyle w:val="NormalnyWeb"/>
        <w:spacing w:before="0" w:after="0"/>
        <w:jc w:val="center"/>
        <w:rPr>
          <w:rFonts w:ascii="Arial Black" w:hAnsi="Arial Black"/>
          <w:b/>
          <w:bCs/>
          <w:color w:val="000000"/>
          <w:sz w:val="20"/>
          <w:szCs w:val="20"/>
          <w:u w:val="single"/>
        </w:rPr>
      </w:pPr>
    </w:p>
    <w:p w:rsidR="00FC5F71" w:rsidRPr="007634D6" w:rsidRDefault="00FC5F71" w:rsidP="00FC5F71">
      <w:pPr>
        <w:pStyle w:val="NormalnyWeb"/>
        <w:spacing w:before="0" w:after="0"/>
        <w:jc w:val="center"/>
        <w:rPr>
          <w:rFonts w:ascii="Arial Black" w:hAnsi="Arial Black"/>
          <w:b/>
          <w:bCs/>
          <w:color w:val="000000"/>
          <w:sz w:val="20"/>
          <w:szCs w:val="20"/>
          <w:u w:val="single"/>
        </w:rPr>
      </w:pPr>
    </w:p>
    <w:p w:rsidR="00FC5F71" w:rsidRPr="007634D6" w:rsidRDefault="00FC5F71" w:rsidP="00FC5F71">
      <w:pPr>
        <w:pStyle w:val="NormalnyWeb"/>
        <w:spacing w:before="0" w:after="0"/>
        <w:jc w:val="center"/>
        <w:rPr>
          <w:rFonts w:ascii="Arial Black" w:hAnsi="Arial Black"/>
          <w:b/>
          <w:bCs/>
          <w:color w:val="000000"/>
          <w:sz w:val="20"/>
          <w:szCs w:val="20"/>
          <w:u w:val="single"/>
        </w:rPr>
      </w:pPr>
    </w:p>
    <w:p w:rsidR="00FC5F71" w:rsidRPr="007634D6" w:rsidRDefault="00FC5F71" w:rsidP="00FC5F71">
      <w:pPr>
        <w:pStyle w:val="NormalnyWeb"/>
        <w:spacing w:before="0" w:after="0"/>
        <w:jc w:val="center"/>
        <w:rPr>
          <w:rFonts w:ascii="Albertus" w:hAnsi="Albertus"/>
          <w:bCs/>
          <w:color w:val="000000"/>
          <w:sz w:val="28"/>
          <w:szCs w:val="28"/>
        </w:rPr>
      </w:pPr>
      <w:r w:rsidRPr="007634D6">
        <w:rPr>
          <w:rFonts w:ascii="Albertus" w:hAnsi="Albertus"/>
          <w:bCs/>
          <w:color w:val="000000"/>
          <w:sz w:val="28"/>
          <w:szCs w:val="28"/>
        </w:rPr>
        <w:t>GMINNY PROGRAM</w:t>
      </w:r>
    </w:p>
    <w:p w:rsidR="00FC5F71" w:rsidRPr="007634D6" w:rsidRDefault="00FC5F71" w:rsidP="00FC5F71">
      <w:pPr>
        <w:pStyle w:val="NormalnyWeb"/>
        <w:spacing w:before="0" w:after="0"/>
        <w:jc w:val="center"/>
        <w:rPr>
          <w:rFonts w:ascii="Albertus" w:hAnsi="Albertus"/>
          <w:bCs/>
          <w:color w:val="000000"/>
          <w:sz w:val="28"/>
          <w:szCs w:val="28"/>
        </w:rPr>
      </w:pPr>
      <w:r w:rsidRPr="007634D6">
        <w:rPr>
          <w:rFonts w:ascii="Albertus" w:hAnsi="Albertus"/>
          <w:bCs/>
          <w:color w:val="000000"/>
          <w:sz w:val="28"/>
          <w:szCs w:val="28"/>
        </w:rPr>
        <w:t>PROFILAKTYKI I ROZWIĄZYWANIA PROBLEMÓW ALKOHOLOWYCH</w:t>
      </w:r>
      <w:r w:rsidR="00485929">
        <w:rPr>
          <w:rFonts w:ascii="Albertus" w:hAnsi="Albertus"/>
          <w:bCs/>
          <w:color w:val="000000"/>
          <w:sz w:val="28"/>
          <w:szCs w:val="28"/>
        </w:rPr>
        <w:t xml:space="preserve"> ORAZ PRZECIWDZIAŁANIA NARKOMANII</w:t>
      </w:r>
    </w:p>
    <w:p w:rsidR="00FC5F71" w:rsidRPr="007634D6" w:rsidRDefault="00FC5F71" w:rsidP="00FC5F71">
      <w:pPr>
        <w:pStyle w:val="NormalnyWeb"/>
        <w:spacing w:before="0" w:after="0"/>
        <w:jc w:val="center"/>
        <w:rPr>
          <w:rFonts w:ascii="Albertus" w:hAnsi="Albertus"/>
          <w:sz w:val="28"/>
          <w:szCs w:val="28"/>
        </w:rPr>
      </w:pPr>
      <w:r w:rsidRPr="007634D6">
        <w:rPr>
          <w:rFonts w:ascii="Albertus" w:hAnsi="Albertus"/>
          <w:sz w:val="28"/>
          <w:szCs w:val="28"/>
        </w:rPr>
        <w:t>DLA GMINY SZCZYTNO</w:t>
      </w:r>
    </w:p>
    <w:p w:rsidR="00FC5F71" w:rsidRPr="007634D6" w:rsidRDefault="00FC5F71" w:rsidP="00FC5F71">
      <w:pPr>
        <w:pStyle w:val="NormalnyWeb"/>
        <w:spacing w:before="0" w:after="0"/>
        <w:jc w:val="center"/>
        <w:rPr>
          <w:rFonts w:ascii="Albertus" w:hAnsi="Albertus"/>
          <w:bCs/>
          <w:color w:val="000000"/>
          <w:sz w:val="28"/>
          <w:szCs w:val="28"/>
        </w:rPr>
      </w:pPr>
      <w:r>
        <w:rPr>
          <w:rFonts w:ascii="Albertus" w:hAnsi="Albertus"/>
          <w:bCs/>
          <w:color w:val="000000"/>
          <w:sz w:val="28"/>
          <w:szCs w:val="28"/>
        </w:rPr>
        <w:t>NA ROK 20</w:t>
      </w:r>
      <w:r w:rsidR="00A0366E">
        <w:rPr>
          <w:rFonts w:ascii="Albertus" w:hAnsi="Albertus"/>
          <w:bCs/>
          <w:color w:val="000000"/>
          <w:sz w:val="28"/>
          <w:szCs w:val="28"/>
        </w:rPr>
        <w:t>2</w:t>
      </w:r>
      <w:r w:rsidR="00A43BDF">
        <w:rPr>
          <w:rFonts w:ascii="Albertus" w:hAnsi="Albertus"/>
          <w:bCs/>
          <w:color w:val="000000"/>
          <w:sz w:val="28"/>
          <w:szCs w:val="28"/>
        </w:rPr>
        <w:t>2</w:t>
      </w:r>
    </w:p>
    <w:p w:rsidR="00FC5F71" w:rsidRPr="007634D6" w:rsidRDefault="00FC5F71" w:rsidP="00FC5F71">
      <w:pPr>
        <w:pStyle w:val="NormalnyWeb"/>
        <w:spacing w:before="0" w:after="0"/>
        <w:jc w:val="center"/>
        <w:rPr>
          <w:rFonts w:ascii="Albertus" w:hAnsi="Albertus"/>
          <w:sz w:val="20"/>
          <w:szCs w:val="20"/>
        </w:rPr>
      </w:pPr>
    </w:p>
    <w:p w:rsidR="00FC5F71" w:rsidRPr="007634D6" w:rsidRDefault="00FC5F71" w:rsidP="00FC5F71">
      <w:pPr>
        <w:pStyle w:val="NormalnyWeb"/>
        <w:spacing w:before="0" w:after="0"/>
        <w:jc w:val="center"/>
        <w:rPr>
          <w:rFonts w:ascii="Albertus" w:hAnsi="Albertus"/>
          <w:sz w:val="20"/>
          <w:szCs w:val="20"/>
        </w:rPr>
      </w:pPr>
    </w:p>
    <w:p w:rsidR="00FC5F71" w:rsidRPr="007634D6" w:rsidRDefault="00FC5F71" w:rsidP="00FC5F71">
      <w:pPr>
        <w:pStyle w:val="NormalnyWeb"/>
        <w:spacing w:before="0" w:after="0"/>
        <w:jc w:val="center"/>
        <w:rPr>
          <w:rFonts w:ascii="Albertus" w:hAnsi="Albertus"/>
          <w:sz w:val="20"/>
          <w:szCs w:val="20"/>
        </w:rPr>
      </w:pPr>
    </w:p>
    <w:p w:rsidR="00FC5F71" w:rsidRPr="007634D6" w:rsidRDefault="00FC5F71" w:rsidP="00FC5F71">
      <w:pPr>
        <w:pStyle w:val="NormalnyWeb"/>
        <w:spacing w:before="0" w:after="0"/>
        <w:jc w:val="center"/>
        <w:rPr>
          <w:rFonts w:ascii="Albertus" w:hAnsi="Albertus"/>
          <w:sz w:val="20"/>
          <w:szCs w:val="20"/>
        </w:rPr>
      </w:pPr>
    </w:p>
    <w:p w:rsidR="00FC5F71" w:rsidRPr="007634D6" w:rsidRDefault="00FC5F71" w:rsidP="00FC5F71">
      <w:pPr>
        <w:pStyle w:val="NormalnyWeb"/>
        <w:spacing w:before="0" w:after="0"/>
        <w:jc w:val="center"/>
        <w:rPr>
          <w:rFonts w:ascii="Albertus" w:hAnsi="Albertus"/>
          <w:sz w:val="20"/>
          <w:szCs w:val="20"/>
        </w:rPr>
      </w:pPr>
    </w:p>
    <w:p w:rsidR="00FC5F71" w:rsidRPr="007634D6" w:rsidRDefault="00FC5F71" w:rsidP="00FC5F71">
      <w:pPr>
        <w:pStyle w:val="NormalnyWeb"/>
        <w:spacing w:before="0" w:after="0"/>
        <w:jc w:val="center"/>
        <w:rPr>
          <w:sz w:val="20"/>
          <w:szCs w:val="20"/>
        </w:rPr>
      </w:pPr>
      <w:r w:rsidRPr="007634D6">
        <w:rPr>
          <w:noProof/>
          <w:sz w:val="20"/>
          <w:szCs w:val="20"/>
          <w:lang w:eastAsia="pl-PL" w:bidi="ar-SA"/>
        </w:rPr>
        <w:drawing>
          <wp:inline distT="0" distB="0" distL="0" distR="0">
            <wp:extent cx="1514475" cy="1981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981200"/>
                    </a:xfrm>
                    <a:prstGeom prst="rect">
                      <a:avLst/>
                    </a:prstGeom>
                    <a:solidFill>
                      <a:srgbClr val="FFFFFF"/>
                    </a:solidFill>
                    <a:ln>
                      <a:noFill/>
                    </a:ln>
                  </pic:spPr>
                </pic:pic>
              </a:graphicData>
            </a:graphic>
          </wp:inline>
        </w:drawing>
      </w: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Default="00FC5F71" w:rsidP="00FC5F71">
      <w:pPr>
        <w:pStyle w:val="NormalnyWeb"/>
        <w:spacing w:before="0" w:after="0"/>
        <w:rPr>
          <w:sz w:val="20"/>
          <w:szCs w:val="20"/>
        </w:rPr>
      </w:pPr>
    </w:p>
    <w:p w:rsidR="00FC5F71" w:rsidRPr="007634D6" w:rsidRDefault="00FC5F71" w:rsidP="00FC5F71">
      <w:pPr>
        <w:pStyle w:val="NormalnyWeb"/>
        <w:spacing w:before="0" w:after="0"/>
        <w:rPr>
          <w:sz w:val="20"/>
          <w:szCs w:val="20"/>
        </w:rPr>
      </w:pPr>
    </w:p>
    <w:p w:rsidR="00FC5F71" w:rsidRPr="007634D6" w:rsidRDefault="00FC5F71" w:rsidP="00FC5F71">
      <w:pPr>
        <w:pStyle w:val="NormalnyWeb"/>
        <w:spacing w:before="0" w:after="0"/>
        <w:rPr>
          <w:rFonts w:ascii="Arial" w:hAnsi="Arial" w:cs="Arial"/>
          <w:sz w:val="20"/>
          <w:szCs w:val="20"/>
        </w:rPr>
      </w:pPr>
      <w:r w:rsidRPr="007634D6">
        <w:rPr>
          <w:rFonts w:ascii="Arial" w:hAnsi="Arial" w:cs="Arial"/>
          <w:sz w:val="20"/>
          <w:szCs w:val="20"/>
        </w:rPr>
        <w:t>Spis treści:</w:t>
      </w:r>
    </w:p>
    <w:p w:rsidR="00FC5F71" w:rsidRPr="007634D6" w:rsidRDefault="00FC5F71" w:rsidP="00FC5F71">
      <w:pPr>
        <w:pStyle w:val="NormalnyWeb"/>
        <w:spacing w:before="0" w:after="0"/>
        <w:rPr>
          <w:rFonts w:ascii="Arial" w:hAnsi="Arial" w:cs="Arial"/>
          <w:sz w:val="20"/>
          <w:szCs w:val="20"/>
        </w:rPr>
      </w:pPr>
    </w:p>
    <w:p w:rsidR="00FC5F71" w:rsidRPr="007634D6" w:rsidRDefault="00FC5F71" w:rsidP="00FC5F71">
      <w:pPr>
        <w:pStyle w:val="NormalnyWeb"/>
        <w:spacing w:before="0" w:after="0"/>
        <w:rPr>
          <w:rFonts w:ascii="Arial" w:hAnsi="Arial" w:cs="Arial"/>
          <w:color w:val="000000"/>
          <w:sz w:val="20"/>
          <w:szCs w:val="20"/>
        </w:rPr>
      </w:pPr>
      <w:r w:rsidRPr="007634D6">
        <w:rPr>
          <w:rFonts w:ascii="Arial" w:hAnsi="Arial" w:cs="Arial"/>
          <w:color w:val="000000"/>
          <w:sz w:val="20"/>
          <w:szCs w:val="20"/>
        </w:rPr>
        <w:t>Wstęp</w:t>
      </w:r>
    </w:p>
    <w:p w:rsidR="00FC5F71" w:rsidRPr="007634D6" w:rsidRDefault="00FC5F71" w:rsidP="00FC5F71">
      <w:pPr>
        <w:pStyle w:val="NormalnyWeb"/>
        <w:spacing w:before="0" w:after="0"/>
        <w:ind w:left="720"/>
        <w:rPr>
          <w:rFonts w:ascii="Arial" w:hAnsi="Arial" w:cs="Arial"/>
          <w:sz w:val="20"/>
          <w:szCs w:val="20"/>
        </w:rPr>
      </w:pPr>
    </w:p>
    <w:p w:rsidR="00FC5F71" w:rsidRDefault="00FC5F71" w:rsidP="00FC5F71">
      <w:pPr>
        <w:pStyle w:val="NormalnyWeb"/>
        <w:numPr>
          <w:ilvl w:val="0"/>
          <w:numId w:val="1"/>
        </w:numPr>
        <w:spacing w:before="100" w:beforeAutospacing="1" w:after="100" w:afterAutospacing="1" w:line="360" w:lineRule="auto"/>
        <w:contextualSpacing/>
        <w:rPr>
          <w:rFonts w:ascii="Arial" w:hAnsi="Arial" w:cs="Arial"/>
          <w:sz w:val="20"/>
          <w:szCs w:val="20"/>
        </w:rPr>
      </w:pPr>
      <w:r w:rsidRPr="007634D6">
        <w:rPr>
          <w:rFonts w:ascii="Arial" w:hAnsi="Arial" w:cs="Arial"/>
          <w:sz w:val="20"/>
          <w:szCs w:val="20"/>
        </w:rPr>
        <w:t>Podstawa prawna i merytoryczna programu</w:t>
      </w:r>
    </w:p>
    <w:p w:rsidR="00FC5F71" w:rsidRPr="008D6846" w:rsidRDefault="00FC5F71" w:rsidP="00FC5F71">
      <w:pPr>
        <w:pStyle w:val="NormalnyWeb"/>
        <w:numPr>
          <w:ilvl w:val="0"/>
          <w:numId w:val="1"/>
        </w:numPr>
        <w:spacing w:before="100" w:beforeAutospacing="1" w:after="100" w:afterAutospacing="1" w:line="360" w:lineRule="auto"/>
        <w:contextualSpacing/>
        <w:jc w:val="both"/>
        <w:rPr>
          <w:rFonts w:ascii="Arial" w:hAnsi="Arial" w:cs="Arial"/>
          <w:color w:val="000000"/>
          <w:sz w:val="20"/>
          <w:szCs w:val="20"/>
        </w:rPr>
      </w:pPr>
      <w:r>
        <w:rPr>
          <w:rFonts w:ascii="Arial" w:hAnsi="Arial" w:cs="Arial"/>
          <w:color w:val="000000"/>
          <w:sz w:val="20"/>
          <w:szCs w:val="20"/>
        </w:rPr>
        <w:t>Diagnoza problemów uzależnień</w:t>
      </w:r>
    </w:p>
    <w:p w:rsidR="00FC5F71" w:rsidRPr="008D6846" w:rsidRDefault="00FC5F71" w:rsidP="00FC5F71">
      <w:pPr>
        <w:pStyle w:val="NormalnyWeb"/>
        <w:numPr>
          <w:ilvl w:val="0"/>
          <w:numId w:val="1"/>
        </w:numPr>
        <w:spacing w:before="100" w:beforeAutospacing="1" w:after="100" w:afterAutospacing="1" w:line="360" w:lineRule="auto"/>
        <w:contextualSpacing/>
        <w:jc w:val="both"/>
        <w:rPr>
          <w:rFonts w:ascii="Arial" w:hAnsi="Arial" w:cs="Arial"/>
          <w:color w:val="000000"/>
          <w:sz w:val="20"/>
          <w:szCs w:val="20"/>
        </w:rPr>
      </w:pPr>
      <w:r w:rsidRPr="007634D6">
        <w:rPr>
          <w:rFonts w:ascii="Arial" w:hAnsi="Arial" w:cs="Arial"/>
          <w:color w:val="000000"/>
          <w:sz w:val="20"/>
          <w:szCs w:val="20"/>
        </w:rPr>
        <w:t>Cele Programu.</w:t>
      </w:r>
    </w:p>
    <w:p w:rsidR="00FC5F71" w:rsidRPr="008D6846" w:rsidRDefault="00FC5F71" w:rsidP="00FC5F71">
      <w:pPr>
        <w:pStyle w:val="NormalnyWeb"/>
        <w:numPr>
          <w:ilvl w:val="0"/>
          <w:numId w:val="1"/>
        </w:numPr>
        <w:spacing w:before="100" w:beforeAutospacing="1" w:after="100" w:afterAutospacing="1" w:line="360" w:lineRule="auto"/>
        <w:contextualSpacing/>
        <w:jc w:val="both"/>
        <w:rPr>
          <w:rFonts w:ascii="Arial" w:hAnsi="Arial" w:cs="Arial"/>
          <w:color w:val="000000"/>
          <w:sz w:val="20"/>
          <w:szCs w:val="20"/>
        </w:rPr>
      </w:pPr>
      <w:r w:rsidRPr="007634D6">
        <w:rPr>
          <w:rFonts w:ascii="Arial" w:hAnsi="Arial" w:cs="Arial"/>
          <w:color w:val="000000"/>
          <w:sz w:val="20"/>
          <w:szCs w:val="20"/>
        </w:rPr>
        <w:t xml:space="preserve">Zadania z zakresu profilaktyki i rozwiązywania problemów alkoholowych </w:t>
      </w:r>
      <w:r w:rsidR="00A51187">
        <w:rPr>
          <w:rFonts w:ascii="Arial" w:hAnsi="Arial" w:cs="Arial"/>
          <w:color w:val="000000"/>
          <w:sz w:val="20"/>
          <w:szCs w:val="20"/>
        </w:rPr>
        <w:t>oraz przeciwdziałania narkomanii</w:t>
      </w:r>
    </w:p>
    <w:p w:rsidR="00FC5F71" w:rsidRPr="008D6846" w:rsidRDefault="00FC5F71" w:rsidP="00FC5F71">
      <w:pPr>
        <w:pStyle w:val="NormalnyWeb"/>
        <w:numPr>
          <w:ilvl w:val="0"/>
          <w:numId w:val="1"/>
        </w:numPr>
        <w:spacing w:before="100" w:beforeAutospacing="1" w:after="100" w:afterAutospacing="1" w:line="360" w:lineRule="auto"/>
        <w:contextualSpacing/>
        <w:jc w:val="both"/>
        <w:rPr>
          <w:rFonts w:ascii="Arial" w:hAnsi="Arial" w:cs="Arial"/>
          <w:color w:val="000000"/>
          <w:sz w:val="20"/>
          <w:szCs w:val="20"/>
        </w:rPr>
      </w:pPr>
      <w:r w:rsidRPr="007634D6">
        <w:rPr>
          <w:rFonts w:ascii="Arial" w:hAnsi="Arial" w:cs="Arial"/>
          <w:color w:val="000000"/>
          <w:sz w:val="20"/>
          <w:szCs w:val="20"/>
        </w:rPr>
        <w:t>Ograniczanie dostępności alkoholu</w:t>
      </w:r>
    </w:p>
    <w:p w:rsidR="00FC5F71" w:rsidRPr="008D6846" w:rsidRDefault="00FC5F71" w:rsidP="00FC5F71">
      <w:pPr>
        <w:pStyle w:val="NormalnyWeb"/>
        <w:numPr>
          <w:ilvl w:val="0"/>
          <w:numId w:val="1"/>
        </w:numPr>
        <w:spacing w:before="100" w:beforeAutospacing="1" w:after="100" w:afterAutospacing="1" w:line="360" w:lineRule="auto"/>
        <w:contextualSpacing/>
        <w:jc w:val="both"/>
        <w:rPr>
          <w:rFonts w:ascii="Arial" w:hAnsi="Arial" w:cs="Arial"/>
          <w:color w:val="000000"/>
          <w:sz w:val="20"/>
          <w:szCs w:val="20"/>
        </w:rPr>
      </w:pPr>
      <w:r w:rsidRPr="007634D6">
        <w:rPr>
          <w:rFonts w:ascii="Arial" w:hAnsi="Arial" w:cs="Arial"/>
          <w:color w:val="000000"/>
          <w:sz w:val="20"/>
          <w:szCs w:val="20"/>
        </w:rPr>
        <w:t>Zasady wynagradzania członków gminnej komisji rozwiązywania problemów alkoholowych</w:t>
      </w:r>
    </w:p>
    <w:p w:rsidR="00FC5F71" w:rsidRPr="007634D6" w:rsidRDefault="00FC5F71" w:rsidP="00FC5F71">
      <w:pPr>
        <w:numPr>
          <w:ilvl w:val="0"/>
          <w:numId w:val="1"/>
        </w:numPr>
        <w:tabs>
          <w:tab w:val="left" w:pos="60"/>
        </w:tabs>
        <w:spacing w:before="100" w:beforeAutospacing="1" w:after="100" w:afterAutospacing="1" w:line="360" w:lineRule="auto"/>
        <w:contextualSpacing/>
        <w:jc w:val="both"/>
        <w:rPr>
          <w:rFonts w:ascii="Arial" w:hAnsi="Arial" w:cs="Arial"/>
          <w:color w:val="000000"/>
          <w:sz w:val="20"/>
          <w:szCs w:val="20"/>
        </w:rPr>
      </w:pPr>
      <w:r w:rsidRPr="007634D6">
        <w:rPr>
          <w:rFonts w:ascii="Arial" w:hAnsi="Arial" w:cs="Arial"/>
          <w:color w:val="000000"/>
          <w:sz w:val="20"/>
          <w:szCs w:val="20"/>
        </w:rPr>
        <w:t xml:space="preserve">Zasady koordynacji, organizacji i finansowania gminnego programu profilaktyki i rozwiązywania problemów  alkoholowych </w:t>
      </w:r>
      <w:r w:rsidR="00A51187">
        <w:rPr>
          <w:rFonts w:ascii="Arial" w:hAnsi="Arial" w:cs="Arial"/>
          <w:color w:val="000000"/>
          <w:sz w:val="20"/>
          <w:szCs w:val="20"/>
        </w:rPr>
        <w:t>oraz przeciwdziałania narkomanii</w:t>
      </w:r>
    </w:p>
    <w:p w:rsidR="00FC5F71" w:rsidRPr="007634D6" w:rsidRDefault="00FC5F71" w:rsidP="00FC5F71">
      <w:pPr>
        <w:pStyle w:val="NormalnyWeb"/>
        <w:spacing w:before="100" w:beforeAutospacing="1" w:after="100" w:afterAutospacing="1" w:line="360" w:lineRule="auto"/>
        <w:ind w:firstLine="360"/>
        <w:contextualSpacing/>
        <w:jc w:val="both"/>
        <w:rPr>
          <w:rFonts w:ascii="Arial" w:hAnsi="Arial" w:cs="Arial"/>
          <w:color w:val="000000"/>
          <w:sz w:val="20"/>
          <w:szCs w:val="20"/>
        </w:rPr>
      </w:pPr>
    </w:p>
    <w:p w:rsidR="00FC5F71" w:rsidRPr="007634D6" w:rsidRDefault="00FC5F71" w:rsidP="00FC5F71">
      <w:pPr>
        <w:pStyle w:val="NormalnyWeb"/>
        <w:spacing w:before="0" w:after="0"/>
        <w:ind w:firstLine="360"/>
        <w:jc w:val="both"/>
        <w:rPr>
          <w:rFonts w:ascii="Arial" w:hAnsi="Arial" w:cs="Arial"/>
          <w:sz w:val="20"/>
          <w:szCs w:val="20"/>
        </w:rPr>
      </w:pPr>
    </w:p>
    <w:p w:rsidR="00FC5F71" w:rsidRPr="007634D6" w:rsidRDefault="00FC5F71" w:rsidP="00FC5F71">
      <w:pPr>
        <w:pStyle w:val="NormalnyWeb"/>
        <w:spacing w:before="0" w:after="0"/>
        <w:ind w:left="284" w:firstLine="142"/>
        <w:jc w:val="both"/>
        <w:rPr>
          <w:rFonts w:ascii="Arial" w:hAnsi="Arial" w:cs="Arial"/>
          <w:color w:val="000000"/>
          <w:sz w:val="20"/>
          <w:szCs w:val="20"/>
        </w:rPr>
      </w:pPr>
    </w:p>
    <w:p w:rsidR="00FC5F71" w:rsidRPr="007634D6" w:rsidRDefault="00FC5F71" w:rsidP="00FC5F71">
      <w:pPr>
        <w:pStyle w:val="NormalnyWeb"/>
        <w:spacing w:before="0" w:after="0"/>
        <w:ind w:left="363"/>
        <w:jc w:val="both"/>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Default="00FC5F71" w:rsidP="00AC275A">
      <w:pPr>
        <w:pStyle w:val="NormalnyWeb"/>
        <w:spacing w:before="0" w:after="0"/>
        <w:rPr>
          <w:rFonts w:ascii="Arial" w:hAnsi="Arial" w:cs="Arial"/>
          <w:sz w:val="20"/>
          <w:szCs w:val="20"/>
        </w:rPr>
      </w:pPr>
    </w:p>
    <w:p w:rsidR="00FC5F71" w:rsidRDefault="00FC5F71" w:rsidP="00FC5F71">
      <w:pPr>
        <w:pStyle w:val="NormalnyWeb"/>
        <w:spacing w:before="0" w:after="0"/>
        <w:ind w:left="363"/>
        <w:rPr>
          <w:rFonts w:ascii="Arial" w:hAnsi="Arial" w:cs="Arial"/>
          <w:sz w:val="20"/>
          <w:szCs w:val="20"/>
        </w:rPr>
      </w:pPr>
    </w:p>
    <w:p w:rsidR="00FC5F71" w:rsidRPr="007634D6" w:rsidRDefault="00FC5F71" w:rsidP="00FC5F71">
      <w:pPr>
        <w:pStyle w:val="NormalnyWeb"/>
        <w:spacing w:before="0" w:after="0" w:line="360" w:lineRule="auto"/>
        <w:jc w:val="center"/>
        <w:rPr>
          <w:rFonts w:ascii="Arial" w:hAnsi="Arial" w:cs="Arial"/>
          <w:b/>
          <w:bCs/>
          <w:color w:val="000000"/>
          <w:sz w:val="20"/>
          <w:szCs w:val="20"/>
        </w:rPr>
      </w:pPr>
      <w:r w:rsidRPr="007634D6">
        <w:rPr>
          <w:rFonts w:ascii="Arial" w:hAnsi="Arial" w:cs="Arial"/>
          <w:b/>
          <w:bCs/>
          <w:color w:val="000000"/>
          <w:sz w:val="20"/>
          <w:szCs w:val="20"/>
        </w:rPr>
        <w:t>WSTĘP</w:t>
      </w:r>
    </w:p>
    <w:p w:rsidR="00C05722" w:rsidRPr="00C05722" w:rsidRDefault="00C05722" w:rsidP="00C05722">
      <w:pPr>
        <w:widowControl/>
        <w:suppressAutoHyphens w:val="0"/>
        <w:spacing w:before="280" w:after="119" w:line="360" w:lineRule="auto"/>
        <w:ind w:firstLine="709"/>
        <w:jc w:val="both"/>
        <w:rPr>
          <w:rStyle w:val="markedcontent"/>
          <w:rFonts w:ascii="Arial" w:hAnsi="Arial" w:cs="Arial"/>
          <w:sz w:val="20"/>
          <w:szCs w:val="20"/>
        </w:rPr>
      </w:pPr>
      <w:r w:rsidRPr="00C05722">
        <w:rPr>
          <w:rStyle w:val="markedcontent"/>
          <w:rFonts w:ascii="Arial" w:hAnsi="Arial" w:cs="Arial"/>
          <w:sz w:val="20"/>
          <w:szCs w:val="20"/>
        </w:rPr>
        <w:t xml:space="preserve">Gminny Program Profilaktyki i Rozwiązywania Problemów Alkoholowych oraz Przeciwdziałania </w:t>
      </w:r>
      <w:r w:rsidRPr="00C05722">
        <w:rPr>
          <w:sz w:val="20"/>
          <w:szCs w:val="20"/>
        </w:rPr>
        <w:br/>
      </w:r>
      <w:r w:rsidRPr="00C05722">
        <w:rPr>
          <w:rStyle w:val="markedcontent"/>
          <w:rFonts w:ascii="Arial" w:hAnsi="Arial" w:cs="Arial"/>
          <w:sz w:val="20"/>
          <w:szCs w:val="20"/>
        </w:rPr>
        <w:t xml:space="preserve">Narkomanii w Gminie </w:t>
      </w:r>
      <w:r>
        <w:rPr>
          <w:rStyle w:val="markedcontent"/>
          <w:rFonts w:ascii="Arial" w:hAnsi="Arial" w:cs="Arial"/>
          <w:sz w:val="20"/>
          <w:szCs w:val="20"/>
        </w:rPr>
        <w:t>Szczytno</w:t>
      </w:r>
      <w:r w:rsidRPr="00C05722">
        <w:rPr>
          <w:rStyle w:val="markedcontent"/>
          <w:rFonts w:ascii="Arial" w:hAnsi="Arial" w:cs="Arial"/>
          <w:sz w:val="20"/>
          <w:szCs w:val="20"/>
        </w:rPr>
        <w:t xml:space="preserve"> na rok 202</w:t>
      </w:r>
      <w:r>
        <w:rPr>
          <w:rStyle w:val="markedcontent"/>
          <w:rFonts w:ascii="Arial" w:hAnsi="Arial" w:cs="Arial"/>
          <w:sz w:val="20"/>
          <w:szCs w:val="20"/>
        </w:rPr>
        <w:t>2</w:t>
      </w:r>
      <w:r w:rsidRPr="00C05722">
        <w:rPr>
          <w:rStyle w:val="markedcontent"/>
          <w:rFonts w:ascii="Arial" w:hAnsi="Arial" w:cs="Arial"/>
          <w:sz w:val="20"/>
          <w:szCs w:val="20"/>
        </w:rPr>
        <w:t xml:space="preserve"> określa zadania w zakresie profilaktyki uzależnień oraz integracji społecznej osób uzależnionych od alkoholu i narkotyków w roku </w:t>
      </w:r>
      <w:r>
        <w:rPr>
          <w:rStyle w:val="markedcontent"/>
          <w:rFonts w:ascii="Arial" w:hAnsi="Arial" w:cs="Arial"/>
          <w:sz w:val="20"/>
          <w:szCs w:val="20"/>
        </w:rPr>
        <w:t>2022</w:t>
      </w:r>
      <w:r w:rsidRPr="00C05722">
        <w:rPr>
          <w:rStyle w:val="markedcontent"/>
          <w:rFonts w:ascii="Arial" w:hAnsi="Arial" w:cs="Arial"/>
          <w:sz w:val="20"/>
          <w:szCs w:val="20"/>
        </w:rPr>
        <w:t xml:space="preserve">. Podstawą niniejszego dokumentu są zadania własne gminy, wynikające z ustawy z dnia 26 października 1982 r. o wychowaniu w trzeźwości i przeciwdziałaniu alkoholizmowi oraz ustawy z dnia 29 lipca 2005 r. o przeciwdziałaniu narkomanii. </w:t>
      </w:r>
    </w:p>
    <w:p w:rsidR="004A3194" w:rsidRPr="00DB0FD7" w:rsidRDefault="00DB0FD7" w:rsidP="00C05722">
      <w:pPr>
        <w:widowControl/>
        <w:suppressAutoHyphens w:val="0"/>
        <w:spacing w:before="280" w:after="119" w:line="360" w:lineRule="auto"/>
        <w:ind w:firstLine="709"/>
        <w:jc w:val="both"/>
        <w:rPr>
          <w:rFonts w:ascii="Arial" w:eastAsia="Times New Roman" w:hAnsi="Arial" w:cs="Arial"/>
          <w:kern w:val="0"/>
          <w:sz w:val="20"/>
          <w:szCs w:val="20"/>
          <w:lang w:eastAsia="pl-PL" w:bidi="ar-SA"/>
        </w:rPr>
      </w:pPr>
      <w:r>
        <w:rPr>
          <w:rStyle w:val="markedcontent"/>
          <w:rFonts w:ascii="Arial" w:hAnsi="Arial" w:cs="Arial"/>
          <w:sz w:val="20"/>
          <w:szCs w:val="20"/>
        </w:rPr>
        <w:t xml:space="preserve">W  </w:t>
      </w:r>
      <w:r w:rsidRPr="00DB0FD7">
        <w:rPr>
          <w:rStyle w:val="markedcontent"/>
          <w:rFonts w:ascii="Arial" w:hAnsi="Arial" w:cs="Arial"/>
          <w:sz w:val="20"/>
          <w:szCs w:val="20"/>
        </w:rPr>
        <w:t>Polsce podstawę prawną rozwiązywania problemów związanych z alkoholem stanowi Ustawa z dnia 26 października 1982 roku o wychowaniu w trzeźwości i przeciwdziałaniu alkoholizmowi</w:t>
      </w:r>
      <w:r>
        <w:rPr>
          <w:rStyle w:val="markedcontent"/>
          <w:rFonts w:ascii="Arial" w:hAnsi="Arial" w:cs="Arial"/>
          <w:sz w:val="20"/>
          <w:szCs w:val="20"/>
        </w:rPr>
        <w:t xml:space="preserve"> tj. Dz.U 2021 poz. 1119. Ustawa </w:t>
      </w:r>
      <w:r w:rsidRPr="00DB0FD7">
        <w:rPr>
          <w:rStyle w:val="markedcontent"/>
          <w:rFonts w:ascii="Arial" w:hAnsi="Arial" w:cs="Arial"/>
          <w:sz w:val="20"/>
          <w:szCs w:val="20"/>
        </w:rPr>
        <w:t>reguluje zagadnienia dotyczące profilaktyki i rozwiązywania problemów alkoholowych, zasady i tryb postępowania w zakresie przeciwdziałania alkoholizmowi, zadania i uprawnienia organów administracji rządowej i jednostek samorządu terytorialnego oraz innych podmiotów w zakresie przeciwdziałania alkoholizmowi.</w:t>
      </w:r>
    </w:p>
    <w:p w:rsidR="001675C3" w:rsidRDefault="001675C3" w:rsidP="001675C3">
      <w:pPr>
        <w:pStyle w:val="NormalnyWeb"/>
        <w:spacing w:line="360" w:lineRule="auto"/>
        <w:ind w:firstLine="708"/>
        <w:jc w:val="both"/>
        <w:rPr>
          <w:rFonts w:ascii="Arial" w:hAnsi="Arial" w:cs="Arial"/>
          <w:sz w:val="20"/>
          <w:szCs w:val="20"/>
        </w:rPr>
      </w:pPr>
      <w:r w:rsidRPr="001675C3">
        <w:rPr>
          <w:rFonts w:ascii="Arial" w:hAnsi="Arial" w:cs="Arial"/>
          <w:sz w:val="20"/>
          <w:szCs w:val="20"/>
        </w:rPr>
        <w:t>Na mocy art. 21 ustawy z dnia 26 października 1982 roku o wychowaniu w trzeźwości i przeciwdziałaniu alkoholizmowi (Dz.U. z 20</w:t>
      </w:r>
      <w:r w:rsidR="0009387D">
        <w:rPr>
          <w:rFonts w:ascii="Arial" w:hAnsi="Arial" w:cs="Arial"/>
          <w:sz w:val="20"/>
          <w:szCs w:val="20"/>
        </w:rPr>
        <w:t>21</w:t>
      </w:r>
      <w:r w:rsidRPr="001675C3">
        <w:rPr>
          <w:rFonts w:ascii="Arial" w:hAnsi="Arial" w:cs="Arial"/>
          <w:sz w:val="20"/>
          <w:szCs w:val="20"/>
        </w:rPr>
        <w:t xml:space="preserve"> r. poz. </w:t>
      </w:r>
      <w:r w:rsidR="00BC03F8">
        <w:rPr>
          <w:rFonts w:ascii="Arial" w:hAnsi="Arial" w:cs="Arial"/>
          <w:sz w:val="20"/>
          <w:szCs w:val="20"/>
        </w:rPr>
        <w:t>1119</w:t>
      </w:r>
      <w:r w:rsidRPr="001675C3">
        <w:rPr>
          <w:rFonts w:ascii="Arial" w:hAnsi="Arial" w:cs="Arial"/>
          <w:sz w:val="20"/>
          <w:szCs w:val="20"/>
        </w:rPr>
        <w:t>) leczenie osób uzależnionych od alkoholu odbywa się w zakładach leczniczych podmiotów leczniczych, wykonujących działalność</w:t>
      </w:r>
      <w:r w:rsidR="00AC275A">
        <w:rPr>
          <w:rFonts w:ascii="Arial" w:hAnsi="Arial" w:cs="Arial"/>
          <w:sz w:val="20"/>
          <w:szCs w:val="20"/>
        </w:rPr>
        <w:t xml:space="preserve"> </w:t>
      </w:r>
      <w:r w:rsidRPr="001675C3">
        <w:rPr>
          <w:rFonts w:ascii="Arial" w:hAnsi="Arial" w:cs="Arial"/>
          <w:sz w:val="20"/>
          <w:szCs w:val="20"/>
        </w:rPr>
        <w:t xml:space="preserve">leczniczą w rodzaju świadczenia stacjonarne i całodobowe oraz ambulatoryjne, w rozumieniu przepisów </w:t>
      </w:r>
      <w:r w:rsidRPr="009237DA">
        <w:rPr>
          <w:rFonts w:ascii="Arial" w:hAnsi="Arial" w:cs="Arial"/>
          <w:color w:val="000000" w:themeColor="text1"/>
          <w:sz w:val="20"/>
          <w:szCs w:val="20"/>
        </w:rPr>
        <w:t>ustawy z dnia 15 kwietnia 2011 roku o dział</w:t>
      </w:r>
      <w:r w:rsidR="009237DA" w:rsidRPr="009237DA">
        <w:rPr>
          <w:rFonts w:ascii="Arial" w:hAnsi="Arial" w:cs="Arial"/>
          <w:color w:val="000000" w:themeColor="text1"/>
          <w:sz w:val="20"/>
          <w:szCs w:val="20"/>
        </w:rPr>
        <w:t>alności leczniczej (Dz.U. z 202</w:t>
      </w:r>
      <w:r w:rsidR="00BC03F8">
        <w:rPr>
          <w:rFonts w:ascii="Arial" w:hAnsi="Arial" w:cs="Arial"/>
          <w:color w:val="000000" w:themeColor="text1"/>
          <w:sz w:val="20"/>
          <w:szCs w:val="20"/>
        </w:rPr>
        <w:t>1</w:t>
      </w:r>
      <w:r w:rsidRPr="009237DA">
        <w:rPr>
          <w:rFonts w:ascii="Arial" w:hAnsi="Arial" w:cs="Arial"/>
          <w:color w:val="000000" w:themeColor="text1"/>
          <w:sz w:val="20"/>
          <w:szCs w:val="20"/>
        </w:rPr>
        <w:t xml:space="preserve"> poz. </w:t>
      </w:r>
      <w:r w:rsidR="00BC03F8">
        <w:rPr>
          <w:rFonts w:ascii="Arial" w:hAnsi="Arial" w:cs="Arial"/>
          <w:color w:val="000000" w:themeColor="text1"/>
          <w:sz w:val="20"/>
          <w:szCs w:val="20"/>
        </w:rPr>
        <w:t>711</w:t>
      </w:r>
      <w:r w:rsidR="009237DA" w:rsidRPr="009237DA">
        <w:rPr>
          <w:rFonts w:ascii="Arial" w:hAnsi="Arial" w:cs="Arial"/>
          <w:color w:val="000000" w:themeColor="text1"/>
          <w:sz w:val="20"/>
          <w:szCs w:val="20"/>
        </w:rPr>
        <w:t xml:space="preserve"> z późn. zm.</w:t>
      </w:r>
      <w:r w:rsidRPr="009237DA">
        <w:rPr>
          <w:rFonts w:ascii="Arial" w:hAnsi="Arial" w:cs="Arial"/>
          <w:color w:val="000000" w:themeColor="text1"/>
          <w:sz w:val="20"/>
          <w:szCs w:val="20"/>
        </w:rPr>
        <w:t>).</w:t>
      </w:r>
      <w:r w:rsidR="00646416">
        <w:rPr>
          <w:rFonts w:ascii="Arial" w:hAnsi="Arial" w:cs="Arial"/>
          <w:color w:val="000000" w:themeColor="text1"/>
          <w:sz w:val="20"/>
          <w:szCs w:val="20"/>
        </w:rPr>
        <w:t xml:space="preserve"> </w:t>
      </w:r>
      <w:r w:rsidRPr="009237DA">
        <w:rPr>
          <w:rFonts w:ascii="Arial" w:hAnsi="Arial" w:cs="Arial"/>
          <w:color w:val="000000" w:themeColor="text1"/>
          <w:sz w:val="20"/>
          <w:szCs w:val="20"/>
        </w:rPr>
        <w:t>Podstawową metodą leczenia osoby uzależnionej od alkoholu jest psychoterapia. Leczenie medyczne ma wymia</w:t>
      </w:r>
      <w:r w:rsidRPr="001675C3">
        <w:rPr>
          <w:rFonts w:ascii="Arial" w:hAnsi="Arial" w:cs="Arial"/>
          <w:sz w:val="20"/>
          <w:szCs w:val="20"/>
        </w:rPr>
        <w:t xml:space="preserve">r wspomagający psychoterapię i jest nakierowane na usuwanie powikłań spowodowanych szkodliwym używaniem alkoholu (w tym leczenie alkoholowych zespołów abstynencyjnych), farmakologiczne wsparcie oddziaływań psychoterapeutycznych oraz leczenie współwystępujących zaburzeń. </w:t>
      </w:r>
    </w:p>
    <w:p w:rsidR="001812A9" w:rsidRPr="001812A9" w:rsidRDefault="001812A9" w:rsidP="001812A9">
      <w:pPr>
        <w:spacing w:line="360" w:lineRule="auto"/>
        <w:ind w:firstLine="708"/>
        <w:jc w:val="both"/>
        <w:rPr>
          <w:rFonts w:ascii="Arial" w:hAnsi="Arial"/>
          <w:sz w:val="20"/>
          <w:szCs w:val="20"/>
        </w:rPr>
      </w:pPr>
      <w:r>
        <w:rPr>
          <w:rFonts w:ascii="Arial" w:hAnsi="Arial"/>
          <w:sz w:val="20"/>
          <w:szCs w:val="20"/>
        </w:rPr>
        <w:t>Zgodnie z ustawą o przeciwdziałaniu narkomanii p</w:t>
      </w:r>
      <w:r w:rsidRPr="00564CCD">
        <w:rPr>
          <w:rFonts w:ascii="Arial" w:hAnsi="Arial"/>
          <w:sz w:val="20"/>
          <w:szCs w:val="20"/>
        </w:rPr>
        <w:t xml:space="preserve">odjęcie leczenia, rehabilitacji lub reintegracji społecznej przez osobę uzależnioną jest dobrowolne z wyłączeniem m.in. osób poniżej 18 roku życia oraz ubezwłasnowolnionych, które mogą być zobowiązane do podjęcia leczenia przez sąd. </w:t>
      </w:r>
    </w:p>
    <w:p w:rsidR="00FC5F71" w:rsidRDefault="00FC5F71" w:rsidP="00FC5F71">
      <w:pPr>
        <w:pStyle w:val="NormalnyWeb"/>
        <w:spacing w:before="0" w:after="0" w:line="360" w:lineRule="auto"/>
        <w:ind w:firstLine="708"/>
        <w:jc w:val="both"/>
        <w:rPr>
          <w:rFonts w:ascii="Arial" w:hAnsi="Arial" w:cs="Arial"/>
          <w:sz w:val="20"/>
          <w:szCs w:val="20"/>
        </w:rPr>
      </w:pPr>
      <w:r>
        <w:rPr>
          <w:rFonts w:ascii="Arial" w:hAnsi="Arial" w:cs="Arial"/>
          <w:sz w:val="20"/>
          <w:szCs w:val="20"/>
        </w:rPr>
        <w:t xml:space="preserve">Gminny </w:t>
      </w:r>
      <w:r w:rsidRPr="007634D6">
        <w:rPr>
          <w:rFonts w:ascii="Arial" w:hAnsi="Arial" w:cs="Arial"/>
          <w:sz w:val="20"/>
          <w:szCs w:val="20"/>
        </w:rPr>
        <w:t>Program</w:t>
      </w:r>
      <w:r>
        <w:rPr>
          <w:rFonts w:ascii="Arial" w:hAnsi="Arial" w:cs="Arial"/>
          <w:sz w:val="20"/>
          <w:szCs w:val="20"/>
        </w:rPr>
        <w:t xml:space="preserve"> Profilaktyki i Rozwiązywania Problemów Alkoholowych</w:t>
      </w:r>
      <w:r w:rsidR="009208BC">
        <w:rPr>
          <w:rFonts w:ascii="Arial" w:hAnsi="Arial" w:cs="Arial"/>
          <w:sz w:val="20"/>
          <w:szCs w:val="20"/>
        </w:rPr>
        <w:t xml:space="preserve"> oraz Przeciwdziałania Narkomanii</w:t>
      </w:r>
      <w:r w:rsidRPr="007634D6">
        <w:rPr>
          <w:rFonts w:ascii="Arial" w:hAnsi="Arial" w:cs="Arial"/>
          <w:sz w:val="20"/>
          <w:szCs w:val="20"/>
        </w:rPr>
        <w:t xml:space="preserve"> jest adresowany do wszystkich osób realizujących zadania z zakresu rozwiązywania problemów alkoholowych</w:t>
      </w:r>
      <w:r w:rsidR="009208BC">
        <w:rPr>
          <w:rFonts w:ascii="Arial" w:hAnsi="Arial" w:cs="Arial"/>
          <w:sz w:val="20"/>
          <w:szCs w:val="20"/>
        </w:rPr>
        <w:t xml:space="preserve"> i przeciwdziałania narkomanii</w:t>
      </w:r>
      <w:r w:rsidRPr="007634D6">
        <w:rPr>
          <w:rFonts w:ascii="Arial" w:hAnsi="Arial" w:cs="Arial"/>
          <w:sz w:val="20"/>
          <w:szCs w:val="20"/>
        </w:rPr>
        <w:t>, osób z grup ryzyka, uzależnionych i ich rodzin oraz wszystk</w:t>
      </w:r>
      <w:r>
        <w:rPr>
          <w:rFonts w:ascii="Arial" w:hAnsi="Arial" w:cs="Arial"/>
          <w:sz w:val="20"/>
          <w:szCs w:val="20"/>
        </w:rPr>
        <w:t>ich mieszkańców Gminy Szczytno</w:t>
      </w:r>
      <w:r w:rsidR="000E6E81">
        <w:rPr>
          <w:rFonts w:ascii="Arial" w:hAnsi="Arial" w:cs="Arial"/>
          <w:sz w:val="20"/>
          <w:szCs w:val="20"/>
        </w:rPr>
        <w:t>,</w:t>
      </w:r>
      <w:r>
        <w:rPr>
          <w:rFonts w:ascii="Arial" w:hAnsi="Arial" w:cs="Arial"/>
          <w:sz w:val="20"/>
          <w:szCs w:val="20"/>
        </w:rPr>
        <w:t xml:space="preserve"> a jego celem jest zmniejszenie różnych problemów powodowanych przez alkohol </w:t>
      </w:r>
      <w:r w:rsidR="009208BC">
        <w:rPr>
          <w:rFonts w:ascii="Arial" w:hAnsi="Arial" w:cs="Arial"/>
          <w:sz w:val="20"/>
          <w:szCs w:val="20"/>
        </w:rPr>
        <w:t xml:space="preserve"> i narkotyki </w:t>
      </w:r>
      <w:r>
        <w:rPr>
          <w:rFonts w:ascii="Arial" w:hAnsi="Arial" w:cs="Arial"/>
          <w:sz w:val="20"/>
          <w:szCs w:val="20"/>
        </w:rPr>
        <w:t xml:space="preserve">w całej populacji, a nie tylko w grupie podwyższonego ryzyka. </w:t>
      </w:r>
    </w:p>
    <w:p w:rsidR="00C05722" w:rsidRDefault="00C05722" w:rsidP="00826323">
      <w:pPr>
        <w:pStyle w:val="NormalnyWeb"/>
        <w:spacing w:before="0" w:after="0" w:line="360" w:lineRule="auto"/>
        <w:jc w:val="both"/>
        <w:rPr>
          <w:rFonts w:ascii="Arial" w:hAnsi="Arial" w:cs="Arial"/>
          <w:sz w:val="20"/>
          <w:szCs w:val="20"/>
        </w:rPr>
      </w:pPr>
    </w:p>
    <w:p w:rsidR="00FC5F71" w:rsidRPr="00326C1C" w:rsidRDefault="00FC5F71" w:rsidP="00FC5F71">
      <w:pPr>
        <w:pStyle w:val="NormalnyWeb"/>
        <w:spacing w:before="0" w:after="0" w:line="360" w:lineRule="auto"/>
        <w:ind w:firstLine="708"/>
        <w:jc w:val="both"/>
        <w:rPr>
          <w:rFonts w:ascii="Arial" w:hAnsi="Arial" w:cs="Arial"/>
          <w:color w:val="FF0000"/>
          <w:sz w:val="20"/>
          <w:szCs w:val="20"/>
        </w:rPr>
      </w:pPr>
      <w:r w:rsidRPr="00CF4A3F">
        <w:rPr>
          <w:rFonts w:ascii="Arial" w:hAnsi="Arial" w:cs="Arial"/>
          <w:color w:val="000000" w:themeColor="text1"/>
          <w:sz w:val="20"/>
          <w:szCs w:val="20"/>
        </w:rPr>
        <w:t>Realizowana będzie głównie profilaktyka uniwersalna oraz w mniejszym stopniu profilaktyka selektywna.</w:t>
      </w:r>
      <w:r w:rsidR="00C05722">
        <w:rPr>
          <w:rFonts w:ascii="Arial" w:hAnsi="Arial" w:cs="Arial"/>
          <w:color w:val="000000" w:themeColor="text1"/>
          <w:sz w:val="20"/>
          <w:szCs w:val="20"/>
        </w:rPr>
        <w:t xml:space="preserve"> </w:t>
      </w:r>
      <w:r w:rsidRPr="00CF4A3F">
        <w:rPr>
          <w:rFonts w:ascii="Arial" w:hAnsi="Arial" w:cs="Arial"/>
          <w:color w:val="000000" w:themeColor="text1"/>
          <w:sz w:val="20"/>
          <w:szCs w:val="20"/>
        </w:rPr>
        <w:t>Profilaktyka uniwersalna skierowana jest</w:t>
      </w:r>
      <w:r w:rsidR="00C05722">
        <w:rPr>
          <w:rFonts w:ascii="Arial" w:hAnsi="Arial" w:cs="Arial"/>
          <w:color w:val="000000" w:themeColor="text1"/>
          <w:sz w:val="20"/>
          <w:szCs w:val="20"/>
        </w:rPr>
        <w:t xml:space="preserve"> </w:t>
      </w:r>
      <w:r w:rsidRPr="00CF4A3F">
        <w:rPr>
          <w:rFonts w:ascii="Arial" w:hAnsi="Arial" w:cs="Arial"/>
          <w:color w:val="000000" w:themeColor="text1"/>
          <w:sz w:val="20"/>
          <w:szCs w:val="20"/>
        </w:rPr>
        <w:t>do całych grup</w:t>
      </w:r>
      <w:r w:rsidR="00711EE6">
        <w:rPr>
          <w:rFonts w:ascii="Arial" w:hAnsi="Arial" w:cs="Arial"/>
          <w:color w:val="000000" w:themeColor="text1"/>
          <w:sz w:val="20"/>
          <w:szCs w:val="20"/>
        </w:rPr>
        <w:t xml:space="preserve"> ze</w:t>
      </w:r>
      <w:r w:rsidRPr="00CF4A3F">
        <w:rPr>
          <w:rFonts w:ascii="Arial" w:hAnsi="Arial" w:cs="Arial"/>
          <w:color w:val="000000" w:themeColor="text1"/>
          <w:sz w:val="20"/>
          <w:szCs w:val="20"/>
        </w:rPr>
        <w:t xml:space="preserve"> względu na stopień indywidualnego ryzyka występowania problemów związanych z używaniem alkoholu. Jej cel stanowi zmniejszenie, a nawet wyeliminowanie czynników ryzyka sprzyjających rozwojowi problemów w danej populacji i wzmacnianie czynników wspierających prawidłowy rozwój. Natomiast profilaktyka selektywna ukierunkowana jest na jednostki i grupy zwiększonego ryzyka. Działania profilaktyczne adresowane są wówczas do jednostek lub grup, które ze względu na swoją sytuację społeczną, rodzinną, środowiskową lub uwarunkowania </w:t>
      </w:r>
      <w:r w:rsidRPr="00CF4A3F">
        <w:rPr>
          <w:rFonts w:ascii="Arial" w:hAnsi="Arial" w:cs="Arial"/>
          <w:color w:val="000000" w:themeColor="text1"/>
          <w:sz w:val="20"/>
          <w:szCs w:val="20"/>
        </w:rPr>
        <w:lastRenderedPageBreak/>
        <w:t>biologiczne są narażone na większe od przeciętnego ryzyko wystąpienia problemów wynikających ze stosowania substancji szkodliwych. Działania tego rodzaju profilaktyki są podejmowane ze względu na sam fakt przynależności do grupy. Należy pamiętać, że profilaktyka selektywna jest działaniem uprzedzającym, a nie naprawczym.</w:t>
      </w:r>
      <w:r w:rsidRPr="00CF4A3F">
        <w:rPr>
          <w:rFonts w:ascii="Arial" w:hAnsi="Arial" w:cs="Arial"/>
          <w:color w:val="000000" w:themeColor="text1"/>
          <w:sz w:val="20"/>
          <w:szCs w:val="20"/>
        </w:rPr>
        <w:tab/>
      </w:r>
    </w:p>
    <w:p w:rsidR="00FC5F71" w:rsidRDefault="00FC5F71" w:rsidP="00FC5F71">
      <w:pPr>
        <w:pStyle w:val="NormalnyWeb"/>
        <w:spacing w:before="0" w:after="0" w:line="360" w:lineRule="auto"/>
        <w:jc w:val="both"/>
        <w:rPr>
          <w:rFonts w:ascii="Arial" w:hAnsi="Arial" w:cs="Arial"/>
          <w:sz w:val="20"/>
          <w:szCs w:val="20"/>
        </w:rPr>
      </w:pPr>
    </w:p>
    <w:p w:rsidR="00FC5F71" w:rsidRDefault="00FC5F71" w:rsidP="00B6720D">
      <w:pPr>
        <w:pStyle w:val="NormalnyWeb"/>
        <w:spacing w:before="0" w:after="0" w:line="360" w:lineRule="auto"/>
        <w:jc w:val="both"/>
        <w:rPr>
          <w:rFonts w:ascii="Arial" w:hAnsi="Arial" w:cs="Arial"/>
          <w:color w:val="000000"/>
          <w:sz w:val="20"/>
          <w:szCs w:val="20"/>
        </w:rPr>
      </w:pPr>
      <w:r>
        <w:rPr>
          <w:rFonts w:ascii="Arial" w:hAnsi="Arial" w:cs="Arial"/>
          <w:sz w:val="20"/>
          <w:szCs w:val="20"/>
        </w:rPr>
        <w:tab/>
        <w:t xml:space="preserve">Polski model rozwiązywania problemów alkoholowych zakłada, że większość kompetencji i środków finansowych na rozwiązywanie problemów alkoholowych zlokalizowanych jest na poziomie samorządów gmin. </w:t>
      </w:r>
      <w:r w:rsidRPr="007634D6">
        <w:rPr>
          <w:rFonts w:ascii="Arial" w:hAnsi="Arial" w:cs="Arial"/>
          <w:color w:val="000000"/>
          <w:sz w:val="20"/>
          <w:szCs w:val="20"/>
        </w:rPr>
        <w:t xml:space="preserve">Ustawa o wychowaniu w trzeźwości i przeciwdziałaniu alkoholizmowi z dnia 26 października 1982 roku stanowi, że prowadzenie działalności związanych z profilaktyką i rozwiązywaniem problemów alkoholowych oraz integracją społeczną osób uzależnionych od alkoholu należy do zadań własnych gminy. </w:t>
      </w:r>
      <w:r w:rsidR="00B6720D" w:rsidRPr="00B6720D">
        <w:rPr>
          <w:rFonts w:ascii="Arial" w:hAnsi="Arial" w:cs="Arial"/>
          <w:color w:val="000000"/>
          <w:sz w:val="20"/>
          <w:szCs w:val="20"/>
        </w:rPr>
        <w:t>Program  ten  uwzględnia  również  zadania  własne  gminy  w zakresie  przeciwdziałania narkomanii zapisane  w ustawie  z dnia  29 lipca  2005 r.  o przeciwdziałaniu  narkomanii  (t.j.  Dz. U. z 2020 r. poz. 2050).  Realizacja zadań, o których mowa wyżej jest prowadzona w postaci gminnego programu profilaktyki i rozwiązywania problemów alkoholowych oraz przeciwdziałania narkomanii stanowiącego część</w:t>
      </w:r>
      <w:r w:rsidR="00C05722">
        <w:rPr>
          <w:rFonts w:ascii="Arial" w:hAnsi="Arial" w:cs="Arial"/>
          <w:color w:val="000000"/>
          <w:sz w:val="20"/>
          <w:szCs w:val="20"/>
        </w:rPr>
        <w:t xml:space="preserve"> </w:t>
      </w:r>
      <w:r w:rsidR="00B6720D" w:rsidRPr="00B6720D">
        <w:rPr>
          <w:rFonts w:ascii="Arial" w:hAnsi="Arial" w:cs="Arial"/>
          <w:color w:val="000000"/>
          <w:sz w:val="20"/>
          <w:szCs w:val="20"/>
        </w:rPr>
        <w:t>Strategii Rozwiązywania Problemów Społecznych na terenie Gminy Szczytno w latach 2021-2027</w:t>
      </w:r>
      <w:r w:rsidR="00B6720D">
        <w:rPr>
          <w:rFonts w:ascii="Arial" w:hAnsi="Arial" w:cs="Arial"/>
          <w:color w:val="000000"/>
          <w:sz w:val="20"/>
          <w:szCs w:val="20"/>
        </w:rPr>
        <w:t>,</w:t>
      </w:r>
      <w:r w:rsidR="00B6720D" w:rsidRPr="00B6720D">
        <w:rPr>
          <w:rFonts w:ascii="Arial" w:hAnsi="Arial" w:cs="Arial"/>
          <w:color w:val="000000"/>
          <w:sz w:val="20"/>
          <w:szCs w:val="20"/>
        </w:rPr>
        <w:t xml:space="preserve"> uchwalanego corocznie przez radę gminy, uwzględniającego cele operacyjne dotyczące profilaktyki i rozwiązywania problemów alkoholowych, określone w Narodowym Programie Zdrowia.</w:t>
      </w:r>
    </w:p>
    <w:p w:rsidR="00733C45" w:rsidRPr="007634D6" w:rsidRDefault="00733C45" w:rsidP="00B6720D">
      <w:pPr>
        <w:pStyle w:val="NormalnyWeb"/>
        <w:spacing w:before="0" w:after="0" w:line="360" w:lineRule="auto"/>
        <w:jc w:val="both"/>
        <w:rPr>
          <w:rFonts w:ascii="Arial" w:hAnsi="Arial" w:cs="Arial"/>
          <w:color w:val="000000"/>
          <w:sz w:val="20"/>
          <w:szCs w:val="20"/>
        </w:rPr>
      </w:pPr>
    </w:p>
    <w:p w:rsidR="00FC5F71" w:rsidRPr="007634D6" w:rsidRDefault="00FC5F71" w:rsidP="00FC5F71">
      <w:pPr>
        <w:pStyle w:val="NormalnyWeb"/>
        <w:spacing w:before="0" w:after="0" w:line="360" w:lineRule="auto"/>
        <w:ind w:left="-15"/>
        <w:jc w:val="both"/>
        <w:rPr>
          <w:rFonts w:ascii="Arial" w:hAnsi="Arial" w:cs="Arial"/>
          <w:color w:val="000000"/>
          <w:sz w:val="20"/>
          <w:szCs w:val="20"/>
        </w:rPr>
      </w:pPr>
      <w:r w:rsidRPr="007634D6">
        <w:rPr>
          <w:rFonts w:ascii="Arial" w:hAnsi="Arial" w:cs="Arial"/>
          <w:color w:val="000000"/>
          <w:sz w:val="20"/>
          <w:szCs w:val="20"/>
        </w:rPr>
        <w:tab/>
      </w:r>
      <w:r w:rsidRPr="007634D6">
        <w:rPr>
          <w:rFonts w:ascii="Arial" w:hAnsi="Arial" w:cs="Arial"/>
          <w:color w:val="000000"/>
          <w:sz w:val="20"/>
          <w:szCs w:val="20"/>
        </w:rPr>
        <w:tab/>
        <w:t>Zgodnie z art. 18</w:t>
      </w:r>
      <w:r w:rsidRPr="007634D6">
        <w:rPr>
          <w:rFonts w:ascii="Arial" w:hAnsi="Arial" w:cs="Arial"/>
          <w:color w:val="000000"/>
          <w:sz w:val="20"/>
          <w:szCs w:val="20"/>
          <w:vertAlign w:val="superscript"/>
        </w:rPr>
        <w:t xml:space="preserve">2 </w:t>
      </w:r>
      <w:r w:rsidRPr="007634D6">
        <w:rPr>
          <w:rFonts w:ascii="Arial" w:hAnsi="Arial" w:cs="Arial"/>
          <w:color w:val="000000"/>
          <w:sz w:val="20"/>
          <w:szCs w:val="20"/>
        </w:rPr>
        <w:t>w/w ustawy, d</w:t>
      </w:r>
      <w:r w:rsidRPr="007634D6">
        <w:rPr>
          <w:rFonts w:ascii="Arial" w:eastAsia="Times New Roman" w:hAnsi="Arial" w:cs="Arial"/>
          <w:color w:val="000000"/>
          <w:kern w:val="0"/>
          <w:sz w:val="20"/>
          <w:szCs w:val="20"/>
          <w:lang w:eastAsia="pl-PL" w:bidi="ar-SA"/>
        </w:rPr>
        <w:t xml:space="preserve">ochody gminy pochodzące z opłat za zezwolenia wydane na </w:t>
      </w:r>
      <w:r w:rsidRPr="009237DA">
        <w:rPr>
          <w:rFonts w:ascii="Arial" w:eastAsia="Times New Roman" w:hAnsi="Arial" w:cs="Arial"/>
          <w:color w:val="000000" w:themeColor="text1"/>
          <w:kern w:val="0"/>
          <w:sz w:val="20"/>
          <w:szCs w:val="20"/>
          <w:lang w:eastAsia="pl-PL" w:bidi="ar-SA"/>
        </w:rPr>
        <w:t>podstawie art. 18 lub art. 18</w:t>
      </w:r>
      <w:r w:rsidRPr="009237DA">
        <w:rPr>
          <w:rFonts w:ascii="Arial" w:eastAsia="Times New Roman" w:hAnsi="Arial" w:cs="Arial"/>
          <w:color w:val="000000" w:themeColor="text1"/>
          <w:kern w:val="0"/>
          <w:sz w:val="20"/>
          <w:szCs w:val="20"/>
          <w:vertAlign w:val="superscript"/>
          <w:lang w:eastAsia="pl-PL" w:bidi="ar-SA"/>
        </w:rPr>
        <w:t>1</w:t>
      </w:r>
      <w:r w:rsidRPr="009237DA">
        <w:rPr>
          <w:rFonts w:ascii="Arial" w:eastAsia="Times New Roman" w:hAnsi="Arial" w:cs="Arial"/>
          <w:color w:val="000000" w:themeColor="text1"/>
          <w:kern w:val="0"/>
          <w:sz w:val="20"/>
          <w:szCs w:val="20"/>
          <w:lang w:eastAsia="pl-PL" w:bidi="ar-SA"/>
        </w:rPr>
        <w:t> oraz dochody z opłat określonych w art. 11</w:t>
      </w:r>
      <w:r w:rsidRPr="009237DA">
        <w:rPr>
          <w:rFonts w:ascii="Arial" w:eastAsia="Times New Roman" w:hAnsi="Arial" w:cs="Arial"/>
          <w:color w:val="000000" w:themeColor="text1"/>
          <w:kern w:val="0"/>
          <w:sz w:val="20"/>
          <w:szCs w:val="20"/>
          <w:vertAlign w:val="superscript"/>
          <w:lang w:eastAsia="pl-PL" w:bidi="ar-SA"/>
        </w:rPr>
        <w:t>1</w:t>
      </w:r>
      <w:r w:rsidRPr="009237DA">
        <w:rPr>
          <w:rFonts w:ascii="Arial" w:eastAsia="Times New Roman" w:hAnsi="Arial" w:cs="Arial"/>
          <w:color w:val="000000" w:themeColor="text1"/>
          <w:kern w:val="0"/>
          <w:sz w:val="20"/>
          <w:szCs w:val="20"/>
          <w:lang w:eastAsia="pl-PL" w:bidi="ar-SA"/>
        </w:rPr>
        <w:t xml:space="preserve"> wykorzystywane będą na realizację gminnych programów profilaktyki i rozwiązywania problemów alkoholowych oraz Gminnych Programów, o których mowa w </w:t>
      </w:r>
      <w:hyperlink r:id="rId10" w:anchor="LPA-LP_QL:[{&quot;lo_query_json&quot;:&quot;[\&quot;or\&quot;,[\&quot;eql\&quot;,\&quot;I_PUBLIKATOR\&quot;,\&quot;DzU20051791485\&quot;],[\&quot;and\&quot;,[\&quot;and\&quot;,[\&quot;eql\&quot;,\&quot;NR_PUBLIKATOR\&quot;,\&quot;DzU20051791485\&quot;],[\&quot;eql\&quot;,\&quot;NR_ZALACZNIK\&quot;,0]],[\&quot;string_eql\&quot;,\&quot;NR_ART_PAR\&quot;,\&quot;o10\&quot;,null,null]]]&quot;,&quot;db_name&quot;:&quot;lp&quot;,&quot;act_hits" w:history="1">
        <w:r w:rsidRPr="009237DA">
          <w:rPr>
            <w:rFonts w:ascii="Arial" w:eastAsia="Times New Roman" w:hAnsi="Arial" w:cs="Arial"/>
            <w:color w:val="000000" w:themeColor="text1"/>
            <w:kern w:val="0"/>
            <w:sz w:val="20"/>
            <w:szCs w:val="20"/>
            <w:lang w:eastAsia="pl-PL" w:bidi="ar-SA"/>
          </w:rPr>
          <w:t>art. 10 ust. 2</w:t>
        </w:r>
      </w:hyperlink>
      <w:r w:rsidRPr="009237DA">
        <w:rPr>
          <w:rFonts w:ascii="Arial" w:eastAsia="Times New Roman" w:hAnsi="Arial" w:cs="Arial"/>
          <w:color w:val="000000" w:themeColor="text1"/>
          <w:kern w:val="0"/>
          <w:sz w:val="20"/>
          <w:szCs w:val="20"/>
          <w:lang w:eastAsia="pl-PL" w:bidi="ar-SA"/>
        </w:rPr>
        <w:t xml:space="preserve"> ustawy z dnia 29 lipca 2005r. o przeciwdziałaniu narkomanii, zadań realizowanych przez placówkę wsparcia dziennego, o której mowa w </w:t>
      </w:r>
      <w:hyperlink r:id="rId11" w:anchor="LPA-LP_QL:[{&quot;lo_query_json&quot;:&quot;[\&quot;or\&quot;,[\&quot;eql\&quot;,\&quot;I_PUBLIKATOR\&quot;,\&quot;DzU20130000135\&quot;],[\&quot;and\&quot;,[\&quot;eql\&quot;,\&quot;AKT_PUBLIKATOR\&quot;,\&quot;DzU20130000135\&quot;],[\&quot;eql\&quot;,\&quot;NR_ZALACZNIK\&quot;,0]]]&quot;,&quot;db_name&quot;:&quot;lp&quot;,&quot;act_hits&quot;:[{&quot;publikator&quot;:&quot;DzU20130000135&quot;,&quot;publikacje&quot;:&quot;1160102&quot;,&quot;m" w:history="1">
        <w:r w:rsidRPr="009237DA">
          <w:rPr>
            <w:rFonts w:ascii="Arial" w:eastAsia="Times New Roman" w:hAnsi="Arial" w:cs="Arial"/>
            <w:color w:val="000000" w:themeColor="text1"/>
            <w:kern w:val="0"/>
            <w:sz w:val="20"/>
            <w:szCs w:val="20"/>
            <w:lang w:eastAsia="pl-PL" w:bidi="ar-SA"/>
          </w:rPr>
          <w:t>przepisach</w:t>
        </w:r>
      </w:hyperlink>
      <w:r w:rsidRPr="009237DA">
        <w:rPr>
          <w:rFonts w:ascii="Arial" w:eastAsia="Times New Roman" w:hAnsi="Arial" w:cs="Arial"/>
          <w:color w:val="000000" w:themeColor="text1"/>
          <w:kern w:val="0"/>
          <w:sz w:val="20"/>
          <w:szCs w:val="20"/>
          <w:lang w:eastAsia="pl-PL" w:bidi="ar-SA"/>
        </w:rPr>
        <w:t> o wspieraniu rodziny i systemie pieczy zastępczej, w ramach gminnego programu profilaktyki i rozwiązywania problemów alkoholowych oraz Gminnych Programów, o których mowa w art. 10 ust. 2 ustawy z dnia 29 lipca 2005 r. o przeciwdziałaniu narkomanii i nie mogą być przeznaczane na inne cele.</w:t>
      </w:r>
      <w:r w:rsidRPr="007634D6">
        <w:rPr>
          <w:rFonts w:ascii="Arial" w:eastAsia="Times New Roman" w:hAnsi="Arial" w:cs="Arial"/>
          <w:color w:val="000000"/>
          <w:kern w:val="0"/>
          <w:sz w:val="20"/>
          <w:szCs w:val="20"/>
          <w:lang w:eastAsia="pl-PL" w:bidi="ar-SA"/>
        </w:rPr>
        <w:t> </w:t>
      </w:r>
    </w:p>
    <w:p w:rsidR="00FC5F71" w:rsidRDefault="00FC5F71" w:rsidP="00FC5F71">
      <w:pPr>
        <w:spacing w:line="360" w:lineRule="auto"/>
        <w:jc w:val="both"/>
        <w:rPr>
          <w:rFonts w:ascii="Arial" w:hAnsi="Arial" w:cs="Arial"/>
          <w:b/>
          <w:sz w:val="20"/>
          <w:szCs w:val="20"/>
        </w:rPr>
      </w:pPr>
    </w:p>
    <w:p w:rsidR="00733C45" w:rsidRDefault="00733C45" w:rsidP="00FC5F71">
      <w:pPr>
        <w:spacing w:line="360" w:lineRule="auto"/>
        <w:jc w:val="both"/>
        <w:rPr>
          <w:rFonts w:ascii="Arial" w:hAnsi="Arial" w:cs="Arial"/>
          <w:b/>
          <w:sz w:val="20"/>
          <w:szCs w:val="20"/>
        </w:rPr>
      </w:pPr>
    </w:p>
    <w:p w:rsidR="00FC5F71" w:rsidRPr="007634D6" w:rsidRDefault="00FC5F71" w:rsidP="00FC5F71">
      <w:pPr>
        <w:spacing w:line="360" w:lineRule="auto"/>
        <w:jc w:val="both"/>
        <w:rPr>
          <w:rFonts w:ascii="Arial" w:hAnsi="Arial" w:cs="Arial"/>
          <w:b/>
          <w:sz w:val="20"/>
          <w:szCs w:val="20"/>
        </w:rPr>
      </w:pPr>
      <w:r w:rsidRPr="007634D6">
        <w:rPr>
          <w:rFonts w:ascii="Arial" w:hAnsi="Arial" w:cs="Arial"/>
          <w:b/>
          <w:sz w:val="20"/>
          <w:szCs w:val="20"/>
        </w:rPr>
        <w:t>I.  PODSTAWA PRAWNA I MERYTOTYCZNA PROGRAMU</w:t>
      </w:r>
    </w:p>
    <w:p w:rsidR="00FC5F71" w:rsidRPr="007634D6" w:rsidRDefault="00FC5F71" w:rsidP="00FC5F71">
      <w:pPr>
        <w:spacing w:line="360" w:lineRule="auto"/>
        <w:jc w:val="both"/>
        <w:rPr>
          <w:rFonts w:ascii="Arial" w:hAnsi="Arial" w:cs="Arial"/>
          <w:b/>
          <w:sz w:val="20"/>
          <w:szCs w:val="20"/>
        </w:rPr>
      </w:pPr>
    </w:p>
    <w:p w:rsidR="00FC5F71" w:rsidRDefault="00FC5F71" w:rsidP="00FC5F71">
      <w:pPr>
        <w:numPr>
          <w:ilvl w:val="1"/>
          <w:numId w:val="3"/>
        </w:numPr>
        <w:spacing w:line="360" w:lineRule="auto"/>
        <w:ind w:left="709" w:hanging="425"/>
        <w:jc w:val="both"/>
        <w:rPr>
          <w:rFonts w:ascii="Arial" w:hAnsi="Arial" w:cs="Arial"/>
          <w:sz w:val="20"/>
          <w:szCs w:val="20"/>
        </w:rPr>
      </w:pPr>
      <w:r>
        <w:rPr>
          <w:rFonts w:ascii="Arial" w:hAnsi="Arial" w:cs="Arial"/>
          <w:sz w:val="20"/>
          <w:szCs w:val="20"/>
        </w:rPr>
        <w:t xml:space="preserve">Ustawa o samorządzie gminnym z dnia 8 marca 1990 </w:t>
      </w:r>
      <w:r w:rsidR="0013717D">
        <w:rPr>
          <w:rFonts w:ascii="Arial" w:hAnsi="Arial" w:cs="Arial"/>
          <w:sz w:val="20"/>
          <w:szCs w:val="20"/>
        </w:rPr>
        <w:t>roku (tekst jednolity Dz. U. 202</w:t>
      </w:r>
      <w:r w:rsidR="009C17DE">
        <w:rPr>
          <w:rFonts w:ascii="Arial" w:hAnsi="Arial" w:cs="Arial"/>
          <w:sz w:val="20"/>
          <w:szCs w:val="20"/>
        </w:rPr>
        <w:t>1</w:t>
      </w:r>
      <w:r w:rsidR="006326AD">
        <w:rPr>
          <w:rFonts w:ascii="Arial" w:hAnsi="Arial" w:cs="Arial"/>
          <w:sz w:val="20"/>
          <w:szCs w:val="20"/>
        </w:rPr>
        <w:t xml:space="preserve"> poz</w:t>
      </w:r>
      <w:r w:rsidR="001428A2">
        <w:rPr>
          <w:rFonts w:ascii="Arial" w:hAnsi="Arial" w:cs="Arial"/>
          <w:sz w:val="20"/>
          <w:szCs w:val="20"/>
        </w:rPr>
        <w:t>.</w:t>
      </w:r>
      <w:r w:rsidR="009C17DE">
        <w:rPr>
          <w:rFonts w:ascii="Arial" w:hAnsi="Arial" w:cs="Arial"/>
          <w:sz w:val="20"/>
          <w:szCs w:val="20"/>
        </w:rPr>
        <w:t>1372</w:t>
      </w:r>
      <w:r>
        <w:rPr>
          <w:rFonts w:ascii="Arial" w:hAnsi="Arial" w:cs="Arial"/>
          <w:sz w:val="20"/>
          <w:szCs w:val="20"/>
        </w:rPr>
        <w:t>);</w:t>
      </w:r>
    </w:p>
    <w:p w:rsidR="00FC5F71" w:rsidRDefault="00FC5F71" w:rsidP="00FC5F71">
      <w:pPr>
        <w:numPr>
          <w:ilvl w:val="1"/>
          <w:numId w:val="3"/>
        </w:numPr>
        <w:spacing w:line="360" w:lineRule="auto"/>
        <w:ind w:left="709" w:hanging="425"/>
        <w:jc w:val="both"/>
        <w:rPr>
          <w:rFonts w:ascii="Arial" w:hAnsi="Arial" w:cs="Arial"/>
          <w:sz w:val="20"/>
          <w:szCs w:val="20"/>
        </w:rPr>
      </w:pPr>
      <w:r w:rsidRPr="007634D6">
        <w:rPr>
          <w:rFonts w:ascii="Arial" w:hAnsi="Arial" w:cs="Arial"/>
          <w:sz w:val="20"/>
          <w:szCs w:val="20"/>
        </w:rPr>
        <w:t>Ustawa o wychowaniu w trzeźwości i przeciwdziałaniu alkoholizmowi z dnia 26 października 1982 roku (test jednolity Dz. U</w:t>
      </w:r>
      <w:r>
        <w:rPr>
          <w:rFonts w:ascii="Arial" w:hAnsi="Arial" w:cs="Arial"/>
          <w:sz w:val="20"/>
          <w:szCs w:val="20"/>
        </w:rPr>
        <w:t>.</w:t>
      </w:r>
      <w:r w:rsidRPr="007634D6">
        <w:rPr>
          <w:rFonts w:ascii="Arial" w:hAnsi="Arial" w:cs="Arial"/>
          <w:sz w:val="20"/>
          <w:szCs w:val="20"/>
        </w:rPr>
        <w:t xml:space="preserve"> 20</w:t>
      </w:r>
      <w:r w:rsidR="00767049">
        <w:rPr>
          <w:rFonts w:ascii="Arial" w:hAnsi="Arial" w:cs="Arial"/>
          <w:sz w:val="20"/>
          <w:szCs w:val="20"/>
        </w:rPr>
        <w:t>21</w:t>
      </w:r>
      <w:r w:rsidR="00507507">
        <w:rPr>
          <w:rFonts w:ascii="Arial" w:hAnsi="Arial" w:cs="Arial"/>
          <w:sz w:val="20"/>
          <w:szCs w:val="20"/>
        </w:rPr>
        <w:t xml:space="preserve"> poz</w:t>
      </w:r>
      <w:r w:rsidR="00384877">
        <w:rPr>
          <w:rFonts w:ascii="Arial" w:hAnsi="Arial" w:cs="Arial"/>
          <w:sz w:val="20"/>
          <w:szCs w:val="20"/>
        </w:rPr>
        <w:t>.</w:t>
      </w:r>
      <w:r w:rsidR="00767049">
        <w:rPr>
          <w:rFonts w:ascii="Arial" w:hAnsi="Arial" w:cs="Arial"/>
          <w:sz w:val="20"/>
          <w:szCs w:val="20"/>
        </w:rPr>
        <w:t>1119</w:t>
      </w:r>
      <w:r w:rsidRPr="007634D6">
        <w:rPr>
          <w:rFonts w:ascii="Arial" w:hAnsi="Arial" w:cs="Arial"/>
          <w:sz w:val="20"/>
          <w:szCs w:val="20"/>
        </w:rPr>
        <w:t xml:space="preserve">); </w:t>
      </w:r>
    </w:p>
    <w:p w:rsidR="00FC5F71" w:rsidRPr="00A26BB7" w:rsidRDefault="00FC5F71" w:rsidP="00FC5F71">
      <w:pPr>
        <w:numPr>
          <w:ilvl w:val="1"/>
          <w:numId w:val="3"/>
        </w:numPr>
        <w:spacing w:line="360" w:lineRule="auto"/>
        <w:ind w:left="709" w:hanging="425"/>
        <w:jc w:val="both"/>
        <w:rPr>
          <w:rFonts w:ascii="Arial" w:hAnsi="Arial" w:cs="Arial"/>
          <w:color w:val="000000" w:themeColor="text1"/>
          <w:sz w:val="20"/>
          <w:szCs w:val="20"/>
        </w:rPr>
      </w:pPr>
      <w:r w:rsidRPr="00A26BB7">
        <w:rPr>
          <w:rFonts w:ascii="Arial" w:hAnsi="Arial" w:cs="Arial"/>
          <w:color w:val="000000" w:themeColor="text1"/>
          <w:sz w:val="20"/>
          <w:szCs w:val="20"/>
        </w:rPr>
        <w:t xml:space="preserve">Ustawa z dnia 11 września 2015 roku o zdrowiu publicznym (tekst jednolity </w:t>
      </w:r>
      <w:bookmarkStart w:id="1" w:name="_Hlk88941413"/>
      <w:r w:rsidRPr="00A26BB7">
        <w:rPr>
          <w:rFonts w:ascii="Arial" w:hAnsi="Arial" w:cs="Arial"/>
          <w:color w:val="000000" w:themeColor="text1"/>
          <w:sz w:val="20"/>
          <w:szCs w:val="20"/>
        </w:rPr>
        <w:t>Dz. U. 2</w:t>
      </w:r>
      <w:r w:rsidR="00767049">
        <w:rPr>
          <w:rFonts w:ascii="Arial" w:hAnsi="Arial" w:cs="Arial"/>
          <w:color w:val="000000" w:themeColor="text1"/>
          <w:sz w:val="20"/>
          <w:szCs w:val="20"/>
        </w:rPr>
        <w:t>021</w:t>
      </w:r>
      <w:r w:rsidR="00507507" w:rsidRPr="00A26BB7">
        <w:rPr>
          <w:rFonts w:ascii="Arial" w:hAnsi="Arial" w:cs="Arial"/>
          <w:color w:val="000000" w:themeColor="text1"/>
          <w:sz w:val="20"/>
          <w:szCs w:val="20"/>
        </w:rPr>
        <w:t xml:space="preserve"> poz</w:t>
      </w:r>
      <w:r w:rsidRPr="00A26BB7">
        <w:rPr>
          <w:rFonts w:ascii="Arial" w:hAnsi="Arial" w:cs="Arial"/>
          <w:color w:val="000000" w:themeColor="text1"/>
          <w:sz w:val="20"/>
          <w:szCs w:val="20"/>
        </w:rPr>
        <w:t>.</w:t>
      </w:r>
      <w:r w:rsidR="00767049">
        <w:rPr>
          <w:rFonts w:ascii="Arial" w:hAnsi="Arial" w:cs="Arial"/>
          <w:color w:val="000000" w:themeColor="text1"/>
          <w:sz w:val="20"/>
          <w:szCs w:val="20"/>
        </w:rPr>
        <w:t>1956</w:t>
      </w:r>
      <w:r w:rsidRPr="00A26BB7">
        <w:rPr>
          <w:rFonts w:ascii="Arial" w:hAnsi="Arial" w:cs="Arial"/>
          <w:color w:val="000000" w:themeColor="text1"/>
          <w:sz w:val="20"/>
          <w:szCs w:val="20"/>
        </w:rPr>
        <w:t>);</w:t>
      </w:r>
    </w:p>
    <w:bookmarkEnd w:id="1"/>
    <w:p w:rsidR="00FC5F71" w:rsidRDefault="00FC5F71" w:rsidP="00FC5F71">
      <w:pPr>
        <w:numPr>
          <w:ilvl w:val="1"/>
          <w:numId w:val="3"/>
        </w:numPr>
        <w:spacing w:line="360" w:lineRule="auto"/>
        <w:ind w:left="709" w:hanging="425"/>
        <w:jc w:val="both"/>
        <w:rPr>
          <w:rFonts w:ascii="Arial" w:hAnsi="Arial" w:cs="Arial"/>
          <w:sz w:val="20"/>
          <w:szCs w:val="20"/>
        </w:rPr>
      </w:pPr>
      <w:r w:rsidRPr="007634D6">
        <w:rPr>
          <w:rFonts w:ascii="Arial" w:hAnsi="Arial" w:cs="Arial"/>
          <w:sz w:val="20"/>
          <w:szCs w:val="20"/>
        </w:rPr>
        <w:t>Ustawa o przeciwdziałaniu przemocy w rodzinie z dnia 29 lipca 2005 roku (tekst jednolity Dz. U. 20</w:t>
      </w:r>
      <w:r w:rsidR="00A26BB7">
        <w:rPr>
          <w:rFonts w:ascii="Arial" w:hAnsi="Arial" w:cs="Arial"/>
          <w:sz w:val="20"/>
          <w:szCs w:val="20"/>
        </w:rPr>
        <w:t>2</w:t>
      </w:r>
      <w:r w:rsidR="00D02100">
        <w:rPr>
          <w:rFonts w:ascii="Arial" w:hAnsi="Arial" w:cs="Arial"/>
          <w:sz w:val="20"/>
          <w:szCs w:val="20"/>
        </w:rPr>
        <w:t>1</w:t>
      </w:r>
      <w:r w:rsidR="00A26BB7">
        <w:rPr>
          <w:rFonts w:ascii="Arial" w:hAnsi="Arial" w:cs="Arial"/>
          <w:sz w:val="20"/>
          <w:szCs w:val="20"/>
        </w:rPr>
        <w:t xml:space="preserve"> poz.</w:t>
      </w:r>
      <w:r w:rsidR="00D02100">
        <w:rPr>
          <w:rFonts w:ascii="Arial" w:hAnsi="Arial" w:cs="Arial"/>
          <w:sz w:val="20"/>
          <w:szCs w:val="20"/>
        </w:rPr>
        <w:t>1249</w:t>
      </w:r>
      <w:r w:rsidRPr="007634D6">
        <w:rPr>
          <w:rFonts w:ascii="Arial" w:hAnsi="Arial" w:cs="Arial"/>
          <w:sz w:val="20"/>
          <w:szCs w:val="20"/>
        </w:rPr>
        <w:t>);</w:t>
      </w:r>
    </w:p>
    <w:p w:rsidR="00FC5F71" w:rsidRPr="00DA4A8F" w:rsidRDefault="00FC5F71" w:rsidP="00FC5F71">
      <w:pPr>
        <w:numPr>
          <w:ilvl w:val="1"/>
          <w:numId w:val="3"/>
        </w:numPr>
        <w:spacing w:line="360" w:lineRule="auto"/>
        <w:ind w:left="709" w:hanging="425"/>
        <w:jc w:val="both"/>
        <w:rPr>
          <w:rFonts w:ascii="Arial" w:hAnsi="Arial" w:cs="Arial"/>
          <w:color w:val="000000" w:themeColor="text1"/>
          <w:sz w:val="20"/>
          <w:szCs w:val="20"/>
        </w:rPr>
      </w:pPr>
      <w:r>
        <w:rPr>
          <w:rFonts w:ascii="Arial" w:hAnsi="Arial" w:cs="Arial"/>
          <w:sz w:val="20"/>
          <w:szCs w:val="20"/>
        </w:rPr>
        <w:t xml:space="preserve">Ustawa o przeciwdziałaniu narkomanii z dnia 29 lipca 2005 roku </w:t>
      </w:r>
      <w:r w:rsidR="00A26BB7">
        <w:rPr>
          <w:rFonts w:ascii="Arial" w:hAnsi="Arial" w:cs="Arial"/>
          <w:sz w:val="20"/>
          <w:szCs w:val="20"/>
        </w:rPr>
        <w:t xml:space="preserve">(tekst jednolity Dz. U. 2020         </w:t>
      </w:r>
      <w:r w:rsidR="00507507" w:rsidRPr="00DA4A8F">
        <w:rPr>
          <w:rFonts w:ascii="Arial" w:hAnsi="Arial" w:cs="Arial"/>
          <w:color w:val="000000" w:themeColor="text1"/>
          <w:sz w:val="20"/>
          <w:szCs w:val="20"/>
        </w:rPr>
        <w:t>poz.</w:t>
      </w:r>
      <w:r w:rsidR="00A26BB7" w:rsidRPr="00DA4A8F">
        <w:rPr>
          <w:rFonts w:ascii="Arial" w:hAnsi="Arial" w:cs="Arial"/>
          <w:color w:val="000000" w:themeColor="text1"/>
          <w:sz w:val="20"/>
          <w:szCs w:val="20"/>
        </w:rPr>
        <w:t xml:space="preserve"> 2050)</w:t>
      </w:r>
    </w:p>
    <w:p w:rsidR="00FC5F71" w:rsidRPr="00DA4A8F" w:rsidRDefault="00FC5F71" w:rsidP="00FC5F71">
      <w:pPr>
        <w:numPr>
          <w:ilvl w:val="1"/>
          <w:numId w:val="3"/>
        </w:numPr>
        <w:spacing w:line="360" w:lineRule="auto"/>
        <w:ind w:left="709" w:hanging="425"/>
        <w:jc w:val="both"/>
        <w:rPr>
          <w:rFonts w:ascii="Arial" w:hAnsi="Arial" w:cs="Arial"/>
          <w:color w:val="000000" w:themeColor="text1"/>
          <w:sz w:val="20"/>
          <w:szCs w:val="20"/>
        </w:rPr>
      </w:pPr>
      <w:r w:rsidRPr="00DA4A8F">
        <w:rPr>
          <w:rFonts w:ascii="Arial" w:hAnsi="Arial" w:cs="Arial"/>
          <w:color w:val="000000" w:themeColor="text1"/>
          <w:sz w:val="20"/>
          <w:szCs w:val="20"/>
        </w:rPr>
        <w:t xml:space="preserve">Rozporządzenie Rady </w:t>
      </w:r>
      <w:r w:rsidR="00F756C7" w:rsidRPr="00DA4A8F">
        <w:rPr>
          <w:rFonts w:ascii="Arial" w:hAnsi="Arial" w:cs="Arial"/>
          <w:color w:val="000000" w:themeColor="text1"/>
          <w:sz w:val="20"/>
          <w:szCs w:val="20"/>
        </w:rPr>
        <w:t>Ministrów z dnia 30 marca 2021</w:t>
      </w:r>
      <w:r w:rsidRPr="00DA4A8F">
        <w:rPr>
          <w:rFonts w:ascii="Arial" w:hAnsi="Arial" w:cs="Arial"/>
          <w:color w:val="000000" w:themeColor="text1"/>
          <w:sz w:val="20"/>
          <w:szCs w:val="20"/>
        </w:rPr>
        <w:t xml:space="preserve"> roku w sprawie Narodowego Pro</w:t>
      </w:r>
      <w:r w:rsidR="00F756C7" w:rsidRPr="00DA4A8F">
        <w:rPr>
          <w:rFonts w:ascii="Arial" w:hAnsi="Arial" w:cs="Arial"/>
          <w:color w:val="000000" w:themeColor="text1"/>
          <w:sz w:val="20"/>
          <w:szCs w:val="20"/>
        </w:rPr>
        <w:t>gramu Zdrowia na lata 2021-2025 (Dz.U 2021 poz</w:t>
      </w:r>
      <w:r w:rsidR="00990A71" w:rsidRPr="00DA4A8F">
        <w:rPr>
          <w:rFonts w:ascii="Arial" w:hAnsi="Arial" w:cs="Arial"/>
          <w:color w:val="000000" w:themeColor="text1"/>
          <w:sz w:val="20"/>
          <w:szCs w:val="20"/>
        </w:rPr>
        <w:t>.</w:t>
      </w:r>
      <w:r w:rsidR="00F756C7" w:rsidRPr="00DA4A8F">
        <w:rPr>
          <w:rFonts w:ascii="Arial" w:hAnsi="Arial" w:cs="Arial"/>
          <w:color w:val="000000" w:themeColor="text1"/>
          <w:sz w:val="20"/>
          <w:szCs w:val="20"/>
        </w:rPr>
        <w:t xml:space="preserve"> 642)</w:t>
      </w:r>
    </w:p>
    <w:p w:rsidR="00FC5F71" w:rsidRDefault="00FC5F71" w:rsidP="00FC5F71">
      <w:pPr>
        <w:numPr>
          <w:ilvl w:val="1"/>
          <w:numId w:val="3"/>
        </w:numPr>
        <w:spacing w:line="360" w:lineRule="auto"/>
        <w:ind w:left="709" w:hanging="425"/>
        <w:jc w:val="both"/>
        <w:rPr>
          <w:rFonts w:ascii="Arial" w:hAnsi="Arial" w:cs="Arial"/>
          <w:sz w:val="20"/>
          <w:szCs w:val="20"/>
        </w:rPr>
      </w:pPr>
      <w:r w:rsidRPr="007634D6">
        <w:rPr>
          <w:rFonts w:ascii="Arial" w:hAnsi="Arial" w:cs="Arial"/>
          <w:sz w:val="20"/>
          <w:szCs w:val="20"/>
        </w:rPr>
        <w:t>Strategia Rozwiązywania Problemów Społecznych na terenie Gminy Szczytno w latach 20</w:t>
      </w:r>
      <w:r w:rsidR="0009387D">
        <w:rPr>
          <w:rFonts w:ascii="Arial" w:hAnsi="Arial" w:cs="Arial"/>
          <w:sz w:val="20"/>
          <w:szCs w:val="20"/>
        </w:rPr>
        <w:t>21</w:t>
      </w:r>
      <w:r>
        <w:rPr>
          <w:rFonts w:ascii="Arial" w:hAnsi="Arial" w:cs="Arial"/>
          <w:sz w:val="20"/>
          <w:szCs w:val="20"/>
        </w:rPr>
        <w:t>–</w:t>
      </w:r>
      <w:r w:rsidRPr="007634D6">
        <w:rPr>
          <w:rFonts w:ascii="Arial" w:hAnsi="Arial" w:cs="Arial"/>
          <w:sz w:val="20"/>
          <w:szCs w:val="20"/>
        </w:rPr>
        <w:t xml:space="preserve"> 202</w:t>
      </w:r>
      <w:r w:rsidR="0009387D">
        <w:rPr>
          <w:rFonts w:ascii="Arial" w:hAnsi="Arial" w:cs="Arial"/>
          <w:sz w:val="20"/>
          <w:szCs w:val="20"/>
        </w:rPr>
        <w:t>7</w:t>
      </w:r>
      <w:r>
        <w:rPr>
          <w:rFonts w:ascii="Arial" w:hAnsi="Arial" w:cs="Arial"/>
          <w:sz w:val="20"/>
          <w:szCs w:val="20"/>
        </w:rPr>
        <w:t>.</w:t>
      </w:r>
    </w:p>
    <w:p w:rsidR="00C05722" w:rsidRDefault="00FC5F71" w:rsidP="00826323">
      <w:pPr>
        <w:pStyle w:val="NormalnyWeb"/>
        <w:spacing w:before="0" w:after="0" w:line="360" w:lineRule="auto"/>
        <w:ind w:firstLine="284"/>
        <w:jc w:val="both"/>
        <w:rPr>
          <w:rFonts w:ascii="Arial" w:hAnsi="Arial" w:cs="Arial"/>
          <w:bCs/>
          <w:color w:val="000000"/>
          <w:sz w:val="20"/>
          <w:szCs w:val="20"/>
        </w:rPr>
      </w:pPr>
      <w:r w:rsidRPr="007634D6">
        <w:rPr>
          <w:rFonts w:ascii="Arial" w:hAnsi="Arial" w:cs="Arial"/>
          <w:bCs/>
          <w:color w:val="000000"/>
          <w:sz w:val="20"/>
          <w:szCs w:val="20"/>
        </w:rPr>
        <w:t xml:space="preserve">Założenia programu są zgodne z </w:t>
      </w:r>
      <w:r>
        <w:rPr>
          <w:rFonts w:ascii="Arial" w:hAnsi="Arial" w:cs="Arial"/>
          <w:bCs/>
          <w:color w:val="000000"/>
          <w:sz w:val="20"/>
          <w:szCs w:val="20"/>
        </w:rPr>
        <w:t xml:space="preserve">założeniami </w:t>
      </w:r>
      <w:r w:rsidRPr="007634D6">
        <w:rPr>
          <w:rFonts w:ascii="Arial" w:hAnsi="Arial" w:cs="Arial"/>
          <w:bCs/>
          <w:color w:val="000000"/>
          <w:sz w:val="20"/>
          <w:szCs w:val="20"/>
        </w:rPr>
        <w:t xml:space="preserve">Wojewódzkiego Programu Profilaktyki i Rozwiązywania </w:t>
      </w:r>
      <w:r w:rsidRPr="007634D6">
        <w:rPr>
          <w:rFonts w:ascii="Arial" w:hAnsi="Arial" w:cs="Arial"/>
          <w:bCs/>
          <w:color w:val="000000"/>
          <w:sz w:val="20"/>
          <w:szCs w:val="20"/>
        </w:rPr>
        <w:lastRenderedPageBreak/>
        <w:t xml:space="preserve">Problemów Alkoholowych w Województwie Warmińsko- </w:t>
      </w:r>
      <w:r w:rsidR="00263038">
        <w:rPr>
          <w:rFonts w:ascii="Arial" w:hAnsi="Arial" w:cs="Arial"/>
          <w:bCs/>
          <w:color w:val="000000"/>
          <w:sz w:val="20"/>
          <w:szCs w:val="20"/>
        </w:rPr>
        <w:t>Mazurskim na lata 2021</w:t>
      </w:r>
      <w:r w:rsidRPr="007634D6">
        <w:rPr>
          <w:rFonts w:ascii="Arial" w:hAnsi="Arial" w:cs="Arial"/>
          <w:bCs/>
          <w:color w:val="000000"/>
          <w:sz w:val="20"/>
          <w:szCs w:val="20"/>
        </w:rPr>
        <w:t>- 20</w:t>
      </w:r>
      <w:r w:rsidR="00263038">
        <w:rPr>
          <w:rFonts w:ascii="Arial" w:hAnsi="Arial" w:cs="Arial"/>
          <w:bCs/>
          <w:color w:val="000000"/>
          <w:sz w:val="20"/>
          <w:szCs w:val="20"/>
        </w:rPr>
        <w:t>25</w:t>
      </w:r>
      <w:r w:rsidRPr="007634D6">
        <w:rPr>
          <w:rFonts w:ascii="Arial" w:hAnsi="Arial" w:cs="Arial"/>
          <w:bCs/>
          <w:color w:val="000000"/>
          <w:sz w:val="20"/>
          <w:szCs w:val="20"/>
        </w:rPr>
        <w:t>.</w:t>
      </w:r>
    </w:p>
    <w:p w:rsidR="00FC5F71" w:rsidRDefault="00FC5F71" w:rsidP="00FC5F71">
      <w:pPr>
        <w:pStyle w:val="NormalnyWeb"/>
        <w:spacing w:before="0" w:after="0" w:line="360" w:lineRule="auto"/>
        <w:jc w:val="both"/>
        <w:rPr>
          <w:rFonts w:ascii="Arial" w:hAnsi="Arial" w:cs="Arial"/>
          <w:b/>
          <w:bCs/>
          <w:color w:val="000000"/>
          <w:sz w:val="20"/>
          <w:szCs w:val="20"/>
        </w:rPr>
      </w:pPr>
      <w:r w:rsidRPr="00185A62">
        <w:rPr>
          <w:rFonts w:ascii="Arial" w:hAnsi="Arial" w:cs="Arial"/>
          <w:b/>
          <w:bCs/>
          <w:color w:val="000000"/>
          <w:sz w:val="20"/>
          <w:szCs w:val="20"/>
        </w:rPr>
        <w:t>II. DIAGNOZA</w:t>
      </w:r>
      <w:r>
        <w:rPr>
          <w:rFonts w:ascii="Arial" w:hAnsi="Arial" w:cs="Arial"/>
          <w:b/>
          <w:bCs/>
          <w:color w:val="000000"/>
          <w:sz w:val="20"/>
          <w:szCs w:val="20"/>
        </w:rPr>
        <w:t xml:space="preserve"> PROBLEMÓW UZALEŻNIEŃ</w:t>
      </w:r>
    </w:p>
    <w:p w:rsidR="00A93501" w:rsidRDefault="00A93501" w:rsidP="00FC5F71">
      <w:pPr>
        <w:pStyle w:val="NormalnyWeb"/>
        <w:spacing w:before="0" w:after="0" w:line="360" w:lineRule="auto"/>
        <w:jc w:val="both"/>
        <w:rPr>
          <w:rFonts w:ascii="Arial" w:hAnsi="Arial" w:cs="Arial"/>
          <w:b/>
          <w:bCs/>
          <w:color w:val="000000"/>
          <w:sz w:val="20"/>
          <w:szCs w:val="20"/>
        </w:rPr>
      </w:pPr>
    </w:p>
    <w:p w:rsidR="004221A4" w:rsidRDefault="00FC5F71" w:rsidP="00FF2529">
      <w:pPr>
        <w:widowControl/>
        <w:suppressAutoHyphens w:val="0"/>
        <w:autoSpaceDE w:val="0"/>
        <w:autoSpaceDN w:val="0"/>
        <w:adjustRightInd w:val="0"/>
        <w:spacing w:line="360" w:lineRule="auto"/>
        <w:jc w:val="both"/>
        <w:rPr>
          <w:rFonts w:ascii="Arial" w:eastAsiaTheme="minorHAnsi" w:hAnsi="Arial" w:cs="Arial"/>
          <w:bCs/>
          <w:kern w:val="0"/>
          <w:sz w:val="20"/>
          <w:szCs w:val="20"/>
          <w:lang w:eastAsia="en-US" w:bidi="ar-SA"/>
        </w:rPr>
      </w:pPr>
      <w:r>
        <w:rPr>
          <w:rFonts w:ascii="Arial" w:hAnsi="Arial" w:cs="Arial"/>
          <w:b/>
          <w:bCs/>
          <w:color w:val="000000"/>
          <w:sz w:val="20"/>
          <w:szCs w:val="20"/>
        </w:rPr>
        <w:tab/>
      </w:r>
      <w:r w:rsidR="00FF2529" w:rsidRPr="00FF2529">
        <w:rPr>
          <w:rFonts w:ascii="Arial" w:eastAsiaTheme="minorHAnsi" w:hAnsi="Arial" w:cs="Arial"/>
          <w:kern w:val="0"/>
          <w:sz w:val="20"/>
          <w:szCs w:val="20"/>
          <w:lang w:eastAsia="en-US" w:bidi="ar-SA"/>
        </w:rPr>
        <w:t xml:space="preserve">Większość ludzi </w:t>
      </w:r>
      <w:r w:rsidR="00FF2529">
        <w:rPr>
          <w:rFonts w:ascii="Arial" w:eastAsiaTheme="minorHAnsi" w:hAnsi="Arial" w:cs="Arial"/>
          <w:kern w:val="0"/>
          <w:sz w:val="20"/>
          <w:szCs w:val="20"/>
          <w:lang w:eastAsia="en-US" w:bidi="ar-SA"/>
        </w:rPr>
        <w:t>spożywających</w:t>
      </w:r>
      <w:r w:rsidR="00FF2529" w:rsidRPr="00FF2529">
        <w:rPr>
          <w:rFonts w:ascii="Arial" w:eastAsiaTheme="minorHAnsi" w:hAnsi="Arial" w:cs="Arial"/>
          <w:kern w:val="0"/>
          <w:sz w:val="20"/>
          <w:szCs w:val="20"/>
          <w:lang w:eastAsia="en-US" w:bidi="ar-SA"/>
        </w:rPr>
        <w:t xml:space="preserve"> alkohol robi to w sposób rozsądny i powściągliwy,</w:t>
      </w:r>
      <w:r w:rsidR="00CD7B5E">
        <w:rPr>
          <w:rFonts w:ascii="Arial" w:eastAsiaTheme="minorHAnsi" w:hAnsi="Arial" w:cs="Arial"/>
          <w:kern w:val="0"/>
          <w:sz w:val="20"/>
          <w:szCs w:val="20"/>
          <w:lang w:eastAsia="en-US" w:bidi="ar-SA"/>
        </w:rPr>
        <w:t xml:space="preserve"> </w:t>
      </w:r>
      <w:r w:rsidR="00FF2529" w:rsidRPr="00FF2529">
        <w:rPr>
          <w:rFonts w:ascii="Arial" w:eastAsiaTheme="minorHAnsi" w:hAnsi="Arial" w:cs="Arial"/>
          <w:kern w:val="0"/>
          <w:sz w:val="20"/>
          <w:szCs w:val="20"/>
          <w:lang w:eastAsia="en-US" w:bidi="ar-SA"/>
        </w:rPr>
        <w:t>jednak pewna część ludzi nadużywa alkoholu, co powoduje w sposób nieuchronny dużą ilość</w:t>
      </w:r>
      <w:r w:rsidR="00CD7B5E">
        <w:rPr>
          <w:rFonts w:ascii="Arial" w:eastAsiaTheme="minorHAnsi" w:hAnsi="Arial" w:cs="Arial"/>
          <w:kern w:val="0"/>
          <w:sz w:val="20"/>
          <w:szCs w:val="20"/>
          <w:lang w:eastAsia="en-US" w:bidi="ar-SA"/>
        </w:rPr>
        <w:t xml:space="preserve"> </w:t>
      </w:r>
      <w:r w:rsidR="00FF2529" w:rsidRPr="00FF2529">
        <w:rPr>
          <w:rFonts w:ascii="Arial" w:eastAsiaTheme="minorHAnsi" w:hAnsi="Arial" w:cs="Arial"/>
          <w:kern w:val="0"/>
          <w:sz w:val="20"/>
          <w:szCs w:val="20"/>
          <w:lang w:eastAsia="en-US" w:bidi="ar-SA"/>
        </w:rPr>
        <w:t>szkód i zagrożeń. Problem ten występuje we wszystkich społeczeństwach. Wielkość szkód</w:t>
      </w:r>
      <w:r w:rsidR="00CD7B5E">
        <w:rPr>
          <w:rFonts w:ascii="Arial" w:eastAsiaTheme="minorHAnsi" w:hAnsi="Arial" w:cs="Arial"/>
          <w:kern w:val="0"/>
          <w:sz w:val="20"/>
          <w:szCs w:val="20"/>
          <w:lang w:eastAsia="en-US" w:bidi="ar-SA"/>
        </w:rPr>
        <w:t xml:space="preserve"> </w:t>
      </w:r>
      <w:r w:rsidR="00FF2529" w:rsidRPr="00FF2529">
        <w:rPr>
          <w:rFonts w:ascii="Arial" w:eastAsiaTheme="minorHAnsi" w:hAnsi="Arial" w:cs="Arial"/>
          <w:kern w:val="0"/>
          <w:sz w:val="20"/>
          <w:szCs w:val="20"/>
          <w:lang w:eastAsia="en-US" w:bidi="ar-SA"/>
        </w:rPr>
        <w:t>związana jest z rozmiarami i stylem konsumpcji napojów alkoholowych, ale zależy</w:t>
      </w:r>
      <w:r w:rsidR="00CD7B5E">
        <w:rPr>
          <w:rFonts w:ascii="Arial" w:eastAsiaTheme="minorHAnsi" w:hAnsi="Arial" w:cs="Arial"/>
          <w:kern w:val="0"/>
          <w:sz w:val="20"/>
          <w:szCs w:val="20"/>
          <w:lang w:eastAsia="en-US" w:bidi="ar-SA"/>
        </w:rPr>
        <w:t xml:space="preserve"> </w:t>
      </w:r>
      <w:r w:rsidR="00FF2529" w:rsidRPr="00FF2529">
        <w:rPr>
          <w:rFonts w:ascii="Arial" w:eastAsiaTheme="minorHAnsi" w:hAnsi="Arial" w:cs="Arial"/>
          <w:kern w:val="0"/>
          <w:sz w:val="20"/>
          <w:szCs w:val="20"/>
          <w:lang w:eastAsia="en-US" w:bidi="ar-SA"/>
        </w:rPr>
        <w:t>również od skuteczności i zasięgu działań</w:t>
      </w:r>
      <w:r w:rsidR="00FF2529">
        <w:rPr>
          <w:rFonts w:ascii="Arial" w:eastAsiaTheme="minorHAnsi" w:hAnsi="Arial" w:cs="Arial"/>
          <w:kern w:val="0"/>
          <w:sz w:val="20"/>
          <w:szCs w:val="20"/>
          <w:lang w:eastAsia="en-US" w:bidi="ar-SA"/>
        </w:rPr>
        <w:t xml:space="preserve"> profilaktycznych i naprawczych (</w:t>
      </w:r>
      <w:r w:rsidR="00FF2529" w:rsidRPr="00FF2529">
        <w:rPr>
          <w:rFonts w:ascii="Arial" w:eastAsiaTheme="minorHAnsi" w:hAnsi="Arial" w:cs="Arial"/>
          <w:bCs/>
          <w:kern w:val="0"/>
          <w:sz w:val="20"/>
          <w:szCs w:val="20"/>
          <w:lang w:eastAsia="en-US" w:bidi="ar-SA"/>
        </w:rPr>
        <w:t>Źródło: Państwowa Agencja Rozwiązywania Problemów Alkoholowych</w:t>
      </w:r>
      <w:r w:rsidR="00FF2529">
        <w:rPr>
          <w:rFonts w:ascii="Arial" w:eastAsiaTheme="minorHAnsi" w:hAnsi="Arial" w:cs="Arial"/>
          <w:bCs/>
          <w:kern w:val="0"/>
          <w:sz w:val="20"/>
          <w:szCs w:val="20"/>
          <w:lang w:eastAsia="en-US" w:bidi="ar-SA"/>
        </w:rPr>
        <w:t>).</w:t>
      </w:r>
    </w:p>
    <w:p w:rsidR="00C62C49" w:rsidRPr="00C62C49" w:rsidRDefault="00C62C49" w:rsidP="00C62C49">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bCs/>
          <w:kern w:val="0"/>
          <w:sz w:val="20"/>
          <w:szCs w:val="20"/>
          <w:lang w:eastAsia="pl-PL" w:bidi="ar-SA"/>
        </w:rPr>
        <w:t>Zespół uzależnienia od alkoholu</w:t>
      </w:r>
      <w:r w:rsidRPr="00C62C49">
        <w:rPr>
          <w:rFonts w:ascii="Arial" w:eastAsia="Times New Roman" w:hAnsi="Arial" w:cs="Arial"/>
          <w:kern w:val="0"/>
          <w:sz w:val="20"/>
          <w:szCs w:val="20"/>
          <w:lang w:eastAsia="pl-PL" w:bidi="ar-SA"/>
        </w:rPr>
        <w:t xml:space="preserve"> to kompleks zjawisk fizjologicznych, behawioralnych i poznawczych, wśród których picie alkoholu dominuje nad innymi zachowaniami, które poprzednio miały dla pacjenta większą wartość. Głównym objawem zespołu uzależnienia jest pragnienie alkoholu (często silne, czasami przemożne). Wypicie alkoholu nawet po bardzo długim okresie abstynencji może wyzwalać zjawisko gwałtownego nawrotu innych objawów zespołu uzależnienia, znacznie szybciej niż pojawienie się uzależnienia u osób poprzednio nieuzależnionych.</w:t>
      </w:r>
    </w:p>
    <w:p w:rsidR="00A93501" w:rsidRDefault="00A93501" w:rsidP="00C62C49">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p>
    <w:p w:rsidR="00C62C49" w:rsidRPr="00C62C49" w:rsidRDefault="00C62C49" w:rsidP="00C62C49">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kern w:val="0"/>
          <w:sz w:val="20"/>
          <w:szCs w:val="20"/>
          <w:lang w:eastAsia="pl-PL" w:bidi="ar-SA"/>
        </w:rPr>
        <w:t>Na ostateczne rozpoznanie uzależnienia pozwala identyfikacja trzech lub więcej następujących cech lub objawów występujących łącznie przez pewien okres czasu w ciągu ostatniego roku. Są to:</w:t>
      </w:r>
    </w:p>
    <w:p w:rsidR="00C62C49" w:rsidRPr="00C62C49" w:rsidRDefault="00C62C49" w:rsidP="00C62C49">
      <w:pPr>
        <w:widowControl/>
        <w:numPr>
          <w:ilvl w:val="0"/>
          <w:numId w:val="26"/>
        </w:numPr>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kern w:val="0"/>
          <w:sz w:val="20"/>
          <w:szCs w:val="20"/>
          <w:lang w:eastAsia="pl-PL" w:bidi="ar-SA"/>
        </w:rPr>
        <w:t>Silne pragnienie lub poczucie prz</w:t>
      </w:r>
      <w:r w:rsidR="0012443B">
        <w:rPr>
          <w:rFonts w:ascii="Arial" w:eastAsia="Times New Roman" w:hAnsi="Arial" w:cs="Arial"/>
          <w:kern w:val="0"/>
          <w:sz w:val="20"/>
          <w:szCs w:val="20"/>
          <w:lang w:eastAsia="pl-PL" w:bidi="ar-SA"/>
        </w:rPr>
        <w:t>ymusu picia („głód alkoholowy”);</w:t>
      </w:r>
    </w:p>
    <w:p w:rsidR="00C62C49" w:rsidRPr="00C62C49" w:rsidRDefault="00C62C49" w:rsidP="00C62C49">
      <w:pPr>
        <w:widowControl/>
        <w:numPr>
          <w:ilvl w:val="0"/>
          <w:numId w:val="26"/>
        </w:numPr>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kern w:val="0"/>
          <w:sz w:val="20"/>
          <w:szCs w:val="20"/>
          <w:lang w:eastAsia="pl-PL" w:bidi="ar-SA"/>
        </w:rPr>
        <w:t>Upośledzona zdolność kontrolowania zachowań związanych z piciem (trudności w unikaniu rozpoczęcia picia, trudności w zakończeniu picia do wcześniej założonego poziomu, nieskuteczność wysiłków zmierzających do zmniej</w:t>
      </w:r>
      <w:r w:rsidR="0012443B">
        <w:rPr>
          <w:rFonts w:ascii="Arial" w:eastAsia="Times New Roman" w:hAnsi="Arial" w:cs="Arial"/>
          <w:kern w:val="0"/>
          <w:sz w:val="20"/>
          <w:szCs w:val="20"/>
          <w:lang w:eastAsia="pl-PL" w:bidi="ar-SA"/>
        </w:rPr>
        <w:t>szenia lub kontrolowania picia);</w:t>
      </w:r>
    </w:p>
    <w:p w:rsidR="00C62C49" w:rsidRPr="00C62C49" w:rsidRDefault="00C62C49" w:rsidP="00C62C49">
      <w:pPr>
        <w:widowControl/>
        <w:numPr>
          <w:ilvl w:val="0"/>
          <w:numId w:val="26"/>
        </w:numPr>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kern w:val="0"/>
          <w:sz w:val="20"/>
          <w:szCs w:val="20"/>
          <w:lang w:eastAsia="pl-PL" w:bidi="ar-SA"/>
        </w:rPr>
        <w:t>Fizjologiczne objawy zespołu abstynencyjnego pojawiającego się, gdy picie alkoholu jest ograniczane lub przerywane (drżenie mięśniowe, nadciśnienie tętnicze, nudności, wymioty, biegunki, bezsenność, rozszerzenie źrenic, wysuszenie śluzówek, wzmożona potliwość, zaburzenia snu, niepokój, drażliwość, lęki, padaczka poalkoholowa, omamy wzrokowe lub słuchowe, majaczenie drżenie) albo używanie alkoholu lub pokrewnie działającej substancji (np. leków) w celu złagodzenia ww. objawów, uwolnienia</w:t>
      </w:r>
      <w:r w:rsidR="0012443B">
        <w:rPr>
          <w:rFonts w:ascii="Arial" w:eastAsia="Times New Roman" w:hAnsi="Arial" w:cs="Arial"/>
          <w:kern w:val="0"/>
          <w:sz w:val="20"/>
          <w:szCs w:val="20"/>
          <w:lang w:eastAsia="pl-PL" w:bidi="ar-SA"/>
        </w:rPr>
        <w:t xml:space="preserve"> się od nich lub uniknięcia ich;</w:t>
      </w:r>
    </w:p>
    <w:p w:rsidR="00C62C49" w:rsidRPr="00C62C49" w:rsidRDefault="00C62C49" w:rsidP="00C62C49">
      <w:pPr>
        <w:widowControl/>
        <w:numPr>
          <w:ilvl w:val="0"/>
          <w:numId w:val="26"/>
        </w:numPr>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kern w:val="0"/>
          <w:sz w:val="20"/>
          <w:szCs w:val="20"/>
          <w:lang w:eastAsia="pl-PL" w:bidi="ar-SA"/>
        </w:rPr>
        <w:t>Zmieniona (najczęściej zwiększona) tolerancja alkoholu (ta sama dawka alkoholu nie przynosi oczekiwanego efektu) potrzeba spożycia większych dawek dl</w:t>
      </w:r>
      <w:r w:rsidR="0012443B">
        <w:rPr>
          <w:rFonts w:ascii="Arial" w:eastAsia="Times New Roman" w:hAnsi="Arial" w:cs="Arial"/>
          <w:kern w:val="0"/>
          <w:sz w:val="20"/>
          <w:szCs w:val="20"/>
          <w:lang w:eastAsia="pl-PL" w:bidi="ar-SA"/>
        </w:rPr>
        <w:t>a wywołania oczekiwanego efektu;</w:t>
      </w:r>
    </w:p>
    <w:p w:rsidR="00C62C49" w:rsidRPr="00C62C49" w:rsidRDefault="00C62C49" w:rsidP="00C62C49">
      <w:pPr>
        <w:widowControl/>
        <w:numPr>
          <w:ilvl w:val="0"/>
          <w:numId w:val="27"/>
        </w:numPr>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kern w:val="0"/>
          <w:sz w:val="20"/>
          <w:szCs w:val="20"/>
          <w:lang w:eastAsia="pl-PL" w:bidi="ar-SA"/>
        </w:rPr>
        <w:t xml:space="preserve">Z powodu picia alkoholu - narastające zaniedbywanie alternatywnych źródeł przyjemności lub zainteresowań, zwiększona ilość czasu przeznaczona na zdobywanie alkoholu lub jego picie, bądź uwolnienia </w:t>
      </w:r>
      <w:r w:rsidR="0012443B">
        <w:rPr>
          <w:rFonts w:ascii="Arial" w:eastAsia="Times New Roman" w:hAnsi="Arial" w:cs="Arial"/>
          <w:kern w:val="0"/>
          <w:sz w:val="20"/>
          <w:szCs w:val="20"/>
          <w:lang w:eastAsia="pl-PL" w:bidi="ar-SA"/>
        </w:rPr>
        <w:t>się od następstw jego działania;</w:t>
      </w:r>
    </w:p>
    <w:p w:rsidR="00C62C49" w:rsidRDefault="00C62C49" w:rsidP="00C62C49">
      <w:pPr>
        <w:widowControl/>
        <w:numPr>
          <w:ilvl w:val="0"/>
          <w:numId w:val="28"/>
        </w:numPr>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r w:rsidRPr="00C62C49">
        <w:rPr>
          <w:rFonts w:ascii="Arial" w:eastAsia="Times New Roman" w:hAnsi="Arial" w:cs="Arial"/>
          <w:kern w:val="0"/>
          <w:sz w:val="20"/>
          <w:szCs w:val="20"/>
          <w:lang w:eastAsia="pl-PL" w:bidi="ar-SA"/>
        </w:rPr>
        <w:t>Uporczywe picie alkoholu mimo oczywistych dowodów występowania szkodliwych następstw picia (picie alkoholu, mimo, że charakter i rozmiary szkód są osobie pijącej znane lub można oczekiwać, że są znane).</w:t>
      </w:r>
    </w:p>
    <w:p w:rsidR="00CF4A3F" w:rsidRDefault="00CF4A3F" w:rsidP="00CF4A3F">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p>
    <w:p w:rsidR="00CF4A3F" w:rsidRDefault="003B5926" w:rsidP="0004569A">
      <w:pPr>
        <w:widowControl/>
        <w:suppressAutoHyphens w:val="0"/>
        <w:spacing w:before="100" w:beforeAutospacing="1" w:after="100" w:afterAutospacing="1" w:line="360" w:lineRule="auto"/>
        <w:ind w:left="360" w:firstLine="348"/>
        <w:contextualSpacing/>
        <w:jc w:val="both"/>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 xml:space="preserve">Według danych Państwowej Agencji Rozwiązywania Problemów </w:t>
      </w:r>
      <w:r w:rsidR="0004569A">
        <w:rPr>
          <w:rFonts w:ascii="Arial" w:eastAsia="Times New Roman" w:hAnsi="Arial" w:cs="Arial"/>
          <w:kern w:val="0"/>
          <w:sz w:val="20"/>
          <w:szCs w:val="20"/>
          <w:lang w:eastAsia="pl-PL" w:bidi="ar-SA"/>
        </w:rPr>
        <w:t>A</w:t>
      </w:r>
      <w:r>
        <w:rPr>
          <w:rFonts w:ascii="Arial" w:eastAsia="Times New Roman" w:hAnsi="Arial" w:cs="Arial"/>
          <w:kern w:val="0"/>
          <w:sz w:val="20"/>
          <w:szCs w:val="20"/>
          <w:lang w:eastAsia="pl-PL" w:bidi="ar-SA"/>
        </w:rPr>
        <w:t>lkoholowych najbardziej popularnym napojem alkoholowym wśród osób spożywających jest piwo</w:t>
      </w:r>
      <w:r w:rsidR="0004569A">
        <w:rPr>
          <w:rFonts w:ascii="Arial" w:eastAsia="Times New Roman" w:hAnsi="Arial" w:cs="Arial"/>
          <w:kern w:val="0"/>
          <w:sz w:val="20"/>
          <w:szCs w:val="20"/>
          <w:lang w:eastAsia="pl-PL" w:bidi="ar-SA"/>
        </w:rPr>
        <w:t>. Zróżnicowanie popytu na poszczególne grupy alkoholi od lat pozostaje na zbliżonym poziomie.</w:t>
      </w:r>
    </w:p>
    <w:p w:rsidR="005C3D46" w:rsidRDefault="005C3D46" w:rsidP="00CF4A3F">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p>
    <w:p w:rsidR="00A93501" w:rsidRDefault="00A93501" w:rsidP="00CF4A3F">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p>
    <w:p w:rsidR="00A93501" w:rsidRDefault="00A93501" w:rsidP="00CF4A3F">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p>
    <w:p w:rsidR="00A93501" w:rsidRPr="00C62C49" w:rsidRDefault="00A93501" w:rsidP="00CF4A3F">
      <w:pPr>
        <w:widowControl/>
        <w:suppressAutoHyphens w:val="0"/>
        <w:spacing w:before="100" w:beforeAutospacing="1" w:after="100" w:afterAutospacing="1" w:line="360" w:lineRule="auto"/>
        <w:contextualSpacing/>
        <w:jc w:val="both"/>
        <w:rPr>
          <w:rFonts w:ascii="Arial" w:eastAsia="Times New Roman" w:hAnsi="Arial" w:cs="Arial"/>
          <w:kern w:val="0"/>
          <w:sz w:val="20"/>
          <w:szCs w:val="20"/>
          <w:lang w:eastAsia="pl-PL" w:bidi="ar-SA"/>
        </w:rPr>
      </w:pPr>
    </w:p>
    <w:p w:rsidR="00C62C49" w:rsidRPr="003B5926" w:rsidRDefault="005C3D46" w:rsidP="00FF2529">
      <w:pPr>
        <w:widowControl/>
        <w:suppressAutoHyphens w:val="0"/>
        <w:autoSpaceDE w:val="0"/>
        <w:autoSpaceDN w:val="0"/>
        <w:adjustRightInd w:val="0"/>
        <w:spacing w:line="360" w:lineRule="auto"/>
        <w:jc w:val="both"/>
        <w:rPr>
          <w:rFonts w:ascii="Arial" w:eastAsiaTheme="minorHAnsi" w:hAnsi="Arial" w:cs="Arial"/>
          <w:bCs/>
          <w:kern w:val="0"/>
          <w:sz w:val="20"/>
          <w:szCs w:val="20"/>
          <w:lang w:eastAsia="en-US" w:bidi="ar-SA"/>
        </w:rPr>
      </w:pPr>
      <w:r w:rsidRPr="003B5926">
        <w:rPr>
          <w:rFonts w:ascii="Arial" w:eastAsiaTheme="minorHAnsi" w:hAnsi="Arial" w:cs="Arial"/>
          <w:bCs/>
          <w:kern w:val="0"/>
          <w:sz w:val="20"/>
          <w:szCs w:val="20"/>
          <w:lang w:eastAsia="en-US" w:bidi="ar-SA"/>
        </w:rPr>
        <w:t>Tabela 1.  Struktura spożycia napojów alkoholowych w Polsce</w:t>
      </w:r>
    </w:p>
    <w:tbl>
      <w:tblPr>
        <w:tblW w:w="97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
        <w:gridCol w:w="507"/>
        <w:gridCol w:w="2127"/>
        <w:gridCol w:w="1433"/>
        <w:gridCol w:w="2123"/>
        <w:gridCol w:w="1316"/>
        <w:gridCol w:w="2127"/>
      </w:tblGrid>
      <w:tr w:rsidR="00AB5842" w:rsidRPr="00FF2529" w:rsidTr="00AB5842">
        <w:trPr>
          <w:tblCellSpacing w:w="15" w:type="dxa"/>
        </w:trPr>
        <w:tc>
          <w:tcPr>
            <w:tcW w:w="70" w:type="dxa"/>
          </w:tcPr>
          <w:p w:rsidR="00AB5842" w:rsidRPr="00FF2529" w:rsidRDefault="00AB5842" w:rsidP="00FF2529">
            <w:pPr>
              <w:widowControl/>
              <w:suppressAutoHyphens w:val="0"/>
              <w:spacing w:before="100" w:beforeAutospacing="1" w:after="100" w:afterAutospacing="1"/>
              <w:jc w:val="center"/>
              <w:rPr>
                <w:rFonts w:ascii="Arial" w:eastAsia="Times New Roman" w:hAnsi="Arial" w:cs="Arial"/>
                <w:b/>
                <w:bCs/>
                <w:kern w:val="0"/>
                <w:sz w:val="20"/>
                <w:szCs w:val="20"/>
                <w:lang w:eastAsia="pl-PL" w:bidi="ar-SA"/>
              </w:rPr>
            </w:pPr>
          </w:p>
        </w:tc>
        <w:tc>
          <w:tcPr>
            <w:tcW w:w="9588" w:type="dxa"/>
            <w:gridSpan w:val="6"/>
            <w:vAlign w:val="center"/>
            <w:hideMark/>
          </w:tcPr>
          <w:p w:rsidR="00AB5842" w:rsidRPr="00FF2529" w:rsidRDefault="00AB5842" w:rsidP="00FF2529">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FF2529">
              <w:rPr>
                <w:rFonts w:ascii="Arial" w:eastAsia="Times New Roman" w:hAnsi="Arial" w:cs="Arial"/>
                <w:b/>
                <w:bCs/>
                <w:kern w:val="0"/>
                <w:sz w:val="20"/>
                <w:szCs w:val="20"/>
                <w:lang w:eastAsia="pl-PL" w:bidi="ar-SA"/>
              </w:rPr>
              <w:t>Spożycie w litrach na jednego mieszkańca</w:t>
            </w:r>
          </w:p>
        </w:tc>
      </w:tr>
      <w:tr w:rsidR="00AB5842" w:rsidRPr="00FF2529" w:rsidTr="00AB5842">
        <w:trPr>
          <w:tblCellSpacing w:w="15" w:type="dxa"/>
        </w:trPr>
        <w:tc>
          <w:tcPr>
            <w:tcW w:w="577" w:type="dxa"/>
            <w:gridSpan w:val="2"/>
            <w:vAlign w:val="center"/>
            <w:hideMark/>
          </w:tcPr>
          <w:p w:rsidR="00AB5842" w:rsidRPr="00FF2529" w:rsidRDefault="00D220DE" w:rsidP="00FF2529">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Rok</w:t>
            </w:r>
          </w:p>
        </w:tc>
        <w:tc>
          <w:tcPr>
            <w:tcW w:w="2097" w:type="dxa"/>
          </w:tcPr>
          <w:p w:rsidR="00AB5842" w:rsidRPr="00FF2529" w:rsidRDefault="00AB5842" w:rsidP="00FF2529">
            <w:pPr>
              <w:widowControl/>
              <w:suppressAutoHyphens w:val="0"/>
              <w:spacing w:before="100" w:beforeAutospacing="1" w:after="100" w:afterAutospacing="1"/>
              <w:jc w:val="center"/>
              <w:rPr>
                <w:rFonts w:ascii="Arial" w:eastAsia="Times New Roman" w:hAnsi="Arial" w:cs="Arial"/>
                <w:b/>
                <w:bCs/>
                <w:kern w:val="0"/>
                <w:sz w:val="20"/>
                <w:szCs w:val="20"/>
                <w:lang w:eastAsia="pl-PL" w:bidi="ar-SA"/>
              </w:rPr>
            </w:pPr>
            <w:r w:rsidRPr="00FF2529">
              <w:rPr>
                <w:rFonts w:ascii="Arial" w:eastAsia="Times New Roman" w:hAnsi="Arial" w:cs="Arial"/>
                <w:b/>
                <w:bCs/>
                <w:kern w:val="0"/>
                <w:sz w:val="20"/>
                <w:szCs w:val="20"/>
                <w:lang w:eastAsia="pl-PL" w:bidi="ar-SA"/>
              </w:rPr>
              <w:t>Wyroby spirytusowe (100% alkoholu)</w:t>
            </w:r>
          </w:p>
        </w:tc>
        <w:tc>
          <w:tcPr>
            <w:tcW w:w="1403" w:type="dxa"/>
            <w:vAlign w:val="center"/>
            <w:hideMark/>
          </w:tcPr>
          <w:p w:rsidR="00AB5842" w:rsidRPr="00FF2529" w:rsidRDefault="00AB5842" w:rsidP="00FF2529">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FF2529">
              <w:rPr>
                <w:rFonts w:ascii="Arial" w:eastAsia="Times New Roman" w:hAnsi="Arial" w:cs="Arial"/>
                <w:b/>
                <w:bCs/>
                <w:kern w:val="0"/>
                <w:sz w:val="20"/>
                <w:szCs w:val="20"/>
                <w:lang w:eastAsia="pl-PL" w:bidi="ar-SA"/>
              </w:rPr>
              <w:t>Wino i miody pitne</w:t>
            </w:r>
          </w:p>
        </w:tc>
        <w:tc>
          <w:tcPr>
            <w:tcW w:w="2093" w:type="dxa"/>
            <w:vAlign w:val="center"/>
            <w:hideMark/>
          </w:tcPr>
          <w:p w:rsidR="00AB5842" w:rsidRPr="00FF2529" w:rsidRDefault="00AB5842" w:rsidP="00FF2529">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FF2529">
              <w:rPr>
                <w:rFonts w:ascii="Arial" w:eastAsia="Times New Roman" w:hAnsi="Arial" w:cs="Arial"/>
                <w:b/>
                <w:bCs/>
                <w:kern w:val="0"/>
                <w:sz w:val="20"/>
                <w:szCs w:val="20"/>
                <w:lang w:eastAsia="pl-PL" w:bidi="ar-SA"/>
              </w:rPr>
              <w:t>Wino i miody pitne w przeliczeniu na 100% alkohol</w:t>
            </w:r>
          </w:p>
        </w:tc>
        <w:tc>
          <w:tcPr>
            <w:tcW w:w="1286" w:type="dxa"/>
            <w:vAlign w:val="center"/>
            <w:hideMark/>
          </w:tcPr>
          <w:p w:rsidR="00AB5842" w:rsidRPr="00FF2529" w:rsidRDefault="00AB5842" w:rsidP="00FF2529">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FF2529">
              <w:rPr>
                <w:rFonts w:ascii="Arial" w:eastAsia="Times New Roman" w:hAnsi="Arial" w:cs="Arial"/>
                <w:b/>
                <w:bCs/>
                <w:kern w:val="0"/>
                <w:sz w:val="20"/>
                <w:szCs w:val="20"/>
                <w:lang w:eastAsia="pl-PL" w:bidi="ar-SA"/>
              </w:rPr>
              <w:t>Piwo</w:t>
            </w:r>
          </w:p>
        </w:tc>
        <w:tc>
          <w:tcPr>
            <w:tcW w:w="2082" w:type="dxa"/>
            <w:vAlign w:val="center"/>
            <w:hideMark/>
          </w:tcPr>
          <w:p w:rsidR="00AB5842" w:rsidRPr="00FF2529" w:rsidRDefault="00AB5842" w:rsidP="00FF2529">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FF2529">
              <w:rPr>
                <w:rFonts w:ascii="Arial" w:eastAsia="Times New Roman" w:hAnsi="Arial" w:cs="Arial"/>
                <w:b/>
                <w:bCs/>
                <w:kern w:val="0"/>
                <w:sz w:val="20"/>
                <w:szCs w:val="20"/>
                <w:lang w:eastAsia="pl-PL" w:bidi="ar-SA"/>
              </w:rPr>
              <w:t>Piwo w przeliczeniu na 100% alkohol</w:t>
            </w:r>
          </w:p>
        </w:tc>
      </w:tr>
      <w:tr w:rsidR="00AB5842" w:rsidRPr="00FF2529" w:rsidTr="00AB5842">
        <w:trPr>
          <w:tblCellSpacing w:w="15" w:type="dxa"/>
        </w:trPr>
        <w:tc>
          <w:tcPr>
            <w:tcW w:w="577" w:type="dxa"/>
            <w:gridSpan w:val="2"/>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2015</w:t>
            </w:r>
          </w:p>
        </w:tc>
        <w:tc>
          <w:tcPr>
            <w:tcW w:w="2097" w:type="dxa"/>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3,2</w:t>
            </w:r>
          </w:p>
        </w:tc>
        <w:tc>
          <w:tcPr>
            <w:tcW w:w="140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6,3</w:t>
            </w:r>
          </w:p>
        </w:tc>
        <w:tc>
          <w:tcPr>
            <w:tcW w:w="209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0,76</w:t>
            </w:r>
          </w:p>
        </w:tc>
        <w:tc>
          <w:tcPr>
            <w:tcW w:w="1286"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99,1</w:t>
            </w:r>
          </w:p>
        </w:tc>
        <w:tc>
          <w:tcPr>
            <w:tcW w:w="2082"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5,45</w:t>
            </w:r>
          </w:p>
        </w:tc>
      </w:tr>
      <w:tr w:rsidR="00AB5842" w:rsidRPr="00FF2529" w:rsidTr="00AB5842">
        <w:trPr>
          <w:tblCellSpacing w:w="15" w:type="dxa"/>
        </w:trPr>
        <w:tc>
          <w:tcPr>
            <w:tcW w:w="577" w:type="dxa"/>
            <w:gridSpan w:val="2"/>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2016</w:t>
            </w:r>
          </w:p>
        </w:tc>
        <w:tc>
          <w:tcPr>
            <w:tcW w:w="2097" w:type="dxa"/>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3,2</w:t>
            </w:r>
          </w:p>
        </w:tc>
        <w:tc>
          <w:tcPr>
            <w:tcW w:w="140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5,8</w:t>
            </w:r>
          </w:p>
        </w:tc>
        <w:tc>
          <w:tcPr>
            <w:tcW w:w="209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0,7</w:t>
            </w:r>
          </w:p>
        </w:tc>
        <w:tc>
          <w:tcPr>
            <w:tcW w:w="1286"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99,5</w:t>
            </w:r>
          </w:p>
        </w:tc>
        <w:tc>
          <w:tcPr>
            <w:tcW w:w="2082"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5,47</w:t>
            </w:r>
          </w:p>
        </w:tc>
      </w:tr>
      <w:tr w:rsidR="00AB5842" w:rsidRPr="00FF2529" w:rsidTr="00AB5842">
        <w:trPr>
          <w:tblCellSpacing w:w="15" w:type="dxa"/>
        </w:trPr>
        <w:tc>
          <w:tcPr>
            <w:tcW w:w="577" w:type="dxa"/>
            <w:gridSpan w:val="2"/>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2017</w:t>
            </w:r>
          </w:p>
        </w:tc>
        <w:tc>
          <w:tcPr>
            <w:tcW w:w="2097" w:type="dxa"/>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3,3</w:t>
            </w:r>
          </w:p>
        </w:tc>
        <w:tc>
          <w:tcPr>
            <w:tcW w:w="140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6,1</w:t>
            </w:r>
          </w:p>
        </w:tc>
        <w:tc>
          <w:tcPr>
            <w:tcW w:w="209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0,73</w:t>
            </w:r>
          </w:p>
        </w:tc>
        <w:tc>
          <w:tcPr>
            <w:tcW w:w="1286"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98,5</w:t>
            </w:r>
          </w:p>
        </w:tc>
        <w:tc>
          <w:tcPr>
            <w:tcW w:w="2082"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5,42</w:t>
            </w:r>
          </w:p>
        </w:tc>
      </w:tr>
      <w:tr w:rsidR="00AB5842" w:rsidRPr="00FF2529" w:rsidTr="00AB5842">
        <w:trPr>
          <w:tblCellSpacing w:w="15" w:type="dxa"/>
        </w:trPr>
        <w:tc>
          <w:tcPr>
            <w:tcW w:w="577" w:type="dxa"/>
            <w:gridSpan w:val="2"/>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2018</w:t>
            </w:r>
          </w:p>
        </w:tc>
        <w:tc>
          <w:tcPr>
            <w:tcW w:w="2097" w:type="dxa"/>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3,3</w:t>
            </w:r>
          </w:p>
        </w:tc>
        <w:tc>
          <w:tcPr>
            <w:tcW w:w="140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6</w:t>
            </w:r>
          </w:p>
        </w:tc>
        <w:tc>
          <w:tcPr>
            <w:tcW w:w="209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0,72</w:t>
            </w:r>
          </w:p>
        </w:tc>
        <w:tc>
          <w:tcPr>
            <w:tcW w:w="1286"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100,5</w:t>
            </w:r>
          </w:p>
        </w:tc>
        <w:tc>
          <w:tcPr>
            <w:tcW w:w="2082"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5,53</w:t>
            </w:r>
          </w:p>
        </w:tc>
      </w:tr>
      <w:tr w:rsidR="00AB5842" w:rsidRPr="00FF2529" w:rsidTr="00AB5842">
        <w:trPr>
          <w:tblCellSpacing w:w="15" w:type="dxa"/>
        </w:trPr>
        <w:tc>
          <w:tcPr>
            <w:tcW w:w="577" w:type="dxa"/>
            <w:gridSpan w:val="2"/>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2019</w:t>
            </w:r>
          </w:p>
        </w:tc>
        <w:tc>
          <w:tcPr>
            <w:tcW w:w="2097" w:type="dxa"/>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3,7</w:t>
            </w:r>
          </w:p>
        </w:tc>
        <w:tc>
          <w:tcPr>
            <w:tcW w:w="140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6,2</w:t>
            </w:r>
          </w:p>
        </w:tc>
        <w:tc>
          <w:tcPr>
            <w:tcW w:w="2093"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0,74</w:t>
            </w:r>
          </w:p>
        </w:tc>
        <w:tc>
          <w:tcPr>
            <w:tcW w:w="1286"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97,1</w:t>
            </w:r>
          </w:p>
        </w:tc>
        <w:tc>
          <w:tcPr>
            <w:tcW w:w="2082" w:type="dxa"/>
            <w:vAlign w:val="center"/>
            <w:hideMark/>
          </w:tcPr>
          <w:p w:rsidR="00AB5842" w:rsidRPr="00FF2529"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5,34</w:t>
            </w:r>
          </w:p>
        </w:tc>
      </w:tr>
      <w:tr w:rsidR="00AB5842" w:rsidRPr="00FF2529" w:rsidTr="00AB5842">
        <w:trPr>
          <w:tblCellSpacing w:w="15" w:type="dxa"/>
        </w:trPr>
        <w:tc>
          <w:tcPr>
            <w:tcW w:w="577" w:type="dxa"/>
            <w:gridSpan w:val="2"/>
            <w:vAlign w:val="center"/>
            <w:hideMark/>
          </w:tcPr>
          <w:p w:rsidR="00AB5842"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2020</w:t>
            </w:r>
          </w:p>
        </w:tc>
        <w:tc>
          <w:tcPr>
            <w:tcW w:w="2097" w:type="dxa"/>
          </w:tcPr>
          <w:p w:rsidR="00AB5842"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3,7</w:t>
            </w:r>
          </w:p>
        </w:tc>
        <w:tc>
          <w:tcPr>
            <w:tcW w:w="1403" w:type="dxa"/>
            <w:vAlign w:val="center"/>
            <w:hideMark/>
          </w:tcPr>
          <w:p w:rsidR="00AB5842"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6,4</w:t>
            </w:r>
          </w:p>
        </w:tc>
        <w:tc>
          <w:tcPr>
            <w:tcW w:w="2093" w:type="dxa"/>
            <w:vAlign w:val="center"/>
            <w:hideMark/>
          </w:tcPr>
          <w:p w:rsidR="00AB5842"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0,77</w:t>
            </w:r>
          </w:p>
        </w:tc>
        <w:tc>
          <w:tcPr>
            <w:tcW w:w="1286" w:type="dxa"/>
            <w:vAlign w:val="center"/>
            <w:hideMark/>
          </w:tcPr>
          <w:p w:rsidR="00AB5842"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93,6</w:t>
            </w:r>
          </w:p>
        </w:tc>
        <w:tc>
          <w:tcPr>
            <w:tcW w:w="2082" w:type="dxa"/>
            <w:vAlign w:val="center"/>
            <w:hideMark/>
          </w:tcPr>
          <w:p w:rsidR="00AB5842" w:rsidRDefault="00AB5842" w:rsidP="001E0111">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5,1</w:t>
            </w:r>
          </w:p>
        </w:tc>
      </w:tr>
    </w:tbl>
    <w:p w:rsidR="005C3D46" w:rsidRDefault="005C3D46" w:rsidP="00485929">
      <w:pPr>
        <w:widowControl/>
        <w:suppressAutoHyphens w:val="0"/>
        <w:rPr>
          <w:rFonts w:eastAsia="Times New Roman" w:cs="Times New Roman"/>
          <w:i/>
          <w:kern w:val="0"/>
          <w:sz w:val="20"/>
          <w:szCs w:val="20"/>
          <w:lang w:eastAsia="pl-PL" w:bidi="ar-SA"/>
        </w:rPr>
      </w:pPr>
      <w:r w:rsidRPr="00847629">
        <w:rPr>
          <w:rFonts w:eastAsia="Times New Roman" w:cs="Times New Roman"/>
          <w:i/>
          <w:kern w:val="0"/>
          <w:sz w:val="20"/>
          <w:szCs w:val="20"/>
          <w:lang w:eastAsia="pl-PL" w:bidi="ar-SA"/>
        </w:rPr>
        <w:t>Źródło:</w:t>
      </w:r>
      <w:r w:rsidR="00847629" w:rsidRPr="00847629">
        <w:rPr>
          <w:rFonts w:eastAsia="Times New Roman" w:cs="Times New Roman"/>
          <w:i/>
          <w:kern w:val="0"/>
          <w:sz w:val="20"/>
          <w:szCs w:val="20"/>
          <w:lang w:eastAsia="pl-PL" w:bidi="ar-SA"/>
        </w:rPr>
        <w:t xml:space="preserve"> Państwowa Agencja Rozwiązywania Problemów Alkoholowych. Badania i informacje statystyczne</w:t>
      </w:r>
    </w:p>
    <w:p w:rsidR="0004569A" w:rsidRPr="003B5926" w:rsidRDefault="0004569A" w:rsidP="0004569A">
      <w:pPr>
        <w:widowControl/>
        <w:suppressAutoHyphens w:val="0"/>
        <w:rPr>
          <w:rFonts w:eastAsia="Times New Roman" w:cs="Times New Roman"/>
          <w:i/>
          <w:kern w:val="0"/>
          <w:sz w:val="20"/>
          <w:szCs w:val="20"/>
          <w:lang w:eastAsia="pl-PL" w:bidi="ar-SA"/>
        </w:rPr>
      </w:pPr>
    </w:p>
    <w:p w:rsidR="00A93501" w:rsidRDefault="00A93501" w:rsidP="0004569A">
      <w:pPr>
        <w:widowControl/>
        <w:suppressAutoHyphens w:val="0"/>
        <w:rPr>
          <w:rFonts w:eastAsia="Times New Roman" w:cs="Times New Roman"/>
          <w:kern w:val="0"/>
          <w:lang w:eastAsia="pl-PL" w:bidi="ar-SA"/>
        </w:rPr>
      </w:pPr>
    </w:p>
    <w:p w:rsidR="000151A5" w:rsidRDefault="000151A5" w:rsidP="0004569A">
      <w:pPr>
        <w:widowControl/>
        <w:suppressAutoHyphens w:val="0"/>
        <w:rPr>
          <w:rFonts w:eastAsia="Times New Roman" w:cs="Times New Roman"/>
          <w:kern w:val="0"/>
          <w:lang w:eastAsia="pl-PL" w:bidi="ar-SA"/>
        </w:rPr>
      </w:pPr>
    </w:p>
    <w:p w:rsidR="00FF2529" w:rsidRPr="003B5926" w:rsidRDefault="00FF2529" w:rsidP="0004569A">
      <w:pPr>
        <w:widowControl/>
        <w:suppressAutoHyphens w:val="0"/>
        <w:rPr>
          <w:rFonts w:ascii="Arial" w:eastAsia="Times New Roman" w:hAnsi="Arial" w:cs="Arial"/>
          <w:kern w:val="0"/>
          <w:sz w:val="20"/>
          <w:szCs w:val="20"/>
          <w:lang w:eastAsia="pl-PL" w:bidi="ar-SA"/>
        </w:rPr>
      </w:pPr>
      <w:r w:rsidRPr="003B5926">
        <w:rPr>
          <w:rFonts w:eastAsia="Times New Roman" w:cs="Times New Roman"/>
          <w:kern w:val="0"/>
          <w:lang w:eastAsia="pl-PL" w:bidi="ar-SA"/>
        </w:rPr>
        <w:t> </w:t>
      </w:r>
      <w:r w:rsidRPr="003B5926">
        <w:rPr>
          <w:rFonts w:ascii="Arial" w:eastAsia="Times New Roman" w:hAnsi="Arial" w:cs="Arial"/>
          <w:kern w:val="0"/>
          <w:sz w:val="20"/>
          <w:szCs w:val="20"/>
          <w:lang w:eastAsia="pl-PL" w:bidi="ar-SA"/>
        </w:rPr>
        <w:t>Tabela</w:t>
      </w:r>
      <w:r w:rsidR="005C3D46" w:rsidRPr="003B5926">
        <w:rPr>
          <w:rFonts w:ascii="Arial" w:eastAsia="Times New Roman" w:hAnsi="Arial" w:cs="Arial"/>
          <w:kern w:val="0"/>
          <w:sz w:val="20"/>
          <w:szCs w:val="20"/>
          <w:lang w:eastAsia="pl-PL" w:bidi="ar-SA"/>
        </w:rPr>
        <w:t xml:space="preserve"> 2</w:t>
      </w:r>
      <w:r w:rsidRPr="003B5926">
        <w:rPr>
          <w:rFonts w:ascii="Arial" w:eastAsia="Times New Roman" w:hAnsi="Arial" w:cs="Arial"/>
          <w:kern w:val="0"/>
          <w:sz w:val="20"/>
          <w:szCs w:val="20"/>
          <w:lang w:eastAsia="pl-PL" w:bidi="ar-SA"/>
        </w:rPr>
        <w:t xml:space="preserve">: </w:t>
      </w:r>
      <w:r w:rsidRPr="003B5926">
        <w:rPr>
          <w:rFonts w:ascii="Arial" w:eastAsia="Times New Roman" w:hAnsi="Arial" w:cs="Arial"/>
          <w:bCs/>
          <w:kern w:val="0"/>
          <w:sz w:val="20"/>
          <w:szCs w:val="20"/>
          <w:lang w:eastAsia="pl-PL" w:bidi="ar-SA"/>
        </w:rPr>
        <w:t>Średnio na 1 mieszkańca w litrach 100% alkoholu:</w:t>
      </w:r>
    </w:p>
    <w:tbl>
      <w:tblPr>
        <w:tblW w:w="4260" w:type="dxa"/>
        <w:tblCellSpacing w:w="15" w:type="dxa"/>
        <w:tblCellMar>
          <w:top w:w="15" w:type="dxa"/>
          <w:left w:w="15" w:type="dxa"/>
          <w:bottom w:w="15" w:type="dxa"/>
          <w:right w:w="15" w:type="dxa"/>
        </w:tblCellMar>
        <w:tblLook w:val="04A0" w:firstRow="1" w:lastRow="0" w:firstColumn="1" w:lastColumn="0" w:noHBand="0" w:noVBand="1"/>
      </w:tblPr>
      <w:tblGrid>
        <w:gridCol w:w="855"/>
        <w:gridCol w:w="3270"/>
        <w:gridCol w:w="135"/>
      </w:tblGrid>
      <w:tr w:rsidR="00FF2529" w:rsidRPr="00FF2529" w:rsidTr="00AC202C">
        <w:trPr>
          <w:tblCellSpacing w:w="15" w:type="dxa"/>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jc w:val="right"/>
              <w:rPr>
                <w:rFonts w:ascii="Arial" w:eastAsia="Times New Roman" w:hAnsi="Arial" w:cs="Arial"/>
                <w:kern w:val="0"/>
                <w:sz w:val="20"/>
                <w:szCs w:val="20"/>
                <w:lang w:eastAsia="pl-PL" w:bidi="ar-SA"/>
              </w:rPr>
            </w:pPr>
            <w:r w:rsidRPr="00AC202C">
              <w:rPr>
                <w:rFonts w:ascii="Arial" w:eastAsia="Times New Roman" w:hAnsi="Arial" w:cs="Arial"/>
                <w:b/>
                <w:bCs/>
                <w:kern w:val="0"/>
                <w:sz w:val="20"/>
                <w:szCs w:val="20"/>
                <w:lang w:eastAsia="pl-PL" w:bidi="ar-SA"/>
              </w:rPr>
              <w:t>Lata</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jc w:val="right"/>
              <w:rPr>
                <w:rFonts w:ascii="Arial" w:eastAsia="Times New Roman" w:hAnsi="Arial" w:cs="Arial"/>
                <w:kern w:val="0"/>
                <w:sz w:val="20"/>
                <w:szCs w:val="20"/>
                <w:lang w:eastAsia="pl-PL" w:bidi="ar-SA"/>
              </w:rPr>
            </w:pPr>
            <w:r w:rsidRPr="00AC202C">
              <w:rPr>
                <w:rFonts w:ascii="Arial" w:eastAsia="Times New Roman" w:hAnsi="Arial" w:cs="Arial"/>
                <w:b/>
                <w:bCs/>
                <w:kern w:val="0"/>
                <w:sz w:val="20"/>
                <w:szCs w:val="20"/>
                <w:lang w:eastAsia="pl-PL" w:bidi="ar-SA"/>
              </w:rPr>
              <w:t>Średnio na 1 mieszkańca w litrach 100% alkoholu:</w:t>
            </w:r>
          </w:p>
        </w:tc>
        <w:tc>
          <w:tcPr>
            <w:tcW w:w="90" w:type="dxa"/>
            <w:vAlign w:val="center"/>
            <w:hideMark/>
          </w:tcPr>
          <w:p w:rsidR="00FF2529" w:rsidRPr="00FF2529" w:rsidRDefault="00FF2529" w:rsidP="0004569A">
            <w:pPr>
              <w:widowControl/>
              <w:suppressAutoHyphens w:val="0"/>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 </w:t>
            </w:r>
          </w:p>
        </w:tc>
      </w:tr>
      <w:tr w:rsidR="00FF2529" w:rsidRPr="00FF2529" w:rsidTr="00AC202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jc w:val="right"/>
              <w:rPr>
                <w:rFonts w:ascii="Arial" w:eastAsia="Times New Roman" w:hAnsi="Arial" w:cs="Arial"/>
                <w:kern w:val="0"/>
                <w:sz w:val="20"/>
                <w:szCs w:val="20"/>
                <w:lang w:eastAsia="pl-PL" w:bidi="ar-SA"/>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jc w:val="right"/>
              <w:rPr>
                <w:rFonts w:ascii="Arial" w:eastAsia="Times New Roman" w:hAnsi="Arial" w:cs="Arial"/>
                <w:kern w:val="0"/>
                <w:sz w:val="20"/>
                <w:szCs w:val="20"/>
                <w:lang w:eastAsia="pl-PL" w:bidi="ar-SA"/>
              </w:rPr>
            </w:pPr>
          </w:p>
        </w:tc>
        <w:tc>
          <w:tcPr>
            <w:tcW w:w="90" w:type="dxa"/>
            <w:vAlign w:val="center"/>
            <w:hideMark/>
          </w:tcPr>
          <w:p w:rsidR="00FF2529" w:rsidRPr="00FF2529" w:rsidRDefault="00FF2529" w:rsidP="0004569A">
            <w:pPr>
              <w:widowControl/>
              <w:suppressAutoHyphens w:val="0"/>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 </w:t>
            </w:r>
          </w:p>
        </w:tc>
      </w:tr>
      <w:tr w:rsidR="00FF2529" w:rsidRPr="00FF2529" w:rsidTr="00AC202C">
        <w:trPr>
          <w:tblCellSpacing w:w="15" w:type="dxa"/>
        </w:trPr>
        <w:tc>
          <w:tcPr>
            <w:tcW w:w="810" w:type="dxa"/>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2015</w:t>
            </w:r>
          </w:p>
        </w:tc>
        <w:tc>
          <w:tcPr>
            <w:tcW w:w="3240" w:type="dxa"/>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9,41</w:t>
            </w:r>
          </w:p>
        </w:tc>
        <w:tc>
          <w:tcPr>
            <w:tcW w:w="90" w:type="dxa"/>
            <w:vAlign w:val="center"/>
            <w:hideMark/>
          </w:tcPr>
          <w:p w:rsidR="00FF2529" w:rsidRPr="00FF2529" w:rsidRDefault="00FF2529" w:rsidP="00FF2529">
            <w:pPr>
              <w:widowControl/>
              <w:suppressAutoHyphens w:val="0"/>
              <w:spacing w:before="100" w:beforeAutospacing="1" w:after="100" w:afterAutospacing="1"/>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 </w:t>
            </w:r>
          </w:p>
        </w:tc>
      </w:tr>
      <w:tr w:rsidR="00FF2529" w:rsidRPr="00FF2529" w:rsidTr="00AC202C">
        <w:trPr>
          <w:tblCellSpacing w:w="15" w:type="dxa"/>
        </w:trPr>
        <w:tc>
          <w:tcPr>
            <w:tcW w:w="810" w:type="dxa"/>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2016</w:t>
            </w:r>
          </w:p>
        </w:tc>
        <w:tc>
          <w:tcPr>
            <w:tcW w:w="3240" w:type="dxa"/>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9,37</w:t>
            </w:r>
          </w:p>
        </w:tc>
        <w:tc>
          <w:tcPr>
            <w:tcW w:w="90" w:type="dxa"/>
            <w:vAlign w:val="center"/>
            <w:hideMark/>
          </w:tcPr>
          <w:p w:rsidR="00FF2529" w:rsidRPr="00FF2529" w:rsidRDefault="00FF2529" w:rsidP="00FF2529">
            <w:pPr>
              <w:widowControl/>
              <w:suppressAutoHyphens w:val="0"/>
              <w:spacing w:before="100" w:beforeAutospacing="1" w:after="100" w:afterAutospacing="1"/>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 </w:t>
            </w:r>
          </w:p>
        </w:tc>
      </w:tr>
      <w:tr w:rsidR="00FF2529" w:rsidRPr="00FF2529" w:rsidTr="00AC202C">
        <w:trPr>
          <w:tblCellSpacing w:w="15" w:type="dxa"/>
        </w:trPr>
        <w:tc>
          <w:tcPr>
            <w:tcW w:w="810" w:type="dxa"/>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2017</w:t>
            </w:r>
          </w:p>
        </w:tc>
        <w:tc>
          <w:tcPr>
            <w:tcW w:w="3240" w:type="dxa"/>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9,45</w:t>
            </w:r>
          </w:p>
        </w:tc>
        <w:tc>
          <w:tcPr>
            <w:tcW w:w="90" w:type="dxa"/>
            <w:vAlign w:val="center"/>
            <w:hideMark/>
          </w:tcPr>
          <w:p w:rsidR="00FF2529" w:rsidRPr="00FF2529" w:rsidRDefault="00FF2529" w:rsidP="00FF2529">
            <w:pPr>
              <w:widowControl/>
              <w:suppressAutoHyphens w:val="0"/>
              <w:spacing w:before="100" w:beforeAutospacing="1" w:after="100" w:afterAutospacing="1"/>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 </w:t>
            </w:r>
          </w:p>
        </w:tc>
      </w:tr>
      <w:tr w:rsidR="00E037D7" w:rsidRPr="00FF2529" w:rsidTr="00AC202C">
        <w:trPr>
          <w:tblCellSpacing w:w="15" w:type="dxa"/>
        </w:trPr>
        <w:tc>
          <w:tcPr>
            <w:tcW w:w="810" w:type="dxa"/>
            <w:tcBorders>
              <w:top w:val="single" w:sz="4" w:space="0" w:color="auto"/>
              <w:left w:val="single" w:sz="4" w:space="0" w:color="auto"/>
              <w:bottom w:val="single" w:sz="4" w:space="0" w:color="auto"/>
              <w:right w:val="single" w:sz="4" w:space="0" w:color="auto"/>
            </w:tcBorders>
            <w:vAlign w:val="center"/>
            <w:hideMark/>
          </w:tcPr>
          <w:p w:rsidR="00E037D7" w:rsidRPr="00FF2529" w:rsidRDefault="00E037D7"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2018</w:t>
            </w:r>
          </w:p>
        </w:tc>
        <w:tc>
          <w:tcPr>
            <w:tcW w:w="3240" w:type="dxa"/>
            <w:tcBorders>
              <w:top w:val="single" w:sz="4" w:space="0" w:color="auto"/>
              <w:left w:val="single" w:sz="4" w:space="0" w:color="auto"/>
              <w:bottom w:val="single" w:sz="4" w:space="0" w:color="auto"/>
              <w:right w:val="single" w:sz="4" w:space="0" w:color="auto"/>
            </w:tcBorders>
            <w:vAlign w:val="center"/>
            <w:hideMark/>
          </w:tcPr>
          <w:p w:rsidR="00E037D7" w:rsidRPr="00FF2529" w:rsidRDefault="00E037D7"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9,55</w:t>
            </w:r>
          </w:p>
        </w:tc>
        <w:tc>
          <w:tcPr>
            <w:tcW w:w="90" w:type="dxa"/>
            <w:vAlign w:val="center"/>
            <w:hideMark/>
          </w:tcPr>
          <w:p w:rsidR="00E037D7" w:rsidRPr="00FF2529" w:rsidRDefault="00E037D7" w:rsidP="00FF2529">
            <w:pPr>
              <w:widowControl/>
              <w:suppressAutoHyphens w:val="0"/>
              <w:spacing w:before="100" w:beforeAutospacing="1" w:after="100" w:afterAutospacing="1"/>
              <w:rPr>
                <w:rFonts w:ascii="Arial" w:eastAsia="Times New Roman" w:hAnsi="Arial" w:cs="Arial"/>
                <w:kern w:val="0"/>
                <w:sz w:val="20"/>
                <w:szCs w:val="20"/>
                <w:lang w:eastAsia="pl-PL" w:bidi="ar-SA"/>
              </w:rPr>
            </w:pPr>
          </w:p>
        </w:tc>
      </w:tr>
      <w:tr w:rsidR="00FF2529" w:rsidRPr="00FF2529" w:rsidTr="00D220DE">
        <w:trPr>
          <w:trHeight w:val="360"/>
          <w:tblCellSpacing w:w="15" w:type="dxa"/>
        </w:trPr>
        <w:tc>
          <w:tcPr>
            <w:tcW w:w="810" w:type="dxa"/>
            <w:tcBorders>
              <w:top w:val="single" w:sz="4" w:space="0" w:color="auto"/>
              <w:left w:val="single" w:sz="4" w:space="0" w:color="auto"/>
              <w:bottom w:val="single" w:sz="4" w:space="0" w:color="auto"/>
              <w:right w:val="single" w:sz="4" w:space="0" w:color="auto"/>
            </w:tcBorders>
            <w:vAlign w:val="center"/>
            <w:hideMark/>
          </w:tcPr>
          <w:p w:rsidR="00FF2529"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201</w:t>
            </w:r>
            <w:r w:rsidR="00E037D7">
              <w:rPr>
                <w:rFonts w:ascii="Arial" w:eastAsia="Times New Roman" w:hAnsi="Arial" w:cs="Arial"/>
                <w:kern w:val="0"/>
                <w:sz w:val="20"/>
                <w:szCs w:val="20"/>
                <w:lang w:eastAsia="pl-PL" w:bidi="ar-SA"/>
              </w:rPr>
              <w:t>9</w:t>
            </w:r>
          </w:p>
        </w:tc>
        <w:tc>
          <w:tcPr>
            <w:tcW w:w="3240" w:type="dxa"/>
            <w:tcBorders>
              <w:top w:val="single" w:sz="4" w:space="0" w:color="auto"/>
              <w:left w:val="single" w:sz="4" w:space="0" w:color="auto"/>
              <w:bottom w:val="single" w:sz="4" w:space="0" w:color="auto"/>
              <w:right w:val="single" w:sz="4" w:space="0" w:color="auto"/>
            </w:tcBorders>
            <w:vAlign w:val="center"/>
            <w:hideMark/>
          </w:tcPr>
          <w:p w:rsidR="002621BD" w:rsidRPr="00FF2529" w:rsidRDefault="00FF2529"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9,</w:t>
            </w:r>
            <w:r w:rsidR="00E037D7">
              <w:rPr>
                <w:rFonts w:ascii="Arial" w:eastAsia="Times New Roman" w:hAnsi="Arial" w:cs="Arial"/>
                <w:kern w:val="0"/>
                <w:sz w:val="20"/>
                <w:szCs w:val="20"/>
                <w:lang w:eastAsia="pl-PL" w:bidi="ar-SA"/>
              </w:rPr>
              <w:t>78</w:t>
            </w:r>
          </w:p>
        </w:tc>
        <w:tc>
          <w:tcPr>
            <w:tcW w:w="90" w:type="dxa"/>
            <w:vAlign w:val="center"/>
            <w:hideMark/>
          </w:tcPr>
          <w:p w:rsidR="00FF2529" w:rsidRPr="00FF2529" w:rsidRDefault="00FF2529" w:rsidP="00FF2529">
            <w:pPr>
              <w:widowControl/>
              <w:suppressAutoHyphens w:val="0"/>
              <w:spacing w:before="100" w:beforeAutospacing="1" w:after="100" w:afterAutospacing="1"/>
              <w:rPr>
                <w:rFonts w:ascii="Arial" w:eastAsia="Times New Roman" w:hAnsi="Arial" w:cs="Arial"/>
                <w:kern w:val="0"/>
                <w:sz w:val="20"/>
                <w:szCs w:val="20"/>
                <w:lang w:eastAsia="pl-PL" w:bidi="ar-SA"/>
              </w:rPr>
            </w:pPr>
            <w:r w:rsidRPr="00FF2529">
              <w:rPr>
                <w:rFonts w:ascii="Arial" w:eastAsia="Times New Roman" w:hAnsi="Arial" w:cs="Arial"/>
                <w:kern w:val="0"/>
                <w:sz w:val="20"/>
                <w:szCs w:val="20"/>
                <w:lang w:eastAsia="pl-PL" w:bidi="ar-SA"/>
              </w:rPr>
              <w:t> </w:t>
            </w:r>
          </w:p>
        </w:tc>
      </w:tr>
      <w:tr w:rsidR="00D220DE" w:rsidRPr="00FF2529" w:rsidTr="00AC202C">
        <w:trPr>
          <w:tblCellSpacing w:w="15" w:type="dxa"/>
        </w:trPr>
        <w:tc>
          <w:tcPr>
            <w:tcW w:w="810" w:type="dxa"/>
            <w:tcBorders>
              <w:top w:val="single" w:sz="4" w:space="0" w:color="auto"/>
              <w:left w:val="single" w:sz="4" w:space="0" w:color="auto"/>
              <w:bottom w:val="single" w:sz="4" w:space="0" w:color="auto"/>
              <w:right w:val="single" w:sz="4" w:space="0" w:color="auto"/>
            </w:tcBorders>
            <w:vAlign w:val="center"/>
            <w:hideMark/>
          </w:tcPr>
          <w:p w:rsidR="00D220DE" w:rsidRPr="00FF2529" w:rsidRDefault="00D220DE"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2020</w:t>
            </w:r>
          </w:p>
        </w:tc>
        <w:tc>
          <w:tcPr>
            <w:tcW w:w="3240" w:type="dxa"/>
            <w:tcBorders>
              <w:top w:val="single" w:sz="4" w:space="0" w:color="auto"/>
              <w:left w:val="single" w:sz="4" w:space="0" w:color="auto"/>
              <w:bottom w:val="single" w:sz="4" w:space="0" w:color="auto"/>
              <w:right w:val="single" w:sz="4" w:space="0" w:color="auto"/>
            </w:tcBorders>
            <w:vAlign w:val="center"/>
            <w:hideMark/>
          </w:tcPr>
          <w:p w:rsidR="00D220DE" w:rsidRPr="00FF2529" w:rsidRDefault="00D220DE" w:rsidP="00D220DE">
            <w:pPr>
              <w:widowControl/>
              <w:suppressAutoHyphens w:val="0"/>
              <w:spacing w:before="100" w:beforeAutospacing="1" w:after="100" w:afterAutospacing="1"/>
              <w:jc w:val="right"/>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9,6</w:t>
            </w:r>
          </w:p>
        </w:tc>
        <w:tc>
          <w:tcPr>
            <w:tcW w:w="90" w:type="dxa"/>
            <w:vAlign w:val="center"/>
            <w:hideMark/>
          </w:tcPr>
          <w:p w:rsidR="00D220DE" w:rsidRPr="00FF2529" w:rsidRDefault="00D220DE" w:rsidP="00FF2529">
            <w:pPr>
              <w:widowControl/>
              <w:suppressAutoHyphens w:val="0"/>
              <w:spacing w:before="100" w:beforeAutospacing="1" w:after="100" w:afterAutospacing="1"/>
              <w:rPr>
                <w:rFonts w:ascii="Arial" w:eastAsia="Times New Roman" w:hAnsi="Arial" w:cs="Arial"/>
                <w:kern w:val="0"/>
                <w:sz w:val="20"/>
                <w:szCs w:val="20"/>
                <w:lang w:eastAsia="pl-PL" w:bidi="ar-SA"/>
              </w:rPr>
            </w:pPr>
          </w:p>
        </w:tc>
      </w:tr>
    </w:tbl>
    <w:p w:rsidR="00847629" w:rsidRPr="00847629" w:rsidRDefault="00847629" w:rsidP="00847629">
      <w:pPr>
        <w:widowControl/>
        <w:suppressAutoHyphens w:val="0"/>
        <w:rPr>
          <w:rFonts w:eastAsia="Times New Roman" w:cs="Times New Roman"/>
          <w:i/>
          <w:kern w:val="0"/>
          <w:sz w:val="20"/>
          <w:szCs w:val="20"/>
          <w:lang w:eastAsia="pl-PL" w:bidi="ar-SA"/>
        </w:rPr>
      </w:pPr>
      <w:r w:rsidRPr="00847629">
        <w:rPr>
          <w:rFonts w:eastAsia="Times New Roman" w:cs="Times New Roman"/>
          <w:i/>
          <w:kern w:val="0"/>
          <w:sz w:val="20"/>
          <w:szCs w:val="20"/>
          <w:lang w:eastAsia="pl-PL" w:bidi="ar-SA"/>
        </w:rPr>
        <w:t>Źródło: Państwowa Agencja Rozwiązywania Problemów Alkoholowych. Badania i informacje statystyczne</w:t>
      </w:r>
    </w:p>
    <w:p w:rsidR="00A93501" w:rsidRDefault="00A93501" w:rsidP="00FF2529">
      <w:pPr>
        <w:widowControl/>
        <w:suppressAutoHyphens w:val="0"/>
        <w:spacing w:before="100" w:beforeAutospacing="1" w:after="100" w:afterAutospacing="1"/>
        <w:rPr>
          <w:rFonts w:ascii="Arial" w:eastAsia="Times New Roman" w:hAnsi="Arial" w:cs="Arial"/>
          <w:bCs/>
          <w:kern w:val="0"/>
          <w:sz w:val="20"/>
          <w:szCs w:val="20"/>
          <w:lang w:eastAsia="pl-PL" w:bidi="ar-SA"/>
        </w:rPr>
      </w:pPr>
    </w:p>
    <w:p w:rsidR="000151A5" w:rsidRDefault="000151A5" w:rsidP="00FF2529">
      <w:pPr>
        <w:widowControl/>
        <w:suppressAutoHyphens w:val="0"/>
        <w:spacing w:before="100" w:beforeAutospacing="1" w:after="100" w:afterAutospacing="1"/>
        <w:rPr>
          <w:rFonts w:ascii="Arial" w:eastAsia="Times New Roman" w:hAnsi="Arial" w:cs="Arial"/>
          <w:bCs/>
          <w:kern w:val="0"/>
          <w:sz w:val="20"/>
          <w:szCs w:val="20"/>
          <w:lang w:eastAsia="pl-PL" w:bidi="ar-SA"/>
        </w:rPr>
      </w:pPr>
    </w:p>
    <w:p w:rsidR="00FF2529" w:rsidRPr="003B5926" w:rsidRDefault="00FF2529" w:rsidP="00FF2529">
      <w:pPr>
        <w:widowControl/>
        <w:suppressAutoHyphens w:val="0"/>
        <w:spacing w:before="100" w:beforeAutospacing="1" w:after="100" w:afterAutospacing="1"/>
        <w:rPr>
          <w:rFonts w:ascii="Arial" w:eastAsia="Times New Roman" w:hAnsi="Arial" w:cs="Arial"/>
          <w:bCs/>
          <w:kern w:val="0"/>
          <w:sz w:val="20"/>
          <w:szCs w:val="20"/>
          <w:lang w:eastAsia="pl-PL" w:bidi="ar-SA"/>
        </w:rPr>
      </w:pPr>
      <w:r w:rsidRPr="005C3D46">
        <w:rPr>
          <w:rFonts w:ascii="Arial" w:eastAsia="Times New Roman" w:hAnsi="Arial" w:cs="Arial"/>
          <w:bCs/>
          <w:kern w:val="0"/>
          <w:sz w:val="20"/>
          <w:szCs w:val="20"/>
          <w:lang w:eastAsia="pl-PL" w:bidi="ar-SA"/>
        </w:rPr>
        <w:t> </w:t>
      </w:r>
      <w:r w:rsidRPr="003B5926">
        <w:rPr>
          <w:rFonts w:ascii="Arial" w:eastAsia="Times New Roman" w:hAnsi="Arial" w:cs="Arial"/>
          <w:bCs/>
          <w:kern w:val="0"/>
          <w:sz w:val="20"/>
          <w:szCs w:val="20"/>
          <w:lang w:eastAsia="pl-PL" w:bidi="ar-SA"/>
        </w:rPr>
        <w:t xml:space="preserve">Tabela </w:t>
      </w:r>
      <w:r w:rsidR="005C3D46" w:rsidRPr="003B5926">
        <w:rPr>
          <w:rFonts w:ascii="Arial" w:eastAsia="Times New Roman" w:hAnsi="Arial" w:cs="Arial"/>
          <w:bCs/>
          <w:kern w:val="0"/>
          <w:sz w:val="20"/>
          <w:szCs w:val="20"/>
          <w:lang w:eastAsia="pl-PL" w:bidi="ar-SA"/>
        </w:rPr>
        <w:t xml:space="preserve"> 3:  </w:t>
      </w:r>
      <w:r w:rsidRPr="003B5926">
        <w:rPr>
          <w:rFonts w:ascii="Arial" w:eastAsia="Times New Roman" w:hAnsi="Arial" w:cs="Arial"/>
          <w:bCs/>
          <w:kern w:val="0"/>
          <w:sz w:val="20"/>
          <w:szCs w:val="20"/>
          <w:lang w:eastAsia="pl-PL" w:bidi="ar-SA"/>
        </w:rPr>
        <w:t>Struktura spożycia napojów alkoholowych w procentach w przeliczeniu na</w:t>
      </w:r>
      <w:r w:rsidR="002621BD" w:rsidRPr="003B5926">
        <w:rPr>
          <w:rFonts w:ascii="Arial" w:eastAsia="Times New Roman" w:hAnsi="Arial" w:cs="Arial"/>
          <w:bCs/>
          <w:kern w:val="0"/>
          <w:sz w:val="20"/>
          <w:szCs w:val="20"/>
          <w:lang w:eastAsia="pl-PL" w:bidi="ar-SA"/>
        </w:rPr>
        <w:t xml:space="preserve"> 100% alkohol w latach 2000-2019</w:t>
      </w:r>
      <w:r w:rsidRPr="003B5926">
        <w:rPr>
          <w:rFonts w:ascii="Arial" w:eastAsia="Times New Roman" w:hAnsi="Arial" w:cs="Arial"/>
          <w:bCs/>
          <w:kern w:val="0"/>
          <w:sz w:val="20"/>
          <w:szCs w:val="20"/>
          <w:lang w:eastAsia="pl-PL" w:bidi="ar-SA"/>
        </w:rPr>
        <w:t>:</w:t>
      </w:r>
    </w:p>
    <w:tbl>
      <w:tblPr>
        <w:tblStyle w:val="Tabela-Siatka"/>
        <w:tblW w:w="0" w:type="auto"/>
        <w:tblLook w:val="04A0" w:firstRow="1" w:lastRow="0" w:firstColumn="1" w:lastColumn="0" w:noHBand="0" w:noVBand="1"/>
      </w:tblPr>
      <w:tblGrid>
        <w:gridCol w:w="1500"/>
        <w:gridCol w:w="1128"/>
        <w:gridCol w:w="1128"/>
        <w:gridCol w:w="1226"/>
        <w:gridCol w:w="1223"/>
        <w:gridCol w:w="1305"/>
        <w:gridCol w:w="1135"/>
      </w:tblGrid>
      <w:tr w:rsidR="00D220DE" w:rsidRPr="00AC202C" w:rsidTr="00D220DE">
        <w:trPr>
          <w:trHeight w:val="232"/>
        </w:trPr>
        <w:tc>
          <w:tcPr>
            <w:tcW w:w="1500" w:type="dxa"/>
          </w:tcPr>
          <w:p w:rsidR="00D220DE" w:rsidRPr="00AC202C" w:rsidRDefault="00D220DE" w:rsidP="00FF2529">
            <w:pPr>
              <w:widowControl/>
              <w:suppressAutoHyphens w:val="0"/>
              <w:spacing w:before="100" w:beforeAutospacing="1" w:after="100" w:afterAutospacing="1"/>
              <w:rPr>
                <w:rFonts w:ascii="Arial" w:eastAsia="Times New Roman" w:hAnsi="Arial" w:cs="Arial"/>
                <w:kern w:val="0"/>
                <w:sz w:val="20"/>
                <w:szCs w:val="20"/>
                <w:lang w:eastAsia="pl-PL" w:bidi="ar-SA"/>
              </w:rPr>
            </w:pP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b/>
                <w:kern w:val="0"/>
                <w:sz w:val="20"/>
                <w:szCs w:val="20"/>
                <w:lang w:eastAsia="pl-PL" w:bidi="ar-SA"/>
              </w:rPr>
            </w:pPr>
            <w:r w:rsidRPr="00AC202C">
              <w:rPr>
                <w:rFonts w:ascii="Arial" w:eastAsia="Times New Roman" w:hAnsi="Arial" w:cs="Arial"/>
                <w:b/>
                <w:kern w:val="0"/>
                <w:sz w:val="20"/>
                <w:szCs w:val="20"/>
                <w:lang w:eastAsia="pl-PL" w:bidi="ar-SA"/>
              </w:rPr>
              <w:t>2015</w:t>
            </w: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b/>
                <w:kern w:val="0"/>
                <w:sz w:val="20"/>
                <w:szCs w:val="20"/>
                <w:lang w:eastAsia="pl-PL" w:bidi="ar-SA"/>
              </w:rPr>
            </w:pPr>
            <w:r w:rsidRPr="00AC202C">
              <w:rPr>
                <w:rFonts w:ascii="Arial" w:eastAsia="Times New Roman" w:hAnsi="Arial" w:cs="Arial"/>
                <w:b/>
                <w:kern w:val="0"/>
                <w:sz w:val="20"/>
                <w:szCs w:val="20"/>
                <w:lang w:eastAsia="pl-PL" w:bidi="ar-SA"/>
              </w:rPr>
              <w:t>2016</w:t>
            </w:r>
          </w:p>
        </w:tc>
        <w:tc>
          <w:tcPr>
            <w:tcW w:w="1226"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b/>
                <w:kern w:val="0"/>
                <w:sz w:val="20"/>
                <w:szCs w:val="20"/>
                <w:lang w:eastAsia="pl-PL" w:bidi="ar-SA"/>
              </w:rPr>
            </w:pPr>
            <w:r w:rsidRPr="00AC202C">
              <w:rPr>
                <w:rFonts w:ascii="Arial" w:eastAsia="Times New Roman" w:hAnsi="Arial" w:cs="Arial"/>
                <w:b/>
                <w:kern w:val="0"/>
                <w:sz w:val="20"/>
                <w:szCs w:val="20"/>
                <w:lang w:eastAsia="pl-PL" w:bidi="ar-SA"/>
              </w:rPr>
              <w:t>2017</w:t>
            </w:r>
          </w:p>
        </w:tc>
        <w:tc>
          <w:tcPr>
            <w:tcW w:w="1223"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b/>
                <w:kern w:val="0"/>
                <w:sz w:val="20"/>
                <w:szCs w:val="20"/>
                <w:lang w:eastAsia="pl-PL" w:bidi="ar-SA"/>
              </w:rPr>
            </w:pPr>
            <w:r w:rsidRPr="00AC202C">
              <w:rPr>
                <w:rFonts w:ascii="Arial" w:eastAsia="Times New Roman" w:hAnsi="Arial" w:cs="Arial"/>
                <w:b/>
                <w:kern w:val="0"/>
                <w:sz w:val="20"/>
                <w:szCs w:val="20"/>
                <w:lang w:eastAsia="pl-PL" w:bidi="ar-SA"/>
              </w:rPr>
              <w:t>2018</w:t>
            </w:r>
          </w:p>
        </w:tc>
        <w:tc>
          <w:tcPr>
            <w:tcW w:w="1305"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b/>
                <w:kern w:val="0"/>
                <w:sz w:val="20"/>
                <w:szCs w:val="20"/>
                <w:lang w:eastAsia="pl-PL" w:bidi="ar-SA"/>
              </w:rPr>
            </w:pPr>
            <w:r>
              <w:rPr>
                <w:rFonts w:ascii="Arial" w:eastAsia="Times New Roman" w:hAnsi="Arial" w:cs="Arial"/>
                <w:b/>
                <w:kern w:val="0"/>
                <w:sz w:val="20"/>
                <w:szCs w:val="20"/>
                <w:lang w:eastAsia="pl-PL" w:bidi="ar-SA"/>
              </w:rPr>
              <w:t>2019</w:t>
            </w:r>
          </w:p>
        </w:tc>
        <w:tc>
          <w:tcPr>
            <w:tcW w:w="1135" w:type="dxa"/>
          </w:tcPr>
          <w:p w:rsidR="00D220DE" w:rsidRDefault="00D220DE" w:rsidP="005C3D46">
            <w:pPr>
              <w:widowControl/>
              <w:suppressAutoHyphens w:val="0"/>
              <w:spacing w:before="100" w:beforeAutospacing="1" w:after="100" w:afterAutospacing="1"/>
              <w:jc w:val="center"/>
              <w:rPr>
                <w:rFonts w:ascii="Arial" w:eastAsia="Times New Roman" w:hAnsi="Arial" w:cs="Arial"/>
                <w:b/>
                <w:kern w:val="0"/>
                <w:sz w:val="20"/>
                <w:szCs w:val="20"/>
                <w:lang w:eastAsia="pl-PL" w:bidi="ar-SA"/>
              </w:rPr>
            </w:pPr>
            <w:r>
              <w:rPr>
                <w:rFonts w:ascii="Arial" w:eastAsia="Times New Roman" w:hAnsi="Arial" w:cs="Arial"/>
                <w:b/>
                <w:kern w:val="0"/>
                <w:sz w:val="20"/>
                <w:szCs w:val="20"/>
                <w:lang w:eastAsia="pl-PL" w:bidi="ar-SA"/>
              </w:rPr>
              <w:t>2020</w:t>
            </w:r>
          </w:p>
        </w:tc>
      </w:tr>
      <w:tr w:rsidR="00D220DE" w:rsidRPr="00AC202C" w:rsidTr="00D220DE">
        <w:trPr>
          <w:trHeight w:val="464"/>
        </w:trPr>
        <w:tc>
          <w:tcPr>
            <w:tcW w:w="1500" w:type="dxa"/>
          </w:tcPr>
          <w:p w:rsidR="00D220DE" w:rsidRPr="00AC202C" w:rsidRDefault="00D220DE" w:rsidP="00FF2529">
            <w:pPr>
              <w:widowControl/>
              <w:suppressAutoHyphens w:val="0"/>
              <w:spacing w:before="100" w:beforeAutospacing="1" w:after="100" w:afterAutospacing="1"/>
              <w:rPr>
                <w:rFonts w:ascii="Arial" w:eastAsia="Times New Roman" w:hAnsi="Arial" w:cs="Arial"/>
                <w:b/>
                <w:kern w:val="0"/>
                <w:sz w:val="20"/>
                <w:szCs w:val="20"/>
                <w:lang w:eastAsia="pl-PL" w:bidi="ar-SA"/>
              </w:rPr>
            </w:pPr>
            <w:r w:rsidRPr="00AC202C">
              <w:rPr>
                <w:rFonts w:ascii="Arial" w:eastAsia="Times New Roman" w:hAnsi="Arial" w:cs="Arial"/>
                <w:b/>
                <w:kern w:val="0"/>
                <w:sz w:val="20"/>
                <w:szCs w:val="20"/>
                <w:lang w:eastAsia="pl-PL" w:bidi="ar-SA"/>
              </w:rPr>
              <w:t>Wyroby spirytusowe</w:t>
            </w: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34%</w:t>
            </w: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34,2%</w:t>
            </w:r>
          </w:p>
        </w:tc>
        <w:tc>
          <w:tcPr>
            <w:tcW w:w="1226"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35,2%</w:t>
            </w:r>
          </w:p>
        </w:tc>
        <w:tc>
          <w:tcPr>
            <w:tcW w:w="1223"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34,6%</w:t>
            </w:r>
          </w:p>
        </w:tc>
        <w:tc>
          <w:tcPr>
            <w:tcW w:w="1305"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37,8%</w:t>
            </w:r>
          </w:p>
        </w:tc>
        <w:tc>
          <w:tcPr>
            <w:tcW w:w="1135" w:type="dxa"/>
          </w:tcPr>
          <w:p w:rsidR="00D220DE"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38,5%</w:t>
            </w:r>
          </w:p>
        </w:tc>
      </w:tr>
      <w:tr w:rsidR="00D220DE" w:rsidRPr="00AC202C" w:rsidTr="00D220DE">
        <w:trPr>
          <w:trHeight w:val="480"/>
        </w:trPr>
        <w:tc>
          <w:tcPr>
            <w:tcW w:w="1500" w:type="dxa"/>
          </w:tcPr>
          <w:p w:rsidR="00D220DE" w:rsidRPr="00AC202C" w:rsidRDefault="00D220DE" w:rsidP="00FF2529">
            <w:pPr>
              <w:widowControl/>
              <w:suppressAutoHyphens w:val="0"/>
              <w:spacing w:before="100" w:beforeAutospacing="1" w:after="100" w:afterAutospacing="1"/>
              <w:rPr>
                <w:rFonts w:ascii="Arial" w:eastAsia="Times New Roman" w:hAnsi="Arial" w:cs="Arial"/>
                <w:b/>
                <w:kern w:val="0"/>
                <w:sz w:val="20"/>
                <w:szCs w:val="20"/>
                <w:lang w:eastAsia="pl-PL" w:bidi="ar-SA"/>
              </w:rPr>
            </w:pPr>
            <w:r w:rsidRPr="00AC202C">
              <w:rPr>
                <w:rFonts w:ascii="Arial" w:eastAsia="Times New Roman" w:hAnsi="Arial" w:cs="Arial"/>
                <w:b/>
                <w:kern w:val="0"/>
                <w:sz w:val="20"/>
                <w:szCs w:val="20"/>
                <w:lang w:eastAsia="pl-PL" w:bidi="ar-SA"/>
              </w:rPr>
              <w:t>Wino i miody pitne</w:t>
            </w: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8%</w:t>
            </w: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7,4%</w:t>
            </w:r>
          </w:p>
        </w:tc>
        <w:tc>
          <w:tcPr>
            <w:tcW w:w="1226"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7,8%</w:t>
            </w:r>
          </w:p>
        </w:tc>
        <w:tc>
          <w:tcPr>
            <w:tcW w:w="1223"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7,5%</w:t>
            </w:r>
          </w:p>
        </w:tc>
        <w:tc>
          <w:tcPr>
            <w:tcW w:w="1305"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7,6%</w:t>
            </w:r>
          </w:p>
        </w:tc>
        <w:tc>
          <w:tcPr>
            <w:tcW w:w="1135" w:type="dxa"/>
          </w:tcPr>
          <w:p w:rsidR="00D220DE"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8,0%</w:t>
            </w:r>
          </w:p>
        </w:tc>
      </w:tr>
      <w:tr w:rsidR="00D220DE" w:rsidRPr="00AC202C" w:rsidTr="00D220DE">
        <w:trPr>
          <w:trHeight w:val="248"/>
        </w:trPr>
        <w:tc>
          <w:tcPr>
            <w:tcW w:w="1500" w:type="dxa"/>
          </w:tcPr>
          <w:p w:rsidR="00D220DE" w:rsidRPr="00AC202C" w:rsidRDefault="00D220DE" w:rsidP="00FF2529">
            <w:pPr>
              <w:widowControl/>
              <w:suppressAutoHyphens w:val="0"/>
              <w:spacing w:before="100" w:beforeAutospacing="1" w:after="100" w:afterAutospacing="1"/>
              <w:rPr>
                <w:rFonts w:ascii="Arial" w:eastAsia="Times New Roman" w:hAnsi="Arial" w:cs="Arial"/>
                <w:b/>
                <w:kern w:val="0"/>
                <w:sz w:val="20"/>
                <w:szCs w:val="20"/>
                <w:lang w:eastAsia="pl-PL" w:bidi="ar-SA"/>
              </w:rPr>
            </w:pPr>
            <w:r w:rsidRPr="00AC202C">
              <w:rPr>
                <w:rFonts w:ascii="Arial" w:eastAsia="Times New Roman" w:hAnsi="Arial" w:cs="Arial"/>
                <w:b/>
                <w:kern w:val="0"/>
                <w:sz w:val="20"/>
                <w:szCs w:val="20"/>
                <w:lang w:eastAsia="pl-PL" w:bidi="ar-SA"/>
              </w:rPr>
              <w:t>Piwo</w:t>
            </w: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57,9%</w:t>
            </w:r>
          </w:p>
        </w:tc>
        <w:tc>
          <w:tcPr>
            <w:tcW w:w="1128"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58,4%</w:t>
            </w:r>
          </w:p>
        </w:tc>
        <w:tc>
          <w:tcPr>
            <w:tcW w:w="1226"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57,8%</w:t>
            </w:r>
          </w:p>
        </w:tc>
        <w:tc>
          <w:tcPr>
            <w:tcW w:w="1223"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sidRPr="00AC202C">
              <w:rPr>
                <w:rFonts w:ascii="Arial" w:eastAsia="Times New Roman" w:hAnsi="Arial" w:cs="Arial"/>
                <w:kern w:val="0"/>
                <w:sz w:val="20"/>
                <w:szCs w:val="20"/>
                <w:lang w:eastAsia="pl-PL" w:bidi="ar-SA"/>
              </w:rPr>
              <w:t>57,9%</w:t>
            </w:r>
          </w:p>
        </w:tc>
        <w:tc>
          <w:tcPr>
            <w:tcW w:w="1305" w:type="dxa"/>
          </w:tcPr>
          <w:p w:rsidR="00D220DE" w:rsidRPr="00AC202C"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54,6%</w:t>
            </w:r>
          </w:p>
        </w:tc>
        <w:tc>
          <w:tcPr>
            <w:tcW w:w="1135" w:type="dxa"/>
          </w:tcPr>
          <w:p w:rsidR="00D220DE" w:rsidRDefault="00D220DE" w:rsidP="005C3D46">
            <w:pPr>
              <w:widowControl/>
              <w:suppressAutoHyphens w:val="0"/>
              <w:spacing w:before="100" w:beforeAutospacing="1" w:after="100" w:afterAutospacing="1"/>
              <w:jc w:val="center"/>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53,5%</w:t>
            </w:r>
          </w:p>
        </w:tc>
      </w:tr>
    </w:tbl>
    <w:p w:rsidR="00847629" w:rsidRDefault="00847629" w:rsidP="00847629">
      <w:pPr>
        <w:widowControl/>
        <w:suppressAutoHyphens w:val="0"/>
        <w:rPr>
          <w:rFonts w:eastAsia="Times New Roman" w:cs="Times New Roman"/>
          <w:i/>
          <w:kern w:val="0"/>
          <w:sz w:val="20"/>
          <w:szCs w:val="20"/>
          <w:lang w:eastAsia="pl-PL" w:bidi="ar-SA"/>
        </w:rPr>
      </w:pPr>
      <w:r w:rsidRPr="00847629">
        <w:rPr>
          <w:rFonts w:eastAsia="Times New Roman" w:cs="Times New Roman"/>
          <w:i/>
          <w:kern w:val="0"/>
          <w:sz w:val="20"/>
          <w:szCs w:val="20"/>
          <w:lang w:eastAsia="pl-PL" w:bidi="ar-SA"/>
        </w:rPr>
        <w:t>Źródło: Państwowa Agencja Rozwiązywania Problemów Alkoholowych. Badania i informacje statystyczne</w:t>
      </w:r>
    </w:p>
    <w:p w:rsidR="004A3194" w:rsidRPr="004A3194" w:rsidRDefault="004A3194" w:rsidP="00847629">
      <w:pPr>
        <w:widowControl/>
        <w:suppressAutoHyphens w:val="0"/>
        <w:rPr>
          <w:rFonts w:eastAsia="Times New Roman" w:cs="Times New Roman"/>
          <w:kern w:val="0"/>
          <w:sz w:val="20"/>
          <w:szCs w:val="20"/>
          <w:lang w:eastAsia="pl-PL" w:bidi="ar-SA"/>
        </w:rPr>
      </w:pPr>
      <w:r w:rsidRPr="004A3194">
        <w:rPr>
          <w:sz w:val="20"/>
          <w:szCs w:val="20"/>
        </w:rPr>
        <w:t xml:space="preserve">Obliczenia PARPA na podstawie danych GUS </w:t>
      </w:r>
      <w:r w:rsidRPr="004A3194">
        <w:rPr>
          <w:sz w:val="20"/>
          <w:szCs w:val="20"/>
        </w:rPr>
        <w:br/>
        <w:t>Przyjmuje się założenie, iż w jednym litrze:</w:t>
      </w:r>
      <w:r w:rsidRPr="004A3194">
        <w:rPr>
          <w:sz w:val="20"/>
          <w:szCs w:val="20"/>
        </w:rPr>
        <w:br/>
        <w:t>1. piwa zawartych jest 5,5% alkoholu,</w:t>
      </w:r>
      <w:r w:rsidRPr="004A3194">
        <w:rPr>
          <w:sz w:val="20"/>
          <w:szCs w:val="20"/>
        </w:rPr>
        <w:br/>
        <w:t>2. wina (miodu pitnego) zawartych jest 12% alkoholu.</w:t>
      </w:r>
    </w:p>
    <w:p w:rsidR="0004569A" w:rsidRDefault="0004569A" w:rsidP="00FC5F71">
      <w:pPr>
        <w:pStyle w:val="Standard"/>
        <w:spacing w:line="360" w:lineRule="auto"/>
        <w:ind w:firstLine="708"/>
        <w:jc w:val="both"/>
        <w:rPr>
          <w:rFonts w:ascii="Arial" w:hAnsi="Arial"/>
          <w:color w:val="000000" w:themeColor="text1"/>
          <w:sz w:val="20"/>
          <w:szCs w:val="20"/>
        </w:rPr>
      </w:pPr>
    </w:p>
    <w:p w:rsidR="00A93501" w:rsidRDefault="00A93501" w:rsidP="00093864">
      <w:pPr>
        <w:widowControl/>
        <w:suppressAutoHyphens w:val="0"/>
        <w:autoSpaceDE w:val="0"/>
        <w:autoSpaceDN w:val="0"/>
        <w:adjustRightInd w:val="0"/>
        <w:spacing w:line="360" w:lineRule="auto"/>
        <w:ind w:firstLine="708"/>
        <w:jc w:val="both"/>
        <w:rPr>
          <w:rFonts w:ascii="Arial" w:hAnsi="Arial" w:cs="Arial"/>
          <w:color w:val="231F20"/>
          <w:sz w:val="20"/>
          <w:szCs w:val="20"/>
        </w:rPr>
      </w:pPr>
    </w:p>
    <w:p w:rsidR="00A93501" w:rsidRDefault="00A93501" w:rsidP="00093864">
      <w:pPr>
        <w:widowControl/>
        <w:suppressAutoHyphens w:val="0"/>
        <w:autoSpaceDE w:val="0"/>
        <w:autoSpaceDN w:val="0"/>
        <w:adjustRightInd w:val="0"/>
        <w:spacing w:line="360" w:lineRule="auto"/>
        <w:ind w:firstLine="708"/>
        <w:jc w:val="both"/>
        <w:rPr>
          <w:rFonts w:ascii="Arial" w:hAnsi="Arial" w:cs="Arial"/>
          <w:color w:val="231F20"/>
          <w:sz w:val="20"/>
          <w:szCs w:val="20"/>
        </w:rPr>
      </w:pPr>
    </w:p>
    <w:p w:rsidR="00A93501" w:rsidRDefault="00A93501" w:rsidP="00093864">
      <w:pPr>
        <w:widowControl/>
        <w:suppressAutoHyphens w:val="0"/>
        <w:autoSpaceDE w:val="0"/>
        <w:autoSpaceDN w:val="0"/>
        <w:adjustRightInd w:val="0"/>
        <w:spacing w:line="360" w:lineRule="auto"/>
        <w:ind w:firstLine="708"/>
        <w:jc w:val="both"/>
        <w:rPr>
          <w:rFonts w:ascii="Arial" w:hAnsi="Arial" w:cs="Arial"/>
          <w:color w:val="231F20"/>
          <w:sz w:val="20"/>
          <w:szCs w:val="20"/>
        </w:rPr>
      </w:pPr>
    </w:p>
    <w:p w:rsidR="00A93501" w:rsidRDefault="00A93501" w:rsidP="00093864">
      <w:pPr>
        <w:widowControl/>
        <w:suppressAutoHyphens w:val="0"/>
        <w:autoSpaceDE w:val="0"/>
        <w:autoSpaceDN w:val="0"/>
        <w:adjustRightInd w:val="0"/>
        <w:spacing w:line="360" w:lineRule="auto"/>
        <w:ind w:firstLine="708"/>
        <w:jc w:val="both"/>
        <w:rPr>
          <w:rFonts w:ascii="Arial" w:hAnsi="Arial" w:cs="Arial"/>
          <w:color w:val="231F20"/>
          <w:sz w:val="20"/>
          <w:szCs w:val="20"/>
        </w:rPr>
      </w:pPr>
    </w:p>
    <w:p w:rsidR="00A93501" w:rsidRDefault="00A93501" w:rsidP="00093864">
      <w:pPr>
        <w:widowControl/>
        <w:suppressAutoHyphens w:val="0"/>
        <w:autoSpaceDE w:val="0"/>
        <w:autoSpaceDN w:val="0"/>
        <w:adjustRightInd w:val="0"/>
        <w:spacing w:line="360" w:lineRule="auto"/>
        <w:ind w:firstLine="708"/>
        <w:jc w:val="both"/>
        <w:rPr>
          <w:rFonts w:ascii="Arial" w:hAnsi="Arial" w:cs="Arial"/>
          <w:color w:val="231F20"/>
          <w:sz w:val="20"/>
          <w:szCs w:val="20"/>
        </w:rPr>
      </w:pPr>
    </w:p>
    <w:p w:rsidR="00A93501" w:rsidRDefault="00A93501" w:rsidP="00093864">
      <w:pPr>
        <w:widowControl/>
        <w:suppressAutoHyphens w:val="0"/>
        <w:autoSpaceDE w:val="0"/>
        <w:autoSpaceDN w:val="0"/>
        <w:adjustRightInd w:val="0"/>
        <w:spacing w:line="360" w:lineRule="auto"/>
        <w:ind w:firstLine="708"/>
        <w:jc w:val="both"/>
        <w:rPr>
          <w:rFonts w:ascii="Arial" w:hAnsi="Arial" w:cs="Arial"/>
          <w:color w:val="231F20"/>
          <w:sz w:val="20"/>
          <w:szCs w:val="20"/>
        </w:rPr>
      </w:pPr>
    </w:p>
    <w:p w:rsidR="00093864" w:rsidRDefault="00093864" w:rsidP="00093864">
      <w:pPr>
        <w:widowControl/>
        <w:suppressAutoHyphens w:val="0"/>
        <w:autoSpaceDE w:val="0"/>
        <w:autoSpaceDN w:val="0"/>
        <w:adjustRightInd w:val="0"/>
        <w:spacing w:line="360" w:lineRule="auto"/>
        <w:ind w:firstLine="708"/>
        <w:jc w:val="both"/>
        <w:rPr>
          <w:rFonts w:ascii="Arial" w:hAnsi="Arial" w:cs="Arial"/>
          <w:color w:val="231F20"/>
          <w:sz w:val="20"/>
          <w:szCs w:val="20"/>
        </w:rPr>
      </w:pPr>
      <w:r w:rsidRPr="000571D6">
        <w:rPr>
          <w:rFonts w:ascii="Arial" w:hAnsi="Arial" w:cs="Arial"/>
          <w:color w:val="231F20"/>
          <w:sz w:val="20"/>
          <w:szCs w:val="20"/>
        </w:rPr>
        <w:t>Na przełomie 2018 i 2019 roku zostało zrealizowane przez Kantar oraz KBPN ogólnopolskie ba</w:t>
      </w:r>
      <w:r w:rsidRPr="000571D6">
        <w:rPr>
          <w:rFonts w:ascii="Arial" w:hAnsi="Arial" w:cs="Arial"/>
          <w:color w:val="231F20"/>
          <w:spacing w:val="-1"/>
          <w:w w:val="105"/>
          <w:sz w:val="20"/>
          <w:szCs w:val="20"/>
        </w:rPr>
        <w:t>danie</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ankietowe</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dotyczące</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postaw</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i</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zachowań</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wobec</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substancji</w:t>
      </w:r>
      <w:r w:rsidRPr="000571D6">
        <w:rPr>
          <w:rFonts w:ascii="Arial" w:hAnsi="Arial" w:cs="Arial"/>
          <w:color w:val="231F20"/>
          <w:spacing w:val="-10"/>
          <w:w w:val="105"/>
          <w:sz w:val="20"/>
          <w:szCs w:val="20"/>
        </w:rPr>
        <w:t xml:space="preserve"> </w:t>
      </w:r>
      <w:r w:rsidRPr="000571D6">
        <w:rPr>
          <w:rFonts w:ascii="Arial" w:hAnsi="Arial" w:cs="Arial"/>
          <w:color w:val="231F20"/>
          <w:spacing w:val="-1"/>
          <w:w w:val="105"/>
          <w:sz w:val="20"/>
          <w:szCs w:val="20"/>
        </w:rPr>
        <w:t>psychoaktywnych.</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Badanie</w:t>
      </w:r>
      <w:r w:rsidRPr="000571D6">
        <w:rPr>
          <w:rFonts w:ascii="Arial" w:hAnsi="Arial" w:cs="Arial"/>
          <w:color w:val="231F20"/>
          <w:spacing w:val="-12"/>
          <w:w w:val="105"/>
          <w:sz w:val="20"/>
          <w:szCs w:val="20"/>
        </w:rPr>
        <w:t xml:space="preserve"> </w:t>
      </w:r>
      <w:r w:rsidRPr="000571D6">
        <w:rPr>
          <w:rFonts w:ascii="Arial" w:hAnsi="Arial" w:cs="Arial"/>
          <w:color w:val="231F20"/>
          <w:spacing w:val="-1"/>
          <w:w w:val="105"/>
          <w:sz w:val="20"/>
          <w:szCs w:val="20"/>
        </w:rPr>
        <w:t>tere</w:t>
      </w:r>
      <w:r w:rsidRPr="000571D6">
        <w:rPr>
          <w:rFonts w:ascii="Arial" w:hAnsi="Arial" w:cs="Arial"/>
          <w:color w:val="231F20"/>
          <w:sz w:val="20"/>
          <w:szCs w:val="20"/>
        </w:rPr>
        <w:t>nowe zostało przeprowadzone w dwóch transzach: 08.11-18.12.2018 roku oraz 22.02-26.03.2019. Poniżej tabela prezentująca wyniki badań</w:t>
      </w:r>
      <w:r w:rsidR="00646416">
        <w:rPr>
          <w:rFonts w:ascii="Arial" w:hAnsi="Arial" w:cs="Arial"/>
          <w:color w:val="231F20"/>
          <w:sz w:val="20"/>
          <w:szCs w:val="20"/>
        </w:rPr>
        <w:t>:</w:t>
      </w:r>
    </w:p>
    <w:p w:rsidR="00A93501" w:rsidRPr="000571D6" w:rsidRDefault="00A93501" w:rsidP="00093864">
      <w:pPr>
        <w:widowControl/>
        <w:suppressAutoHyphens w:val="0"/>
        <w:autoSpaceDE w:val="0"/>
        <w:autoSpaceDN w:val="0"/>
        <w:adjustRightInd w:val="0"/>
        <w:spacing w:line="360" w:lineRule="auto"/>
        <w:ind w:firstLine="708"/>
        <w:jc w:val="both"/>
        <w:rPr>
          <w:rFonts w:ascii="Arial" w:eastAsia="Times New Roman" w:hAnsi="Arial" w:cs="Arial"/>
          <w:kern w:val="0"/>
          <w:sz w:val="20"/>
          <w:szCs w:val="20"/>
          <w:lang w:eastAsia="pl-PL" w:bidi="ar-SA"/>
        </w:rPr>
      </w:pPr>
    </w:p>
    <w:tbl>
      <w:tblPr>
        <w:tblStyle w:val="TableNormal"/>
        <w:tblW w:w="9214"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78"/>
        <w:gridCol w:w="1075"/>
        <w:gridCol w:w="1003"/>
        <w:gridCol w:w="994"/>
        <w:gridCol w:w="989"/>
        <w:gridCol w:w="994"/>
        <w:gridCol w:w="1381"/>
      </w:tblGrid>
      <w:tr w:rsidR="00093864" w:rsidRPr="000571D6" w:rsidTr="00DA4A8F">
        <w:trPr>
          <w:trHeight w:val="718"/>
        </w:trPr>
        <w:tc>
          <w:tcPr>
            <w:tcW w:w="9214" w:type="dxa"/>
            <w:gridSpan w:val="7"/>
            <w:tcBorders>
              <w:top w:val="nil"/>
              <w:left w:val="nil"/>
              <w:bottom w:val="nil"/>
              <w:right w:val="nil"/>
            </w:tcBorders>
            <w:shd w:val="clear" w:color="auto" w:fill="231F20"/>
          </w:tcPr>
          <w:p w:rsidR="005F7916" w:rsidRDefault="00093864" w:rsidP="00DA4A8F">
            <w:pPr>
              <w:pStyle w:val="TableParagraph"/>
              <w:tabs>
                <w:tab w:val="left" w:pos="1408"/>
              </w:tabs>
              <w:spacing w:before="129" w:line="165" w:lineRule="auto"/>
              <w:ind w:left="1408" w:right="1984" w:hanging="1106"/>
              <w:rPr>
                <w:rFonts w:ascii="Arial" w:hAnsi="Arial" w:cs="Arial"/>
                <w:b/>
                <w:color w:val="FFFFFF"/>
                <w:spacing w:val="-7"/>
                <w:sz w:val="20"/>
                <w:szCs w:val="20"/>
              </w:rPr>
            </w:pPr>
            <w:r w:rsidRPr="000571D6">
              <w:rPr>
                <w:rFonts w:ascii="Arial" w:hAnsi="Arial" w:cs="Arial"/>
                <w:b/>
                <w:color w:val="FFFFFF"/>
                <w:position w:val="-12"/>
                <w:sz w:val="20"/>
                <w:szCs w:val="20"/>
              </w:rPr>
              <w:t>Tabela</w:t>
            </w:r>
            <w:r w:rsidRPr="000571D6">
              <w:rPr>
                <w:rFonts w:ascii="Arial" w:hAnsi="Arial" w:cs="Arial"/>
                <w:b/>
                <w:color w:val="FFFFFF"/>
                <w:spacing w:val="-4"/>
                <w:position w:val="-12"/>
                <w:sz w:val="20"/>
                <w:szCs w:val="20"/>
              </w:rPr>
              <w:t xml:space="preserve"> </w:t>
            </w:r>
            <w:r w:rsidRPr="000571D6">
              <w:rPr>
                <w:rFonts w:ascii="Arial" w:hAnsi="Arial" w:cs="Arial"/>
                <w:b/>
                <w:color w:val="FFFFFF"/>
                <w:position w:val="-12"/>
                <w:sz w:val="20"/>
                <w:szCs w:val="20"/>
              </w:rPr>
              <w:t>1.1.</w:t>
            </w:r>
            <w:r w:rsidRPr="000571D6">
              <w:rPr>
                <w:rFonts w:ascii="Arial" w:hAnsi="Arial" w:cs="Arial"/>
                <w:b/>
                <w:color w:val="FFFFFF"/>
                <w:position w:val="-12"/>
                <w:sz w:val="20"/>
                <w:szCs w:val="20"/>
              </w:rPr>
              <w:tab/>
            </w:r>
            <w:r w:rsidRPr="000571D6">
              <w:rPr>
                <w:rFonts w:ascii="Arial" w:hAnsi="Arial" w:cs="Arial"/>
                <w:b/>
                <w:color w:val="FFFFFF"/>
                <w:sz w:val="20"/>
                <w:szCs w:val="20"/>
              </w:rPr>
              <w:t>Ocena</w:t>
            </w:r>
            <w:r w:rsidRPr="000571D6">
              <w:rPr>
                <w:rFonts w:ascii="Arial" w:hAnsi="Arial" w:cs="Arial"/>
                <w:b/>
                <w:color w:val="FFFFFF"/>
                <w:spacing w:val="-7"/>
                <w:sz w:val="20"/>
                <w:szCs w:val="20"/>
              </w:rPr>
              <w:t xml:space="preserve"> </w:t>
            </w:r>
            <w:r w:rsidRPr="000571D6">
              <w:rPr>
                <w:rFonts w:ascii="Arial" w:hAnsi="Arial" w:cs="Arial"/>
                <w:b/>
                <w:color w:val="FFFFFF"/>
                <w:sz w:val="20"/>
                <w:szCs w:val="20"/>
              </w:rPr>
              <w:t>ważności</w:t>
            </w:r>
            <w:r w:rsidRPr="000571D6">
              <w:rPr>
                <w:rFonts w:ascii="Arial" w:hAnsi="Arial" w:cs="Arial"/>
                <w:b/>
                <w:color w:val="FFFFFF"/>
                <w:spacing w:val="-6"/>
                <w:sz w:val="20"/>
                <w:szCs w:val="20"/>
              </w:rPr>
              <w:t xml:space="preserve"> </w:t>
            </w:r>
            <w:r w:rsidRPr="000571D6">
              <w:rPr>
                <w:rFonts w:ascii="Arial" w:hAnsi="Arial" w:cs="Arial"/>
                <w:b/>
                <w:color w:val="FFFFFF"/>
                <w:sz w:val="20"/>
                <w:szCs w:val="20"/>
              </w:rPr>
              <w:t>różnych</w:t>
            </w:r>
            <w:r w:rsidRPr="000571D6">
              <w:rPr>
                <w:rFonts w:ascii="Arial" w:hAnsi="Arial" w:cs="Arial"/>
                <w:b/>
                <w:color w:val="FFFFFF"/>
                <w:spacing w:val="-7"/>
                <w:sz w:val="20"/>
                <w:szCs w:val="20"/>
              </w:rPr>
              <w:t xml:space="preserve"> </w:t>
            </w:r>
            <w:r w:rsidRPr="000571D6">
              <w:rPr>
                <w:rFonts w:ascii="Arial" w:hAnsi="Arial" w:cs="Arial"/>
                <w:b/>
                <w:color w:val="FFFFFF"/>
                <w:sz w:val="20"/>
                <w:szCs w:val="20"/>
              </w:rPr>
              <w:t>problemów</w:t>
            </w:r>
            <w:r w:rsidRPr="000571D6">
              <w:rPr>
                <w:rFonts w:ascii="Arial" w:hAnsi="Arial" w:cs="Arial"/>
                <w:b/>
                <w:color w:val="FFFFFF"/>
                <w:spacing w:val="-7"/>
                <w:sz w:val="20"/>
                <w:szCs w:val="20"/>
              </w:rPr>
              <w:t xml:space="preserve"> </w:t>
            </w:r>
            <w:r w:rsidRPr="000571D6">
              <w:rPr>
                <w:rFonts w:ascii="Arial" w:hAnsi="Arial" w:cs="Arial"/>
                <w:b/>
                <w:color w:val="FFFFFF"/>
                <w:sz w:val="20"/>
                <w:szCs w:val="20"/>
              </w:rPr>
              <w:t>społecznych</w:t>
            </w:r>
            <w:r w:rsidRPr="000571D6">
              <w:rPr>
                <w:rFonts w:ascii="Arial" w:hAnsi="Arial" w:cs="Arial"/>
                <w:b/>
                <w:color w:val="FFFFFF"/>
                <w:spacing w:val="-7"/>
                <w:sz w:val="20"/>
                <w:szCs w:val="20"/>
              </w:rPr>
              <w:t xml:space="preserve"> </w:t>
            </w:r>
            <w:r w:rsidRPr="000571D6">
              <w:rPr>
                <w:rFonts w:ascii="Arial" w:hAnsi="Arial" w:cs="Arial"/>
                <w:b/>
                <w:color w:val="FFFFFF"/>
                <w:sz w:val="20"/>
                <w:szCs w:val="20"/>
              </w:rPr>
              <w:t>na</w:t>
            </w:r>
            <w:r w:rsidRPr="000571D6">
              <w:rPr>
                <w:rFonts w:ascii="Arial" w:hAnsi="Arial" w:cs="Arial"/>
                <w:b/>
                <w:color w:val="FFFFFF"/>
                <w:spacing w:val="-7"/>
                <w:sz w:val="20"/>
                <w:szCs w:val="20"/>
              </w:rPr>
              <w:t xml:space="preserve"> </w:t>
            </w:r>
          </w:p>
          <w:p w:rsidR="00093864" w:rsidRPr="000571D6" w:rsidRDefault="005F7916" w:rsidP="005F7916">
            <w:pPr>
              <w:pStyle w:val="TableParagraph"/>
              <w:tabs>
                <w:tab w:val="left" w:pos="1408"/>
              </w:tabs>
              <w:spacing w:before="129" w:line="165" w:lineRule="auto"/>
              <w:ind w:left="1408" w:right="1984" w:hanging="1106"/>
              <w:jc w:val="center"/>
              <w:rPr>
                <w:rFonts w:ascii="Arial" w:hAnsi="Arial" w:cs="Arial"/>
                <w:b/>
                <w:sz w:val="20"/>
                <w:szCs w:val="20"/>
              </w:rPr>
            </w:pPr>
            <w:r>
              <w:rPr>
                <w:rFonts w:ascii="Arial" w:hAnsi="Arial" w:cs="Arial"/>
                <w:b/>
                <w:color w:val="FFFFFF"/>
                <w:sz w:val="20"/>
                <w:szCs w:val="20"/>
              </w:rPr>
              <w:t xml:space="preserve">        </w:t>
            </w:r>
            <w:r w:rsidR="00093864" w:rsidRPr="000571D6">
              <w:rPr>
                <w:rFonts w:ascii="Arial" w:hAnsi="Arial" w:cs="Arial"/>
                <w:b/>
                <w:color w:val="FFFFFF"/>
                <w:sz w:val="20"/>
                <w:szCs w:val="20"/>
              </w:rPr>
              <w:t>poziomie</w:t>
            </w:r>
            <w:r w:rsidR="00093864" w:rsidRPr="000571D6">
              <w:rPr>
                <w:rFonts w:ascii="Arial" w:hAnsi="Arial" w:cs="Arial"/>
                <w:b/>
                <w:color w:val="FFFFFF"/>
                <w:spacing w:val="-7"/>
                <w:sz w:val="20"/>
                <w:szCs w:val="20"/>
              </w:rPr>
              <w:t xml:space="preserve"> </w:t>
            </w:r>
            <w:r w:rsidR="00093864" w:rsidRPr="000571D6">
              <w:rPr>
                <w:rFonts w:ascii="Arial" w:hAnsi="Arial" w:cs="Arial"/>
                <w:b/>
                <w:color w:val="FFFFFF"/>
                <w:sz w:val="20"/>
                <w:szCs w:val="20"/>
              </w:rPr>
              <w:t>kraju</w:t>
            </w:r>
            <w:r w:rsidR="00093864" w:rsidRPr="000571D6">
              <w:rPr>
                <w:rFonts w:ascii="Arial" w:hAnsi="Arial" w:cs="Arial"/>
                <w:b/>
                <w:color w:val="FFFFFF"/>
                <w:spacing w:val="-42"/>
                <w:sz w:val="20"/>
                <w:szCs w:val="20"/>
              </w:rPr>
              <w:t xml:space="preserve"> </w:t>
            </w:r>
            <w:r>
              <w:rPr>
                <w:rFonts w:ascii="Arial" w:hAnsi="Arial" w:cs="Arial"/>
                <w:b/>
                <w:color w:val="FFFFFF"/>
                <w:spacing w:val="-42"/>
                <w:sz w:val="20"/>
                <w:szCs w:val="20"/>
              </w:rPr>
              <w:t xml:space="preserve">  </w:t>
            </w:r>
            <w:r w:rsidR="00093864" w:rsidRPr="000571D6">
              <w:rPr>
                <w:rFonts w:ascii="Arial" w:hAnsi="Arial" w:cs="Arial"/>
                <w:b/>
                <w:color w:val="FFFFFF"/>
                <w:sz w:val="20"/>
                <w:szCs w:val="20"/>
              </w:rPr>
              <w:t>(odsetek</w:t>
            </w:r>
            <w:r w:rsidR="00093864" w:rsidRPr="000571D6">
              <w:rPr>
                <w:rFonts w:ascii="Arial" w:hAnsi="Arial" w:cs="Arial"/>
                <w:b/>
                <w:color w:val="FFFFFF"/>
                <w:spacing w:val="-2"/>
                <w:sz w:val="20"/>
                <w:szCs w:val="20"/>
              </w:rPr>
              <w:t xml:space="preserve"> </w:t>
            </w:r>
            <w:r w:rsidR="00093864" w:rsidRPr="000571D6">
              <w:rPr>
                <w:rFonts w:ascii="Arial" w:hAnsi="Arial" w:cs="Arial"/>
                <w:b/>
                <w:color w:val="FFFFFF"/>
                <w:sz w:val="20"/>
                <w:szCs w:val="20"/>
              </w:rPr>
              <w:t>respondentów)</w:t>
            </w:r>
            <w:r w:rsidR="00093864" w:rsidRPr="000571D6">
              <w:rPr>
                <w:rFonts w:ascii="Arial" w:hAnsi="Arial" w:cs="Arial"/>
                <w:b/>
                <w:color w:val="FFFFFF"/>
                <w:spacing w:val="-1"/>
                <w:sz w:val="20"/>
                <w:szCs w:val="20"/>
              </w:rPr>
              <w:t xml:space="preserve"> </w:t>
            </w:r>
            <w:r w:rsidR="00093864" w:rsidRPr="000571D6">
              <w:rPr>
                <w:rFonts w:ascii="Arial" w:hAnsi="Arial" w:cs="Arial"/>
                <w:b/>
                <w:color w:val="FFFFFF"/>
                <w:sz w:val="20"/>
                <w:szCs w:val="20"/>
              </w:rPr>
              <w:t>2018/2019</w:t>
            </w:r>
            <w:r w:rsidR="00093864" w:rsidRPr="000571D6">
              <w:rPr>
                <w:rFonts w:ascii="Arial" w:hAnsi="Arial" w:cs="Arial"/>
                <w:b/>
                <w:color w:val="FFFFFF"/>
                <w:spacing w:val="-1"/>
                <w:sz w:val="20"/>
                <w:szCs w:val="20"/>
              </w:rPr>
              <w:t xml:space="preserve"> </w:t>
            </w:r>
            <w:r w:rsidR="00093864" w:rsidRPr="000571D6">
              <w:rPr>
                <w:rFonts w:ascii="Arial" w:hAnsi="Arial" w:cs="Arial"/>
                <w:b/>
                <w:color w:val="FFFFFF"/>
                <w:sz w:val="20"/>
                <w:szCs w:val="20"/>
              </w:rPr>
              <w:t>(%).</w:t>
            </w:r>
          </w:p>
        </w:tc>
      </w:tr>
      <w:tr w:rsidR="00093864" w:rsidRPr="000571D6" w:rsidTr="005F7916">
        <w:trPr>
          <w:trHeight w:val="724"/>
        </w:trPr>
        <w:tc>
          <w:tcPr>
            <w:tcW w:w="2778" w:type="dxa"/>
            <w:tcBorders>
              <w:top w:val="nil"/>
            </w:tcBorders>
            <w:shd w:val="clear" w:color="auto" w:fill="auto"/>
          </w:tcPr>
          <w:p w:rsidR="00093864" w:rsidRPr="000571D6" w:rsidRDefault="00093864" w:rsidP="00DA4A8F">
            <w:pPr>
              <w:pStyle w:val="TableParagraph"/>
              <w:rPr>
                <w:rFonts w:ascii="Arial" w:hAnsi="Arial" w:cs="Arial"/>
                <w:sz w:val="20"/>
                <w:szCs w:val="20"/>
              </w:rPr>
            </w:pPr>
          </w:p>
        </w:tc>
        <w:tc>
          <w:tcPr>
            <w:tcW w:w="1075" w:type="dxa"/>
            <w:tcBorders>
              <w:top w:val="nil"/>
            </w:tcBorders>
            <w:shd w:val="clear" w:color="auto" w:fill="auto"/>
          </w:tcPr>
          <w:p w:rsidR="00093864" w:rsidRPr="000571D6" w:rsidRDefault="00093864" w:rsidP="00DA4A8F">
            <w:pPr>
              <w:pStyle w:val="TableParagraph"/>
              <w:spacing w:before="139" w:line="227" w:lineRule="exact"/>
              <w:ind w:left="208"/>
              <w:rPr>
                <w:rFonts w:ascii="Arial" w:hAnsi="Arial" w:cs="Arial"/>
                <w:b/>
                <w:sz w:val="20"/>
                <w:szCs w:val="20"/>
              </w:rPr>
            </w:pPr>
            <w:r w:rsidRPr="000571D6">
              <w:rPr>
                <w:rFonts w:ascii="Arial" w:hAnsi="Arial" w:cs="Arial"/>
                <w:b/>
                <w:color w:val="231F20"/>
                <w:sz w:val="20"/>
                <w:szCs w:val="20"/>
              </w:rPr>
              <w:t>Bardzo</w:t>
            </w:r>
          </w:p>
          <w:p w:rsidR="00093864" w:rsidRPr="000571D6" w:rsidRDefault="00093864" w:rsidP="00DA4A8F">
            <w:pPr>
              <w:pStyle w:val="TableParagraph"/>
              <w:spacing w:line="227" w:lineRule="exact"/>
              <w:ind w:left="241"/>
              <w:rPr>
                <w:rFonts w:ascii="Arial" w:hAnsi="Arial" w:cs="Arial"/>
                <w:b/>
                <w:sz w:val="20"/>
                <w:szCs w:val="20"/>
              </w:rPr>
            </w:pPr>
            <w:r w:rsidRPr="000571D6">
              <w:rPr>
                <w:rFonts w:ascii="Arial" w:hAnsi="Arial" w:cs="Arial"/>
                <w:b/>
                <w:color w:val="231F20"/>
                <w:sz w:val="20"/>
                <w:szCs w:val="20"/>
              </w:rPr>
              <w:t>ważne</w:t>
            </w:r>
          </w:p>
        </w:tc>
        <w:tc>
          <w:tcPr>
            <w:tcW w:w="1003" w:type="dxa"/>
            <w:tcBorders>
              <w:top w:val="nil"/>
            </w:tcBorders>
            <w:shd w:val="clear" w:color="auto" w:fill="auto"/>
          </w:tcPr>
          <w:p w:rsidR="00093864" w:rsidRPr="000571D6" w:rsidRDefault="00093864" w:rsidP="00DA4A8F">
            <w:pPr>
              <w:pStyle w:val="TableParagraph"/>
              <w:spacing w:before="2"/>
              <w:rPr>
                <w:rFonts w:ascii="Arial" w:hAnsi="Arial" w:cs="Arial"/>
                <w:sz w:val="20"/>
                <w:szCs w:val="20"/>
              </w:rPr>
            </w:pPr>
          </w:p>
          <w:p w:rsidR="00093864" w:rsidRPr="000571D6" w:rsidRDefault="00093864" w:rsidP="00DA4A8F">
            <w:pPr>
              <w:pStyle w:val="TableParagraph"/>
              <w:ind w:left="166" w:right="165"/>
              <w:jc w:val="center"/>
              <w:rPr>
                <w:rFonts w:ascii="Arial" w:hAnsi="Arial" w:cs="Arial"/>
                <w:b/>
                <w:sz w:val="20"/>
                <w:szCs w:val="20"/>
              </w:rPr>
            </w:pPr>
            <w:r w:rsidRPr="000571D6">
              <w:rPr>
                <w:rFonts w:ascii="Arial" w:hAnsi="Arial" w:cs="Arial"/>
                <w:b/>
                <w:color w:val="231F20"/>
                <w:sz w:val="20"/>
                <w:szCs w:val="20"/>
              </w:rPr>
              <w:t>Ważne</w:t>
            </w:r>
          </w:p>
        </w:tc>
        <w:tc>
          <w:tcPr>
            <w:tcW w:w="994" w:type="dxa"/>
            <w:tcBorders>
              <w:top w:val="nil"/>
            </w:tcBorders>
            <w:shd w:val="clear" w:color="auto" w:fill="auto"/>
          </w:tcPr>
          <w:p w:rsidR="00093864" w:rsidRPr="000571D6" w:rsidRDefault="00093864" w:rsidP="00DA4A8F">
            <w:pPr>
              <w:pStyle w:val="TableParagraph"/>
              <w:spacing w:before="150" w:line="225" w:lineRule="auto"/>
              <w:ind w:left="201" w:right="116" w:hanging="64"/>
              <w:rPr>
                <w:rFonts w:ascii="Arial" w:hAnsi="Arial" w:cs="Arial"/>
                <w:b/>
                <w:sz w:val="20"/>
                <w:szCs w:val="20"/>
              </w:rPr>
            </w:pPr>
            <w:r w:rsidRPr="000571D6">
              <w:rPr>
                <w:rFonts w:ascii="Arial" w:hAnsi="Arial" w:cs="Arial"/>
                <w:b/>
                <w:color w:val="231F20"/>
                <w:spacing w:val="-1"/>
                <w:sz w:val="20"/>
                <w:szCs w:val="20"/>
              </w:rPr>
              <w:t>Średnio</w:t>
            </w:r>
            <w:r w:rsidRPr="000571D6">
              <w:rPr>
                <w:rFonts w:ascii="Arial" w:hAnsi="Arial" w:cs="Arial"/>
                <w:b/>
                <w:color w:val="231F20"/>
                <w:spacing w:val="-42"/>
                <w:sz w:val="20"/>
                <w:szCs w:val="20"/>
              </w:rPr>
              <w:t xml:space="preserve"> </w:t>
            </w:r>
            <w:r w:rsidRPr="000571D6">
              <w:rPr>
                <w:rFonts w:ascii="Arial" w:hAnsi="Arial" w:cs="Arial"/>
                <w:b/>
                <w:color w:val="231F20"/>
                <w:sz w:val="20"/>
                <w:szCs w:val="20"/>
              </w:rPr>
              <w:t>ważne</w:t>
            </w:r>
          </w:p>
        </w:tc>
        <w:tc>
          <w:tcPr>
            <w:tcW w:w="989" w:type="dxa"/>
            <w:tcBorders>
              <w:top w:val="nil"/>
            </w:tcBorders>
            <w:shd w:val="clear" w:color="auto" w:fill="auto"/>
          </w:tcPr>
          <w:p w:rsidR="00093864" w:rsidRPr="000571D6" w:rsidRDefault="00093864" w:rsidP="00DA4A8F">
            <w:pPr>
              <w:pStyle w:val="TableParagraph"/>
              <w:spacing w:before="150" w:line="225" w:lineRule="auto"/>
              <w:ind w:left="199" w:right="175" w:firstLine="65"/>
              <w:rPr>
                <w:rFonts w:ascii="Arial" w:hAnsi="Arial" w:cs="Arial"/>
                <w:b/>
                <w:sz w:val="20"/>
                <w:szCs w:val="20"/>
              </w:rPr>
            </w:pPr>
            <w:r w:rsidRPr="000571D6">
              <w:rPr>
                <w:rFonts w:ascii="Arial" w:hAnsi="Arial" w:cs="Arial"/>
                <w:b/>
                <w:color w:val="231F20"/>
                <w:sz w:val="20"/>
                <w:szCs w:val="20"/>
              </w:rPr>
              <w:t>Mało</w:t>
            </w:r>
            <w:r w:rsidRPr="000571D6">
              <w:rPr>
                <w:rFonts w:ascii="Arial" w:hAnsi="Arial" w:cs="Arial"/>
                <w:b/>
                <w:color w:val="231F20"/>
                <w:spacing w:val="1"/>
                <w:sz w:val="20"/>
                <w:szCs w:val="20"/>
              </w:rPr>
              <w:t xml:space="preserve"> </w:t>
            </w:r>
            <w:r w:rsidRPr="000571D6">
              <w:rPr>
                <w:rFonts w:ascii="Arial" w:hAnsi="Arial" w:cs="Arial"/>
                <w:b/>
                <w:color w:val="231F20"/>
                <w:spacing w:val="-1"/>
                <w:sz w:val="20"/>
                <w:szCs w:val="20"/>
              </w:rPr>
              <w:t>ważne</w:t>
            </w:r>
          </w:p>
        </w:tc>
        <w:tc>
          <w:tcPr>
            <w:tcW w:w="994" w:type="dxa"/>
            <w:tcBorders>
              <w:top w:val="nil"/>
            </w:tcBorders>
            <w:shd w:val="clear" w:color="auto" w:fill="auto"/>
          </w:tcPr>
          <w:p w:rsidR="00093864" w:rsidRPr="000571D6" w:rsidRDefault="00093864" w:rsidP="00DA4A8F">
            <w:pPr>
              <w:pStyle w:val="TableParagraph"/>
              <w:spacing w:before="150" w:line="225" w:lineRule="auto"/>
              <w:ind w:left="201" w:right="178" w:firstLine="135"/>
              <w:rPr>
                <w:rFonts w:ascii="Arial" w:hAnsi="Arial" w:cs="Arial"/>
                <w:b/>
                <w:sz w:val="20"/>
                <w:szCs w:val="20"/>
              </w:rPr>
            </w:pPr>
            <w:r w:rsidRPr="000571D6">
              <w:rPr>
                <w:rFonts w:ascii="Arial" w:hAnsi="Arial" w:cs="Arial"/>
                <w:b/>
                <w:color w:val="231F20"/>
                <w:sz w:val="20"/>
                <w:szCs w:val="20"/>
              </w:rPr>
              <w:t>Nie-</w:t>
            </w:r>
            <w:r w:rsidRPr="000571D6">
              <w:rPr>
                <w:rFonts w:ascii="Arial" w:hAnsi="Arial" w:cs="Arial"/>
                <w:b/>
                <w:color w:val="231F20"/>
                <w:spacing w:val="1"/>
                <w:sz w:val="20"/>
                <w:szCs w:val="20"/>
              </w:rPr>
              <w:t xml:space="preserve"> </w:t>
            </w:r>
            <w:r w:rsidRPr="000571D6">
              <w:rPr>
                <w:rFonts w:ascii="Arial" w:hAnsi="Arial" w:cs="Arial"/>
                <w:b/>
                <w:color w:val="231F20"/>
                <w:spacing w:val="-1"/>
                <w:sz w:val="20"/>
                <w:szCs w:val="20"/>
              </w:rPr>
              <w:t>ważne</w:t>
            </w:r>
          </w:p>
        </w:tc>
        <w:tc>
          <w:tcPr>
            <w:tcW w:w="1381" w:type="dxa"/>
            <w:tcBorders>
              <w:top w:val="nil"/>
            </w:tcBorders>
            <w:shd w:val="clear" w:color="auto" w:fill="auto"/>
          </w:tcPr>
          <w:p w:rsidR="00093864" w:rsidRPr="000571D6" w:rsidRDefault="00093864" w:rsidP="00DA4A8F">
            <w:pPr>
              <w:pStyle w:val="TableParagraph"/>
              <w:spacing w:before="150" w:line="225" w:lineRule="auto"/>
              <w:ind w:left="55" w:right="26"/>
              <w:rPr>
                <w:rFonts w:ascii="Arial" w:hAnsi="Arial" w:cs="Arial"/>
                <w:b/>
                <w:sz w:val="20"/>
                <w:szCs w:val="20"/>
              </w:rPr>
            </w:pPr>
            <w:r w:rsidRPr="000571D6">
              <w:rPr>
                <w:rFonts w:ascii="Arial" w:hAnsi="Arial" w:cs="Arial"/>
                <w:b/>
                <w:color w:val="231F20"/>
                <w:sz w:val="20"/>
                <w:szCs w:val="20"/>
              </w:rPr>
              <w:t>Trudno</w:t>
            </w:r>
            <w:r w:rsidRPr="000571D6">
              <w:rPr>
                <w:rFonts w:ascii="Arial" w:hAnsi="Arial" w:cs="Arial"/>
                <w:b/>
                <w:color w:val="231F20"/>
                <w:spacing w:val="1"/>
                <w:sz w:val="20"/>
                <w:szCs w:val="20"/>
              </w:rPr>
              <w:t xml:space="preserve"> </w:t>
            </w:r>
            <w:r w:rsidRPr="000571D6">
              <w:rPr>
                <w:rFonts w:ascii="Arial" w:hAnsi="Arial" w:cs="Arial"/>
                <w:b/>
                <w:color w:val="231F20"/>
                <w:spacing w:val="-1"/>
                <w:sz w:val="20"/>
                <w:szCs w:val="20"/>
              </w:rPr>
              <w:t>powiedzieć</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2"/>
              <w:ind w:left="89"/>
              <w:rPr>
                <w:rFonts w:ascii="Arial" w:hAnsi="Arial" w:cs="Arial"/>
                <w:sz w:val="20"/>
                <w:szCs w:val="20"/>
              </w:rPr>
            </w:pPr>
            <w:r w:rsidRPr="000571D6">
              <w:rPr>
                <w:rFonts w:ascii="Arial" w:hAnsi="Arial" w:cs="Arial"/>
                <w:color w:val="231F20"/>
                <w:sz w:val="20"/>
                <w:szCs w:val="20"/>
              </w:rPr>
              <w:t>1)</w:t>
            </w:r>
            <w:r w:rsidRPr="000571D6">
              <w:rPr>
                <w:rFonts w:ascii="Arial" w:hAnsi="Arial" w:cs="Arial"/>
                <w:color w:val="231F20"/>
                <w:spacing w:val="-4"/>
                <w:sz w:val="20"/>
                <w:szCs w:val="20"/>
              </w:rPr>
              <w:t xml:space="preserve"> </w:t>
            </w:r>
            <w:r w:rsidRPr="000571D6">
              <w:rPr>
                <w:rFonts w:ascii="Arial" w:hAnsi="Arial" w:cs="Arial"/>
                <w:color w:val="231F20"/>
                <w:sz w:val="20"/>
                <w:szCs w:val="20"/>
              </w:rPr>
              <w:t>Pr</w:t>
            </w:r>
            <w:r w:rsidR="004400A7">
              <w:rPr>
                <w:rFonts w:ascii="Arial" w:hAnsi="Arial" w:cs="Arial"/>
                <w:color w:val="231F20"/>
                <w:sz w:val="20"/>
                <w:szCs w:val="20"/>
              </w:rPr>
              <w:t xml:space="preserve">zestępczość </w:t>
            </w:r>
            <w:r w:rsidRPr="000571D6">
              <w:rPr>
                <w:rFonts w:ascii="Arial" w:hAnsi="Arial" w:cs="Arial"/>
                <w:color w:val="231F20"/>
                <w:sz w:val="20"/>
                <w:szCs w:val="20"/>
              </w:rPr>
              <w:t>gospodarcza</w:t>
            </w:r>
          </w:p>
        </w:tc>
        <w:tc>
          <w:tcPr>
            <w:tcW w:w="1075" w:type="dxa"/>
            <w:shd w:val="clear" w:color="auto" w:fill="auto"/>
          </w:tcPr>
          <w:p w:rsidR="00093864" w:rsidRPr="000571D6" w:rsidRDefault="00093864" w:rsidP="00DA4A8F">
            <w:pPr>
              <w:pStyle w:val="TableParagraph"/>
              <w:spacing w:before="92"/>
              <w:ind w:left="371"/>
              <w:rPr>
                <w:rFonts w:ascii="Arial" w:hAnsi="Arial" w:cs="Arial"/>
                <w:sz w:val="20"/>
                <w:szCs w:val="20"/>
              </w:rPr>
            </w:pPr>
            <w:r w:rsidRPr="000571D6">
              <w:rPr>
                <w:rFonts w:ascii="Arial" w:hAnsi="Arial" w:cs="Arial"/>
                <w:color w:val="231F20"/>
                <w:sz w:val="20"/>
                <w:szCs w:val="20"/>
              </w:rPr>
              <w:t>27,7</w:t>
            </w:r>
          </w:p>
        </w:tc>
        <w:tc>
          <w:tcPr>
            <w:tcW w:w="1003" w:type="dxa"/>
            <w:shd w:val="clear" w:color="auto" w:fill="auto"/>
          </w:tcPr>
          <w:p w:rsidR="00093864" w:rsidRPr="000571D6" w:rsidRDefault="00093864" w:rsidP="00DA4A8F">
            <w:pPr>
              <w:pStyle w:val="TableParagraph"/>
              <w:spacing w:before="92"/>
              <w:ind w:left="166" w:right="156"/>
              <w:jc w:val="center"/>
              <w:rPr>
                <w:rFonts w:ascii="Arial" w:hAnsi="Arial" w:cs="Arial"/>
                <w:sz w:val="20"/>
                <w:szCs w:val="20"/>
              </w:rPr>
            </w:pPr>
            <w:r w:rsidRPr="000571D6">
              <w:rPr>
                <w:rFonts w:ascii="Arial" w:hAnsi="Arial" w:cs="Arial"/>
                <w:color w:val="231F20"/>
                <w:sz w:val="20"/>
                <w:szCs w:val="20"/>
              </w:rPr>
              <w:t>44,7</w:t>
            </w:r>
          </w:p>
        </w:tc>
        <w:tc>
          <w:tcPr>
            <w:tcW w:w="994" w:type="dxa"/>
            <w:shd w:val="clear" w:color="auto" w:fill="auto"/>
          </w:tcPr>
          <w:p w:rsidR="00093864" w:rsidRPr="000571D6" w:rsidRDefault="00093864" w:rsidP="00DA4A8F">
            <w:pPr>
              <w:pStyle w:val="TableParagraph"/>
              <w:spacing w:before="92"/>
              <w:ind w:left="299" w:right="294"/>
              <w:jc w:val="center"/>
              <w:rPr>
                <w:rFonts w:ascii="Arial" w:hAnsi="Arial" w:cs="Arial"/>
                <w:sz w:val="20"/>
                <w:szCs w:val="20"/>
              </w:rPr>
            </w:pPr>
            <w:r w:rsidRPr="000571D6">
              <w:rPr>
                <w:rFonts w:ascii="Arial" w:hAnsi="Arial" w:cs="Arial"/>
                <w:color w:val="231F20"/>
                <w:sz w:val="20"/>
                <w:szCs w:val="20"/>
              </w:rPr>
              <w:t>18,7</w:t>
            </w:r>
          </w:p>
        </w:tc>
        <w:tc>
          <w:tcPr>
            <w:tcW w:w="989" w:type="dxa"/>
            <w:shd w:val="clear" w:color="auto" w:fill="auto"/>
          </w:tcPr>
          <w:p w:rsidR="00093864" w:rsidRPr="000571D6" w:rsidRDefault="00093864" w:rsidP="00DA4A8F">
            <w:pPr>
              <w:pStyle w:val="TableParagraph"/>
              <w:spacing w:before="92"/>
              <w:ind w:left="299" w:right="293"/>
              <w:jc w:val="center"/>
              <w:rPr>
                <w:rFonts w:ascii="Arial" w:hAnsi="Arial" w:cs="Arial"/>
                <w:sz w:val="20"/>
                <w:szCs w:val="20"/>
              </w:rPr>
            </w:pPr>
            <w:r w:rsidRPr="000571D6">
              <w:rPr>
                <w:rFonts w:ascii="Arial" w:hAnsi="Arial" w:cs="Arial"/>
                <w:color w:val="231F20"/>
                <w:sz w:val="20"/>
                <w:szCs w:val="20"/>
              </w:rPr>
              <w:t>5,8</w:t>
            </w:r>
          </w:p>
        </w:tc>
        <w:tc>
          <w:tcPr>
            <w:tcW w:w="994" w:type="dxa"/>
            <w:shd w:val="clear" w:color="auto" w:fill="auto"/>
          </w:tcPr>
          <w:p w:rsidR="00093864" w:rsidRPr="000571D6" w:rsidRDefault="00093864" w:rsidP="00DA4A8F">
            <w:pPr>
              <w:pStyle w:val="TableParagraph"/>
              <w:spacing w:before="92"/>
              <w:ind w:left="296" w:right="296"/>
              <w:jc w:val="center"/>
              <w:rPr>
                <w:rFonts w:ascii="Arial" w:hAnsi="Arial" w:cs="Arial"/>
                <w:sz w:val="20"/>
                <w:szCs w:val="20"/>
              </w:rPr>
            </w:pPr>
            <w:r w:rsidRPr="000571D6">
              <w:rPr>
                <w:rFonts w:ascii="Arial" w:hAnsi="Arial" w:cs="Arial"/>
                <w:color w:val="231F20"/>
                <w:sz w:val="20"/>
                <w:szCs w:val="20"/>
              </w:rPr>
              <w:t>1,5</w:t>
            </w:r>
          </w:p>
        </w:tc>
        <w:tc>
          <w:tcPr>
            <w:tcW w:w="1381" w:type="dxa"/>
            <w:shd w:val="clear" w:color="auto" w:fill="auto"/>
          </w:tcPr>
          <w:p w:rsidR="00093864" w:rsidRPr="000571D6" w:rsidRDefault="00093864" w:rsidP="00DA4A8F">
            <w:pPr>
              <w:pStyle w:val="TableParagraph"/>
              <w:spacing w:before="92"/>
              <w:ind w:left="445"/>
              <w:rPr>
                <w:rFonts w:ascii="Arial" w:hAnsi="Arial" w:cs="Arial"/>
                <w:sz w:val="20"/>
                <w:szCs w:val="20"/>
              </w:rPr>
            </w:pPr>
            <w:r w:rsidRPr="000571D6">
              <w:rPr>
                <w:rFonts w:ascii="Arial" w:hAnsi="Arial" w:cs="Arial"/>
                <w:color w:val="231F20"/>
                <w:sz w:val="20"/>
                <w:szCs w:val="20"/>
              </w:rPr>
              <w:t>1,6</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2"/>
              <w:ind w:left="128"/>
              <w:rPr>
                <w:rFonts w:ascii="Arial" w:hAnsi="Arial" w:cs="Arial"/>
                <w:sz w:val="20"/>
                <w:szCs w:val="20"/>
              </w:rPr>
            </w:pPr>
            <w:r w:rsidRPr="000571D6">
              <w:rPr>
                <w:rFonts w:ascii="Arial" w:hAnsi="Arial" w:cs="Arial"/>
                <w:color w:val="231F20"/>
                <w:sz w:val="20"/>
                <w:szCs w:val="20"/>
              </w:rPr>
              <w:t>2)</w:t>
            </w:r>
            <w:r w:rsidRPr="000571D6">
              <w:rPr>
                <w:rFonts w:ascii="Arial" w:hAnsi="Arial" w:cs="Arial"/>
                <w:color w:val="231F20"/>
                <w:spacing w:val="-4"/>
                <w:sz w:val="20"/>
                <w:szCs w:val="20"/>
              </w:rPr>
              <w:t xml:space="preserve"> </w:t>
            </w:r>
            <w:r w:rsidRPr="000571D6">
              <w:rPr>
                <w:rFonts w:ascii="Arial" w:hAnsi="Arial" w:cs="Arial"/>
                <w:color w:val="231F20"/>
                <w:sz w:val="20"/>
                <w:szCs w:val="20"/>
              </w:rPr>
              <w:t>Przestępczość</w:t>
            </w:r>
            <w:r w:rsidRPr="000571D6">
              <w:rPr>
                <w:rFonts w:ascii="Arial" w:hAnsi="Arial" w:cs="Arial"/>
                <w:color w:val="231F20"/>
                <w:spacing w:val="-3"/>
                <w:sz w:val="20"/>
                <w:szCs w:val="20"/>
              </w:rPr>
              <w:t xml:space="preserve"> </w:t>
            </w:r>
            <w:r w:rsidRPr="000571D6">
              <w:rPr>
                <w:rFonts w:ascii="Arial" w:hAnsi="Arial" w:cs="Arial"/>
                <w:color w:val="231F20"/>
                <w:sz w:val="20"/>
                <w:szCs w:val="20"/>
              </w:rPr>
              <w:t>pospolita</w:t>
            </w:r>
          </w:p>
        </w:tc>
        <w:tc>
          <w:tcPr>
            <w:tcW w:w="1075" w:type="dxa"/>
            <w:shd w:val="clear" w:color="auto" w:fill="auto"/>
          </w:tcPr>
          <w:p w:rsidR="00093864" w:rsidRPr="000571D6" w:rsidRDefault="00093864" w:rsidP="00DA4A8F">
            <w:pPr>
              <w:pStyle w:val="TableParagraph"/>
              <w:spacing w:before="92"/>
              <w:ind w:left="364"/>
              <w:rPr>
                <w:rFonts w:ascii="Arial" w:hAnsi="Arial" w:cs="Arial"/>
                <w:sz w:val="20"/>
                <w:szCs w:val="20"/>
              </w:rPr>
            </w:pPr>
            <w:r w:rsidRPr="000571D6">
              <w:rPr>
                <w:rFonts w:ascii="Arial" w:hAnsi="Arial" w:cs="Arial"/>
                <w:color w:val="231F20"/>
                <w:sz w:val="20"/>
                <w:szCs w:val="20"/>
              </w:rPr>
              <w:t>28,8</w:t>
            </w:r>
          </w:p>
        </w:tc>
        <w:tc>
          <w:tcPr>
            <w:tcW w:w="1003" w:type="dxa"/>
            <w:shd w:val="clear" w:color="auto" w:fill="auto"/>
          </w:tcPr>
          <w:p w:rsidR="00093864" w:rsidRPr="000571D6" w:rsidRDefault="00093864" w:rsidP="00DA4A8F">
            <w:pPr>
              <w:pStyle w:val="TableParagraph"/>
              <w:spacing w:before="92"/>
              <w:ind w:left="165" w:right="165"/>
              <w:jc w:val="center"/>
              <w:rPr>
                <w:rFonts w:ascii="Arial" w:hAnsi="Arial" w:cs="Arial"/>
                <w:sz w:val="20"/>
                <w:szCs w:val="20"/>
              </w:rPr>
            </w:pPr>
            <w:r w:rsidRPr="000571D6">
              <w:rPr>
                <w:rFonts w:ascii="Arial" w:hAnsi="Arial" w:cs="Arial"/>
                <w:color w:val="231F20"/>
                <w:sz w:val="20"/>
                <w:szCs w:val="20"/>
              </w:rPr>
              <w:t>44,3</w:t>
            </w:r>
          </w:p>
        </w:tc>
        <w:tc>
          <w:tcPr>
            <w:tcW w:w="994" w:type="dxa"/>
            <w:shd w:val="clear" w:color="auto" w:fill="auto"/>
          </w:tcPr>
          <w:p w:rsidR="00093864" w:rsidRPr="000571D6" w:rsidRDefault="00093864" w:rsidP="00DA4A8F">
            <w:pPr>
              <w:pStyle w:val="TableParagraph"/>
              <w:spacing w:before="92"/>
              <w:ind w:left="288" w:right="296"/>
              <w:jc w:val="center"/>
              <w:rPr>
                <w:rFonts w:ascii="Arial" w:hAnsi="Arial" w:cs="Arial"/>
                <w:sz w:val="20"/>
                <w:szCs w:val="20"/>
              </w:rPr>
            </w:pPr>
            <w:r w:rsidRPr="000571D6">
              <w:rPr>
                <w:rFonts w:ascii="Arial" w:hAnsi="Arial" w:cs="Arial"/>
                <w:color w:val="231F20"/>
                <w:sz w:val="20"/>
                <w:szCs w:val="20"/>
              </w:rPr>
              <w:t>18,8</w:t>
            </w:r>
          </w:p>
        </w:tc>
        <w:tc>
          <w:tcPr>
            <w:tcW w:w="989" w:type="dxa"/>
            <w:shd w:val="clear" w:color="auto" w:fill="auto"/>
          </w:tcPr>
          <w:p w:rsidR="00093864" w:rsidRPr="000571D6" w:rsidRDefault="00093864" w:rsidP="00DA4A8F">
            <w:pPr>
              <w:pStyle w:val="TableParagraph"/>
              <w:spacing w:before="92"/>
              <w:ind w:left="299" w:right="277"/>
              <w:jc w:val="center"/>
              <w:rPr>
                <w:rFonts w:ascii="Arial" w:hAnsi="Arial" w:cs="Arial"/>
                <w:sz w:val="20"/>
                <w:szCs w:val="20"/>
              </w:rPr>
            </w:pPr>
            <w:r w:rsidRPr="000571D6">
              <w:rPr>
                <w:rFonts w:ascii="Arial" w:hAnsi="Arial" w:cs="Arial"/>
                <w:color w:val="231F20"/>
                <w:sz w:val="20"/>
                <w:szCs w:val="20"/>
              </w:rPr>
              <w:t>5,1</w:t>
            </w:r>
          </w:p>
        </w:tc>
        <w:tc>
          <w:tcPr>
            <w:tcW w:w="994" w:type="dxa"/>
            <w:shd w:val="clear" w:color="auto" w:fill="auto"/>
          </w:tcPr>
          <w:p w:rsidR="00093864" w:rsidRPr="000571D6" w:rsidRDefault="00093864" w:rsidP="00DA4A8F">
            <w:pPr>
              <w:pStyle w:val="TableParagraph"/>
              <w:spacing w:before="92"/>
              <w:ind w:left="299" w:right="293"/>
              <w:jc w:val="center"/>
              <w:rPr>
                <w:rFonts w:ascii="Arial" w:hAnsi="Arial" w:cs="Arial"/>
                <w:sz w:val="20"/>
                <w:szCs w:val="20"/>
              </w:rPr>
            </w:pPr>
            <w:r w:rsidRPr="000571D6">
              <w:rPr>
                <w:rFonts w:ascii="Arial" w:hAnsi="Arial" w:cs="Arial"/>
                <w:color w:val="231F20"/>
                <w:sz w:val="20"/>
                <w:szCs w:val="20"/>
              </w:rPr>
              <w:t>1,1</w:t>
            </w:r>
          </w:p>
        </w:tc>
        <w:tc>
          <w:tcPr>
            <w:tcW w:w="1381" w:type="dxa"/>
            <w:shd w:val="clear" w:color="auto" w:fill="auto"/>
          </w:tcPr>
          <w:p w:rsidR="00093864" w:rsidRPr="000571D6" w:rsidRDefault="00093864" w:rsidP="00DA4A8F">
            <w:pPr>
              <w:pStyle w:val="TableParagraph"/>
              <w:spacing w:before="92"/>
              <w:ind w:left="444"/>
              <w:rPr>
                <w:rFonts w:ascii="Arial" w:hAnsi="Arial" w:cs="Arial"/>
                <w:sz w:val="20"/>
                <w:szCs w:val="20"/>
              </w:rPr>
            </w:pPr>
            <w:r w:rsidRPr="000571D6">
              <w:rPr>
                <w:rFonts w:ascii="Arial" w:hAnsi="Arial" w:cs="Arial"/>
                <w:color w:val="231F20"/>
                <w:sz w:val="20"/>
                <w:szCs w:val="20"/>
              </w:rPr>
              <w:t>1,9</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2"/>
              <w:ind w:left="128"/>
              <w:rPr>
                <w:rFonts w:ascii="Arial" w:hAnsi="Arial" w:cs="Arial"/>
                <w:sz w:val="20"/>
                <w:szCs w:val="20"/>
              </w:rPr>
            </w:pPr>
            <w:r w:rsidRPr="000571D6">
              <w:rPr>
                <w:rFonts w:ascii="Arial" w:hAnsi="Arial" w:cs="Arial"/>
                <w:color w:val="231F20"/>
                <w:sz w:val="20"/>
                <w:szCs w:val="20"/>
              </w:rPr>
              <w:t>3)</w:t>
            </w:r>
            <w:r w:rsidRPr="000571D6">
              <w:rPr>
                <w:rFonts w:ascii="Arial" w:hAnsi="Arial" w:cs="Arial"/>
                <w:color w:val="231F20"/>
                <w:spacing w:val="-2"/>
                <w:sz w:val="20"/>
                <w:szCs w:val="20"/>
              </w:rPr>
              <w:t xml:space="preserve"> </w:t>
            </w:r>
            <w:r w:rsidRPr="000571D6">
              <w:rPr>
                <w:rFonts w:ascii="Arial" w:hAnsi="Arial" w:cs="Arial"/>
                <w:color w:val="231F20"/>
                <w:sz w:val="20"/>
                <w:szCs w:val="20"/>
              </w:rPr>
              <w:t>Narkomania</w:t>
            </w:r>
          </w:p>
        </w:tc>
        <w:tc>
          <w:tcPr>
            <w:tcW w:w="1075" w:type="dxa"/>
            <w:shd w:val="clear" w:color="auto" w:fill="auto"/>
          </w:tcPr>
          <w:p w:rsidR="00093864" w:rsidRPr="000571D6" w:rsidRDefault="00093864" w:rsidP="00DA4A8F">
            <w:pPr>
              <w:pStyle w:val="TableParagraph"/>
              <w:spacing w:before="92"/>
              <w:ind w:left="369"/>
              <w:rPr>
                <w:rFonts w:ascii="Arial" w:hAnsi="Arial" w:cs="Arial"/>
                <w:sz w:val="20"/>
                <w:szCs w:val="20"/>
              </w:rPr>
            </w:pPr>
            <w:r w:rsidRPr="000571D6">
              <w:rPr>
                <w:rFonts w:ascii="Arial" w:hAnsi="Arial" w:cs="Arial"/>
                <w:color w:val="231F20"/>
                <w:sz w:val="20"/>
                <w:szCs w:val="20"/>
              </w:rPr>
              <w:t>33,6</w:t>
            </w:r>
          </w:p>
        </w:tc>
        <w:tc>
          <w:tcPr>
            <w:tcW w:w="1003" w:type="dxa"/>
            <w:shd w:val="clear" w:color="auto" w:fill="auto"/>
          </w:tcPr>
          <w:p w:rsidR="00093864" w:rsidRPr="000571D6" w:rsidRDefault="00093864" w:rsidP="00DA4A8F">
            <w:pPr>
              <w:pStyle w:val="TableParagraph"/>
              <w:spacing w:before="92"/>
              <w:ind w:left="165" w:right="165"/>
              <w:jc w:val="center"/>
              <w:rPr>
                <w:rFonts w:ascii="Arial" w:hAnsi="Arial" w:cs="Arial"/>
                <w:sz w:val="20"/>
                <w:szCs w:val="20"/>
              </w:rPr>
            </w:pPr>
            <w:r w:rsidRPr="000571D6">
              <w:rPr>
                <w:rFonts w:ascii="Arial" w:hAnsi="Arial" w:cs="Arial"/>
                <w:color w:val="231F20"/>
                <w:sz w:val="20"/>
                <w:szCs w:val="20"/>
              </w:rPr>
              <w:t>41,6</w:t>
            </w:r>
          </w:p>
        </w:tc>
        <w:tc>
          <w:tcPr>
            <w:tcW w:w="994" w:type="dxa"/>
            <w:shd w:val="clear" w:color="auto" w:fill="auto"/>
          </w:tcPr>
          <w:p w:rsidR="00093864" w:rsidRPr="000571D6" w:rsidRDefault="00093864" w:rsidP="00DA4A8F">
            <w:pPr>
              <w:pStyle w:val="TableParagraph"/>
              <w:spacing w:before="92"/>
              <w:ind w:left="292" w:right="296"/>
              <w:jc w:val="center"/>
              <w:rPr>
                <w:rFonts w:ascii="Arial" w:hAnsi="Arial" w:cs="Arial"/>
                <w:sz w:val="20"/>
                <w:szCs w:val="20"/>
              </w:rPr>
            </w:pPr>
            <w:r w:rsidRPr="000571D6">
              <w:rPr>
                <w:rFonts w:ascii="Arial" w:hAnsi="Arial" w:cs="Arial"/>
                <w:color w:val="231F20"/>
                <w:sz w:val="20"/>
                <w:szCs w:val="20"/>
              </w:rPr>
              <w:t>17,4</w:t>
            </w:r>
          </w:p>
        </w:tc>
        <w:tc>
          <w:tcPr>
            <w:tcW w:w="989" w:type="dxa"/>
            <w:shd w:val="clear" w:color="auto" w:fill="auto"/>
          </w:tcPr>
          <w:p w:rsidR="00093864" w:rsidRPr="000571D6" w:rsidRDefault="00093864" w:rsidP="00DA4A8F">
            <w:pPr>
              <w:pStyle w:val="TableParagraph"/>
              <w:spacing w:before="92"/>
              <w:ind w:left="299" w:right="289"/>
              <w:jc w:val="center"/>
              <w:rPr>
                <w:rFonts w:ascii="Arial" w:hAnsi="Arial" w:cs="Arial"/>
                <w:sz w:val="20"/>
                <w:szCs w:val="20"/>
              </w:rPr>
            </w:pPr>
            <w:r w:rsidRPr="000571D6">
              <w:rPr>
                <w:rFonts w:ascii="Arial" w:hAnsi="Arial" w:cs="Arial"/>
                <w:color w:val="231F20"/>
                <w:sz w:val="20"/>
                <w:szCs w:val="20"/>
              </w:rPr>
              <w:t>5,4</w:t>
            </w:r>
          </w:p>
        </w:tc>
        <w:tc>
          <w:tcPr>
            <w:tcW w:w="994" w:type="dxa"/>
            <w:shd w:val="clear" w:color="auto" w:fill="auto"/>
          </w:tcPr>
          <w:p w:rsidR="00093864" w:rsidRPr="000571D6" w:rsidRDefault="00093864" w:rsidP="00DA4A8F">
            <w:pPr>
              <w:pStyle w:val="TableParagraph"/>
              <w:spacing w:before="92"/>
              <w:ind w:left="294" w:right="296"/>
              <w:jc w:val="center"/>
              <w:rPr>
                <w:rFonts w:ascii="Arial" w:hAnsi="Arial" w:cs="Arial"/>
                <w:sz w:val="20"/>
                <w:szCs w:val="20"/>
              </w:rPr>
            </w:pPr>
            <w:r w:rsidRPr="000571D6">
              <w:rPr>
                <w:rFonts w:ascii="Arial" w:hAnsi="Arial" w:cs="Arial"/>
                <w:color w:val="231F20"/>
                <w:sz w:val="20"/>
                <w:szCs w:val="20"/>
              </w:rPr>
              <w:t>1,3</w:t>
            </w:r>
          </w:p>
        </w:tc>
        <w:tc>
          <w:tcPr>
            <w:tcW w:w="1381" w:type="dxa"/>
            <w:shd w:val="clear" w:color="auto" w:fill="auto"/>
          </w:tcPr>
          <w:p w:rsidR="00093864" w:rsidRPr="000571D6" w:rsidRDefault="00093864" w:rsidP="00DA4A8F">
            <w:pPr>
              <w:pStyle w:val="TableParagraph"/>
              <w:spacing w:before="92"/>
              <w:ind w:left="458"/>
              <w:rPr>
                <w:rFonts w:ascii="Arial" w:hAnsi="Arial" w:cs="Arial"/>
                <w:sz w:val="20"/>
                <w:szCs w:val="20"/>
              </w:rPr>
            </w:pPr>
            <w:r w:rsidRPr="000571D6">
              <w:rPr>
                <w:rFonts w:ascii="Arial" w:hAnsi="Arial" w:cs="Arial"/>
                <w:color w:val="231F20"/>
                <w:sz w:val="20"/>
                <w:szCs w:val="20"/>
              </w:rPr>
              <w:t>0,7</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2"/>
              <w:ind w:left="128"/>
              <w:rPr>
                <w:rFonts w:ascii="Arial" w:hAnsi="Arial" w:cs="Arial"/>
                <w:sz w:val="20"/>
                <w:szCs w:val="20"/>
              </w:rPr>
            </w:pPr>
            <w:r w:rsidRPr="000571D6">
              <w:rPr>
                <w:rFonts w:ascii="Arial" w:hAnsi="Arial" w:cs="Arial"/>
                <w:color w:val="231F20"/>
                <w:sz w:val="20"/>
                <w:szCs w:val="20"/>
              </w:rPr>
              <w:t>4)</w:t>
            </w:r>
            <w:r w:rsidRPr="000571D6">
              <w:rPr>
                <w:rFonts w:ascii="Arial" w:hAnsi="Arial" w:cs="Arial"/>
                <w:color w:val="231F20"/>
                <w:spacing w:val="-4"/>
                <w:sz w:val="20"/>
                <w:szCs w:val="20"/>
              </w:rPr>
              <w:t xml:space="preserve"> </w:t>
            </w:r>
            <w:r w:rsidRPr="000571D6">
              <w:rPr>
                <w:rFonts w:ascii="Arial" w:hAnsi="Arial" w:cs="Arial"/>
                <w:color w:val="231F20"/>
                <w:sz w:val="20"/>
                <w:szCs w:val="20"/>
              </w:rPr>
              <w:t>Zanieczyszczenie</w:t>
            </w:r>
            <w:r w:rsidRPr="000571D6">
              <w:rPr>
                <w:rFonts w:ascii="Arial" w:hAnsi="Arial" w:cs="Arial"/>
                <w:color w:val="231F20"/>
                <w:spacing w:val="-3"/>
                <w:sz w:val="20"/>
                <w:szCs w:val="20"/>
              </w:rPr>
              <w:t xml:space="preserve"> </w:t>
            </w:r>
            <w:r w:rsidRPr="000571D6">
              <w:rPr>
                <w:rFonts w:ascii="Arial" w:hAnsi="Arial" w:cs="Arial"/>
                <w:color w:val="231F20"/>
                <w:sz w:val="20"/>
                <w:szCs w:val="20"/>
              </w:rPr>
              <w:t>środowiska</w:t>
            </w:r>
          </w:p>
        </w:tc>
        <w:tc>
          <w:tcPr>
            <w:tcW w:w="1075" w:type="dxa"/>
            <w:shd w:val="clear" w:color="auto" w:fill="auto"/>
          </w:tcPr>
          <w:p w:rsidR="00093864" w:rsidRPr="000571D6" w:rsidRDefault="00093864" w:rsidP="00DA4A8F">
            <w:pPr>
              <w:pStyle w:val="TableParagraph"/>
              <w:spacing w:before="92"/>
              <w:ind w:left="371"/>
              <w:rPr>
                <w:rFonts w:ascii="Arial" w:hAnsi="Arial" w:cs="Arial"/>
                <w:sz w:val="20"/>
                <w:szCs w:val="20"/>
              </w:rPr>
            </w:pPr>
            <w:r w:rsidRPr="000571D6">
              <w:rPr>
                <w:rFonts w:ascii="Arial" w:hAnsi="Arial" w:cs="Arial"/>
                <w:color w:val="231F20"/>
                <w:sz w:val="20"/>
                <w:szCs w:val="20"/>
              </w:rPr>
              <w:t>37,5</w:t>
            </w:r>
          </w:p>
        </w:tc>
        <w:tc>
          <w:tcPr>
            <w:tcW w:w="1003" w:type="dxa"/>
            <w:shd w:val="clear" w:color="auto" w:fill="auto"/>
          </w:tcPr>
          <w:p w:rsidR="00093864" w:rsidRPr="000571D6" w:rsidRDefault="00093864" w:rsidP="00DA4A8F">
            <w:pPr>
              <w:pStyle w:val="TableParagraph"/>
              <w:spacing w:before="92"/>
              <w:ind w:left="165" w:right="165"/>
              <w:jc w:val="center"/>
              <w:rPr>
                <w:rFonts w:ascii="Arial" w:hAnsi="Arial" w:cs="Arial"/>
                <w:sz w:val="20"/>
                <w:szCs w:val="20"/>
              </w:rPr>
            </w:pPr>
            <w:r w:rsidRPr="000571D6">
              <w:rPr>
                <w:rFonts w:ascii="Arial" w:hAnsi="Arial" w:cs="Arial"/>
                <w:color w:val="231F20"/>
                <w:sz w:val="20"/>
                <w:szCs w:val="20"/>
              </w:rPr>
              <w:t>41,9</w:t>
            </w:r>
          </w:p>
        </w:tc>
        <w:tc>
          <w:tcPr>
            <w:tcW w:w="994" w:type="dxa"/>
            <w:shd w:val="clear" w:color="auto" w:fill="auto"/>
          </w:tcPr>
          <w:p w:rsidR="00093864" w:rsidRPr="000571D6" w:rsidRDefault="00093864" w:rsidP="00DA4A8F">
            <w:pPr>
              <w:pStyle w:val="TableParagraph"/>
              <w:spacing w:before="92"/>
              <w:ind w:left="293" w:right="296"/>
              <w:jc w:val="center"/>
              <w:rPr>
                <w:rFonts w:ascii="Arial" w:hAnsi="Arial" w:cs="Arial"/>
                <w:sz w:val="20"/>
                <w:szCs w:val="20"/>
              </w:rPr>
            </w:pPr>
            <w:r w:rsidRPr="000571D6">
              <w:rPr>
                <w:rFonts w:ascii="Arial" w:hAnsi="Arial" w:cs="Arial"/>
                <w:color w:val="231F20"/>
                <w:sz w:val="20"/>
                <w:szCs w:val="20"/>
              </w:rPr>
              <w:t>14,9</w:t>
            </w:r>
          </w:p>
        </w:tc>
        <w:tc>
          <w:tcPr>
            <w:tcW w:w="989" w:type="dxa"/>
            <w:shd w:val="clear" w:color="auto" w:fill="auto"/>
          </w:tcPr>
          <w:p w:rsidR="00093864" w:rsidRPr="000571D6" w:rsidRDefault="00093864" w:rsidP="00DA4A8F">
            <w:pPr>
              <w:pStyle w:val="TableParagraph"/>
              <w:spacing w:before="92"/>
              <w:ind w:left="299" w:right="297"/>
              <w:jc w:val="center"/>
              <w:rPr>
                <w:rFonts w:ascii="Arial" w:hAnsi="Arial" w:cs="Arial"/>
                <w:sz w:val="20"/>
                <w:szCs w:val="20"/>
              </w:rPr>
            </w:pPr>
            <w:r w:rsidRPr="000571D6">
              <w:rPr>
                <w:rFonts w:ascii="Arial" w:hAnsi="Arial" w:cs="Arial"/>
                <w:color w:val="231F20"/>
                <w:sz w:val="20"/>
                <w:szCs w:val="20"/>
              </w:rPr>
              <w:t>4,2</w:t>
            </w:r>
          </w:p>
        </w:tc>
        <w:tc>
          <w:tcPr>
            <w:tcW w:w="994" w:type="dxa"/>
            <w:shd w:val="clear" w:color="auto" w:fill="auto"/>
          </w:tcPr>
          <w:p w:rsidR="00093864" w:rsidRPr="000571D6" w:rsidRDefault="00093864" w:rsidP="00DA4A8F">
            <w:pPr>
              <w:pStyle w:val="TableParagraph"/>
              <w:spacing w:before="92"/>
              <w:ind w:left="299" w:right="289"/>
              <w:jc w:val="center"/>
              <w:rPr>
                <w:rFonts w:ascii="Arial" w:hAnsi="Arial" w:cs="Arial"/>
                <w:sz w:val="20"/>
                <w:szCs w:val="20"/>
              </w:rPr>
            </w:pPr>
            <w:r w:rsidRPr="000571D6">
              <w:rPr>
                <w:rFonts w:ascii="Arial" w:hAnsi="Arial" w:cs="Arial"/>
                <w:color w:val="231F20"/>
                <w:sz w:val="20"/>
                <w:szCs w:val="20"/>
              </w:rPr>
              <w:t>0,9</w:t>
            </w:r>
          </w:p>
        </w:tc>
        <w:tc>
          <w:tcPr>
            <w:tcW w:w="1381" w:type="dxa"/>
            <w:shd w:val="clear" w:color="auto" w:fill="auto"/>
          </w:tcPr>
          <w:p w:rsidR="00093864" w:rsidRPr="000571D6" w:rsidRDefault="00093864" w:rsidP="00DA4A8F">
            <w:pPr>
              <w:pStyle w:val="TableParagraph"/>
              <w:spacing w:before="92"/>
              <w:ind w:left="454"/>
              <w:rPr>
                <w:rFonts w:ascii="Arial" w:hAnsi="Arial" w:cs="Arial"/>
                <w:sz w:val="20"/>
                <w:szCs w:val="20"/>
              </w:rPr>
            </w:pPr>
            <w:r w:rsidRPr="000571D6">
              <w:rPr>
                <w:rFonts w:ascii="Arial" w:hAnsi="Arial" w:cs="Arial"/>
                <w:color w:val="231F20"/>
                <w:sz w:val="20"/>
                <w:szCs w:val="20"/>
              </w:rPr>
              <w:t>0,6</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2"/>
              <w:ind w:left="128"/>
              <w:rPr>
                <w:rFonts w:ascii="Arial" w:hAnsi="Arial" w:cs="Arial"/>
                <w:sz w:val="20"/>
                <w:szCs w:val="20"/>
              </w:rPr>
            </w:pPr>
            <w:r w:rsidRPr="000571D6">
              <w:rPr>
                <w:rFonts w:ascii="Arial" w:hAnsi="Arial" w:cs="Arial"/>
                <w:color w:val="231F20"/>
                <w:sz w:val="20"/>
                <w:szCs w:val="20"/>
              </w:rPr>
              <w:t>5)</w:t>
            </w:r>
            <w:r w:rsidRPr="000571D6">
              <w:rPr>
                <w:rFonts w:ascii="Arial" w:hAnsi="Arial" w:cs="Arial"/>
                <w:color w:val="231F20"/>
                <w:spacing w:val="-2"/>
                <w:sz w:val="20"/>
                <w:szCs w:val="20"/>
              </w:rPr>
              <w:t xml:space="preserve"> </w:t>
            </w:r>
            <w:r w:rsidRPr="000571D6">
              <w:rPr>
                <w:rFonts w:ascii="Arial" w:hAnsi="Arial" w:cs="Arial"/>
                <w:color w:val="231F20"/>
                <w:sz w:val="20"/>
                <w:szCs w:val="20"/>
              </w:rPr>
              <w:t>Alkoholizm</w:t>
            </w:r>
          </w:p>
        </w:tc>
        <w:tc>
          <w:tcPr>
            <w:tcW w:w="1075" w:type="dxa"/>
            <w:shd w:val="clear" w:color="auto" w:fill="auto"/>
          </w:tcPr>
          <w:p w:rsidR="00093864" w:rsidRPr="000571D6" w:rsidRDefault="00093864" w:rsidP="00DA4A8F">
            <w:pPr>
              <w:pStyle w:val="TableParagraph"/>
              <w:spacing w:before="92"/>
              <w:ind w:left="373"/>
              <w:rPr>
                <w:rFonts w:ascii="Arial" w:hAnsi="Arial" w:cs="Arial"/>
                <w:sz w:val="20"/>
                <w:szCs w:val="20"/>
              </w:rPr>
            </w:pPr>
            <w:r w:rsidRPr="000571D6">
              <w:rPr>
                <w:rFonts w:ascii="Arial" w:hAnsi="Arial" w:cs="Arial"/>
                <w:color w:val="231F20"/>
                <w:sz w:val="20"/>
                <w:szCs w:val="20"/>
              </w:rPr>
              <w:t>35,7</w:t>
            </w:r>
          </w:p>
        </w:tc>
        <w:tc>
          <w:tcPr>
            <w:tcW w:w="1003" w:type="dxa"/>
            <w:shd w:val="clear" w:color="auto" w:fill="auto"/>
          </w:tcPr>
          <w:p w:rsidR="00093864" w:rsidRPr="000571D6" w:rsidRDefault="00093864" w:rsidP="00DA4A8F">
            <w:pPr>
              <w:pStyle w:val="TableParagraph"/>
              <w:spacing w:before="92"/>
              <w:ind w:left="166" w:right="157"/>
              <w:jc w:val="center"/>
              <w:rPr>
                <w:rFonts w:ascii="Arial" w:hAnsi="Arial" w:cs="Arial"/>
                <w:sz w:val="20"/>
                <w:szCs w:val="20"/>
              </w:rPr>
            </w:pPr>
            <w:r w:rsidRPr="000571D6">
              <w:rPr>
                <w:rFonts w:ascii="Arial" w:hAnsi="Arial" w:cs="Arial"/>
                <w:color w:val="231F20"/>
                <w:sz w:val="20"/>
                <w:szCs w:val="20"/>
              </w:rPr>
              <w:t>42,7</w:t>
            </w:r>
          </w:p>
        </w:tc>
        <w:tc>
          <w:tcPr>
            <w:tcW w:w="994" w:type="dxa"/>
            <w:shd w:val="clear" w:color="auto" w:fill="auto"/>
          </w:tcPr>
          <w:p w:rsidR="00093864" w:rsidRPr="000571D6" w:rsidRDefault="00093864" w:rsidP="00DA4A8F">
            <w:pPr>
              <w:pStyle w:val="TableParagraph"/>
              <w:spacing w:before="92"/>
              <w:ind w:left="291" w:right="296"/>
              <w:jc w:val="center"/>
              <w:rPr>
                <w:rFonts w:ascii="Arial" w:hAnsi="Arial" w:cs="Arial"/>
                <w:sz w:val="20"/>
                <w:szCs w:val="20"/>
              </w:rPr>
            </w:pPr>
            <w:r w:rsidRPr="000571D6">
              <w:rPr>
                <w:rFonts w:ascii="Arial" w:hAnsi="Arial" w:cs="Arial"/>
                <w:color w:val="231F20"/>
                <w:sz w:val="20"/>
                <w:szCs w:val="20"/>
              </w:rPr>
              <w:t>15,9</w:t>
            </w:r>
          </w:p>
        </w:tc>
        <w:tc>
          <w:tcPr>
            <w:tcW w:w="989" w:type="dxa"/>
            <w:shd w:val="clear" w:color="auto" w:fill="auto"/>
          </w:tcPr>
          <w:p w:rsidR="00093864" w:rsidRPr="000571D6" w:rsidRDefault="00093864" w:rsidP="00DA4A8F">
            <w:pPr>
              <w:pStyle w:val="TableParagraph"/>
              <w:spacing w:before="92"/>
              <w:ind w:left="299" w:right="289"/>
              <w:jc w:val="center"/>
              <w:rPr>
                <w:rFonts w:ascii="Arial" w:hAnsi="Arial" w:cs="Arial"/>
                <w:sz w:val="20"/>
                <w:szCs w:val="20"/>
              </w:rPr>
            </w:pPr>
            <w:r w:rsidRPr="000571D6">
              <w:rPr>
                <w:rFonts w:ascii="Arial" w:hAnsi="Arial" w:cs="Arial"/>
                <w:color w:val="231F20"/>
                <w:sz w:val="20"/>
                <w:szCs w:val="20"/>
              </w:rPr>
              <w:t>4,1</w:t>
            </w:r>
          </w:p>
        </w:tc>
        <w:tc>
          <w:tcPr>
            <w:tcW w:w="994" w:type="dxa"/>
            <w:shd w:val="clear" w:color="auto" w:fill="auto"/>
          </w:tcPr>
          <w:p w:rsidR="00093864" w:rsidRPr="000571D6" w:rsidRDefault="00093864" w:rsidP="00DA4A8F">
            <w:pPr>
              <w:pStyle w:val="TableParagraph"/>
              <w:spacing w:before="92"/>
              <w:ind w:left="291" w:right="296"/>
              <w:jc w:val="center"/>
              <w:rPr>
                <w:rFonts w:ascii="Arial" w:hAnsi="Arial" w:cs="Arial"/>
                <w:sz w:val="20"/>
                <w:szCs w:val="20"/>
              </w:rPr>
            </w:pPr>
            <w:r w:rsidRPr="000571D6">
              <w:rPr>
                <w:rFonts w:ascii="Arial" w:hAnsi="Arial" w:cs="Arial"/>
                <w:color w:val="231F20"/>
                <w:sz w:val="20"/>
                <w:szCs w:val="20"/>
              </w:rPr>
              <w:t>1,0</w:t>
            </w:r>
          </w:p>
        </w:tc>
        <w:tc>
          <w:tcPr>
            <w:tcW w:w="1381" w:type="dxa"/>
            <w:shd w:val="clear" w:color="auto" w:fill="auto"/>
          </w:tcPr>
          <w:p w:rsidR="00093864" w:rsidRPr="000571D6" w:rsidRDefault="00093864" w:rsidP="00DA4A8F">
            <w:pPr>
              <w:pStyle w:val="TableParagraph"/>
              <w:spacing w:before="92"/>
              <w:ind w:left="454"/>
              <w:rPr>
                <w:rFonts w:ascii="Arial" w:hAnsi="Arial" w:cs="Arial"/>
                <w:sz w:val="20"/>
                <w:szCs w:val="20"/>
              </w:rPr>
            </w:pPr>
            <w:r w:rsidRPr="000571D6">
              <w:rPr>
                <w:rFonts w:ascii="Arial" w:hAnsi="Arial" w:cs="Arial"/>
                <w:color w:val="231F20"/>
                <w:sz w:val="20"/>
                <w:szCs w:val="20"/>
              </w:rPr>
              <w:t>0,5</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2"/>
              <w:ind w:left="128"/>
              <w:rPr>
                <w:rFonts w:ascii="Arial" w:hAnsi="Arial" w:cs="Arial"/>
                <w:sz w:val="20"/>
                <w:szCs w:val="20"/>
              </w:rPr>
            </w:pPr>
            <w:r w:rsidRPr="000571D6">
              <w:rPr>
                <w:rFonts w:ascii="Arial" w:hAnsi="Arial" w:cs="Arial"/>
                <w:color w:val="231F20"/>
                <w:sz w:val="20"/>
                <w:szCs w:val="20"/>
              </w:rPr>
              <w:t>6)</w:t>
            </w:r>
            <w:r w:rsidRPr="000571D6">
              <w:rPr>
                <w:rFonts w:ascii="Arial" w:hAnsi="Arial" w:cs="Arial"/>
                <w:color w:val="231F20"/>
                <w:spacing w:val="-5"/>
                <w:sz w:val="20"/>
                <w:szCs w:val="20"/>
              </w:rPr>
              <w:t xml:space="preserve"> </w:t>
            </w:r>
            <w:r w:rsidRPr="000571D6">
              <w:rPr>
                <w:rFonts w:ascii="Arial" w:hAnsi="Arial" w:cs="Arial"/>
                <w:color w:val="231F20"/>
                <w:sz w:val="20"/>
                <w:szCs w:val="20"/>
              </w:rPr>
              <w:t>Kryzys</w:t>
            </w:r>
            <w:r w:rsidRPr="000571D6">
              <w:rPr>
                <w:rFonts w:ascii="Arial" w:hAnsi="Arial" w:cs="Arial"/>
                <w:color w:val="231F20"/>
                <w:spacing w:val="-5"/>
                <w:sz w:val="20"/>
                <w:szCs w:val="20"/>
              </w:rPr>
              <w:t xml:space="preserve"> </w:t>
            </w:r>
            <w:r w:rsidRPr="000571D6">
              <w:rPr>
                <w:rFonts w:ascii="Arial" w:hAnsi="Arial" w:cs="Arial"/>
                <w:color w:val="231F20"/>
                <w:sz w:val="20"/>
                <w:szCs w:val="20"/>
              </w:rPr>
              <w:t>moralny</w:t>
            </w:r>
          </w:p>
        </w:tc>
        <w:tc>
          <w:tcPr>
            <w:tcW w:w="1075" w:type="dxa"/>
            <w:shd w:val="clear" w:color="auto" w:fill="auto"/>
          </w:tcPr>
          <w:p w:rsidR="00093864" w:rsidRPr="000571D6" w:rsidRDefault="00093864" w:rsidP="00DA4A8F">
            <w:pPr>
              <w:pStyle w:val="TableParagraph"/>
              <w:spacing w:before="92"/>
              <w:ind w:left="360"/>
              <w:rPr>
                <w:rFonts w:ascii="Arial" w:hAnsi="Arial" w:cs="Arial"/>
                <w:sz w:val="20"/>
                <w:szCs w:val="20"/>
              </w:rPr>
            </w:pPr>
            <w:r w:rsidRPr="000571D6">
              <w:rPr>
                <w:rFonts w:ascii="Arial" w:hAnsi="Arial" w:cs="Arial"/>
                <w:color w:val="231F20"/>
                <w:sz w:val="20"/>
                <w:szCs w:val="20"/>
              </w:rPr>
              <w:t>18,4</w:t>
            </w:r>
          </w:p>
        </w:tc>
        <w:tc>
          <w:tcPr>
            <w:tcW w:w="1003" w:type="dxa"/>
            <w:shd w:val="clear" w:color="auto" w:fill="auto"/>
          </w:tcPr>
          <w:p w:rsidR="00093864" w:rsidRPr="000571D6" w:rsidRDefault="00093864" w:rsidP="00DA4A8F">
            <w:pPr>
              <w:pStyle w:val="TableParagraph"/>
              <w:spacing w:before="92"/>
              <w:ind w:left="166" w:right="160"/>
              <w:jc w:val="center"/>
              <w:rPr>
                <w:rFonts w:ascii="Arial" w:hAnsi="Arial" w:cs="Arial"/>
                <w:sz w:val="20"/>
                <w:szCs w:val="20"/>
              </w:rPr>
            </w:pPr>
            <w:r w:rsidRPr="000571D6">
              <w:rPr>
                <w:rFonts w:ascii="Arial" w:hAnsi="Arial" w:cs="Arial"/>
                <w:color w:val="231F20"/>
                <w:sz w:val="20"/>
                <w:szCs w:val="20"/>
              </w:rPr>
              <w:t>38,0</w:t>
            </w:r>
          </w:p>
        </w:tc>
        <w:tc>
          <w:tcPr>
            <w:tcW w:w="994" w:type="dxa"/>
            <w:shd w:val="clear" w:color="auto" w:fill="auto"/>
          </w:tcPr>
          <w:p w:rsidR="00093864" w:rsidRPr="000571D6" w:rsidRDefault="00093864" w:rsidP="00DA4A8F">
            <w:pPr>
              <w:pStyle w:val="TableParagraph"/>
              <w:spacing w:before="92"/>
              <w:ind w:left="299" w:right="284"/>
              <w:jc w:val="center"/>
              <w:rPr>
                <w:rFonts w:ascii="Arial" w:hAnsi="Arial" w:cs="Arial"/>
                <w:sz w:val="20"/>
                <w:szCs w:val="20"/>
              </w:rPr>
            </w:pPr>
            <w:r w:rsidRPr="000571D6">
              <w:rPr>
                <w:rFonts w:ascii="Arial" w:hAnsi="Arial" w:cs="Arial"/>
                <w:color w:val="231F20"/>
                <w:sz w:val="20"/>
                <w:szCs w:val="20"/>
              </w:rPr>
              <w:t>27,1</w:t>
            </w:r>
          </w:p>
        </w:tc>
        <w:tc>
          <w:tcPr>
            <w:tcW w:w="989" w:type="dxa"/>
            <w:shd w:val="clear" w:color="auto" w:fill="auto"/>
          </w:tcPr>
          <w:p w:rsidR="00093864" w:rsidRPr="000571D6" w:rsidRDefault="00093864" w:rsidP="00DA4A8F">
            <w:pPr>
              <w:pStyle w:val="TableParagraph"/>
              <w:spacing w:before="92"/>
              <w:ind w:left="299" w:right="298"/>
              <w:jc w:val="center"/>
              <w:rPr>
                <w:rFonts w:ascii="Arial" w:hAnsi="Arial" w:cs="Arial"/>
                <w:sz w:val="20"/>
                <w:szCs w:val="20"/>
              </w:rPr>
            </w:pPr>
            <w:r w:rsidRPr="000571D6">
              <w:rPr>
                <w:rFonts w:ascii="Arial" w:hAnsi="Arial" w:cs="Arial"/>
                <w:color w:val="231F20"/>
                <w:sz w:val="20"/>
                <w:szCs w:val="20"/>
              </w:rPr>
              <w:t>9,8</w:t>
            </w:r>
          </w:p>
        </w:tc>
        <w:tc>
          <w:tcPr>
            <w:tcW w:w="994" w:type="dxa"/>
            <w:shd w:val="clear" w:color="auto" w:fill="auto"/>
          </w:tcPr>
          <w:p w:rsidR="00093864" w:rsidRPr="000571D6" w:rsidRDefault="00093864" w:rsidP="00DA4A8F">
            <w:pPr>
              <w:pStyle w:val="TableParagraph"/>
              <w:spacing w:before="92"/>
              <w:ind w:left="299" w:right="294"/>
              <w:jc w:val="center"/>
              <w:rPr>
                <w:rFonts w:ascii="Arial" w:hAnsi="Arial" w:cs="Arial"/>
                <w:sz w:val="20"/>
                <w:szCs w:val="20"/>
              </w:rPr>
            </w:pPr>
            <w:r w:rsidRPr="000571D6">
              <w:rPr>
                <w:rFonts w:ascii="Arial" w:hAnsi="Arial" w:cs="Arial"/>
                <w:color w:val="231F20"/>
                <w:sz w:val="20"/>
                <w:szCs w:val="20"/>
              </w:rPr>
              <w:t>2,6</w:t>
            </w:r>
          </w:p>
        </w:tc>
        <w:tc>
          <w:tcPr>
            <w:tcW w:w="1381" w:type="dxa"/>
            <w:shd w:val="clear" w:color="auto" w:fill="auto"/>
          </w:tcPr>
          <w:p w:rsidR="00093864" w:rsidRPr="000571D6" w:rsidRDefault="00093864" w:rsidP="00DA4A8F">
            <w:pPr>
              <w:pStyle w:val="TableParagraph"/>
              <w:spacing w:before="92"/>
              <w:ind w:left="453"/>
              <w:rPr>
                <w:rFonts w:ascii="Arial" w:hAnsi="Arial" w:cs="Arial"/>
                <w:sz w:val="20"/>
                <w:szCs w:val="20"/>
              </w:rPr>
            </w:pPr>
            <w:r w:rsidRPr="000571D6">
              <w:rPr>
                <w:rFonts w:ascii="Arial" w:hAnsi="Arial" w:cs="Arial"/>
                <w:color w:val="231F20"/>
                <w:sz w:val="20"/>
                <w:szCs w:val="20"/>
              </w:rPr>
              <w:t>4,1</w:t>
            </w:r>
          </w:p>
        </w:tc>
      </w:tr>
      <w:tr w:rsidR="00093864" w:rsidRPr="000571D6" w:rsidTr="005F7916">
        <w:trPr>
          <w:trHeight w:val="613"/>
        </w:trPr>
        <w:tc>
          <w:tcPr>
            <w:tcW w:w="2778" w:type="dxa"/>
            <w:shd w:val="clear" w:color="auto" w:fill="auto"/>
          </w:tcPr>
          <w:p w:rsidR="00093864" w:rsidRPr="000571D6" w:rsidRDefault="00093864" w:rsidP="00DA4A8F">
            <w:pPr>
              <w:pStyle w:val="TableParagraph"/>
              <w:spacing w:before="117" w:line="225" w:lineRule="auto"/>
              <w:ind w:left="365" w:right="1152" w:hanging="238"/>
              <w:rPr>
                <w:rFonts w:ascii="Arial" w:hAnsi="Arial" w:cs="Arial"/>
                <w:sz w:val="20"/>
                <w:szCs w:val="20"/>
              </w:rPr>
            </w:pPr>
            <w:r w:rsidRPr="000571D6">
              <w:rPr>
                <w:rFonts w:ascii="Arial" w:hAnsi="Arial" w:cs="Arial"/>
                <w:color w:val="231F20"/>
                <w:sz w:val="20"/>
                <w:szCs w:val="20"/>
              </w:rPr>
              <w:t>7)</w:t>
            </w:r>
            <w:r w:rsidRPr="000571D6">
              <w:rPr>
                <w:rFonts w:ascii="Arial" w:hAnsi="Arial" w:cs="Arial"/>
                <w:color w:val="231F20"/>
                <w:spacing w:val="-6"/>
                <w:sz w:val="20"/>
                <w:szCs w:val="20"/>
              </w:rPr>
              <w:t xml:space="preserve"> </w:t>
            </w:r>
            <w:r w:rsidRPr="000571D6">
              <w:rPr>
                <w:rFonts w:ascii="Arial" w:hAnsi="Arial" w:cs="Arial"/>
                <w:color w:val="231F20"/>
                <w:sz w:val="20"/>
                <w:szCs w:val="20"/>
              </w:rPr>
              <w:t>Zły</w:t>
            </w:r>
            <w:r w:rsidRPr="000571D6">
              <w:rPr>
                <w:rFonts w:ascii="Arial" w:hAnsi="Arial" w:cs="Arial"/>
                <w:color w:val="231F20"/>
                <w:spacing w:val="-5"/>
                <w:sz w:val="20"/>
                <w:szCs w:val="20"/>
              </w:rPr>
              <w:t xml:space="preserve"> </w:t>
            </w:r>
            <w:r w:rsidRPr="000571D6">
              <w:rPr>
                <w:rFonts w:ascii="Arial" w:hAnsi="Arial" w:cs="Arial"/>
                <w:color w:val="231F20"/>
                <w:sz w:val="20"/>
                <w:szCs w:val="20"/>
              </w:rPr>
              <w:t>stan</w:t>
            </w:r>
            <w:r w:rsidRPr="000571D6">
              <w:rPr>
                <w:rFonts w:ascii="Arial" w:hAnsi="Arial" w:cs="Arial"/>
                <w:color w:val="231F20"/>
                <w:spacing w:val="-6"/>
                <w:sz w:val="20"/>
                <w:szCs w:val="20"/>
              </w:rPr>
              <w:t xml:space="preserve"> </w:t>
            </w:r>
            <w:r w:rsidRPr="000571D6">
              <w:rPr>
                <w:rFonts w:ascii="Arial" w:hAnsi="Arial" w:cs="Arial"/>
                <w:color w:val="231F20"/>
                <w:sz w:val="20"/>
                <w:szCs w:val="20"/>
              </w:rPr>
              <w:t>zdrowia</w:t>
            </w:r>
            <w:r w:rsidRPr="000571D6">
              <w:rPr>
                <w:rFonts w:ascii="Arial" w:hAnsi="Arial" w:cs="Arial"/>
                <w:color w:val="231F20"/>
                <w:spacing w:val="-36"/>
                <w:sz w:val="20"/>
                <w:szCs w:val="20"/>
              </w:rPr>
              <w:t xml:space="preserve"> </w:t>
            </w:r>
            <w:r>
              <w:rPr>
                <w:rFonts w:ascii="Arial" w:hAnsi="Arial" w:cs="Arial"/>
                <w:color w:val="231F20"/>
                <w:sz w:val="20"/>
                <w:szCs w:val="20"/>
              </w:rPr>
              <w:t>społeczeńst</w:t>
            </w:r>
            <w:r w:rsidRPr="000571D6">
              <w:rPr>
                <w:rFonts w:ascii="Arial" w:hAnsi="Arial" w:cs="Arial"/>
                <w:color w:val="231F20"/>
                <w:sz w:val="20"/>
                <w:szCs w:val="20"/>
              </w:rPr>
              <w:t>a</w:t>
            </w:r>
          </w:p>
        </w:tc>
        <w:tc>
          <w:tcPr>
            <w:tcW w:w="1075" w:type="dxa"/>
            <w:shd w:val="clear" w:color="auto" w:fill="auto"/>
          </w:tcPr>
          <w:p w:rsidR="00093864" w:rsidRPr="000571D6" w:rsidRDefault="00093864" w:rsidP="00DA4A8F">
            <w:pPr>
              <w:pStyle w:val="TableParagraph"/>
              <w:spacing w:before="6"/>
              <w:rPr>
                <w:rFonts w:ascii="Arial" w:hAnsi="Arial" w:cs="Arial"/>
                <w:sz w:val="20"/>
                <w:szCs w:val="20"/>
              </w:rPr>
            </w:pPr>
          </w:p>
          <w:p w:rsidR="00093864" w:rsidRPr="000571D6" w:rsidRDefault="00093864" w:rsidP="00DA4A8F">
            <w:pPr>
              <w:pStyle w:val="TableParagraph"/>
              <w:ind w:left="368"/>
              <w:rPr>
                <w:rFonts w:ascii="Arial" w:hAnsi="Arial" w:cs="Arial"/>
                <w:sz w:val="20"/>
                <w:szCs w:val="20"/>
              </w:rPr>
            </w:pPr>
            <w:r w:rsidRPr="000571D6">
              <w:rPr>
                <w:rFonts w:ascii="Arial" w:hAnsi="Arial" w:cs="Arial"/>
                <w:color w:val="231F20"/>
                <w:sz w:val="20"/>
                <w:szCs w:val="20"/>
              </w:rPr>
              <w:t>28,5</w:t>
            </w:r>
          </w:p>
        </w:tc>
        <w:tc>
          <w:tcPr>
            <w:tcW w:w="1003" w:type="dxa"/>
            <w:shd w:val="clear" w:color="auto" w:fill="auto"/>
          </w:tcPr>
          <w:p w:rsidR="00093864" w:rsidRPr="000571D6" w:rsidRDefault="00093864" w:rsidP="00DA4A8F">
            <w:pPr>
              <w:pStyle w:val="TableParagraph"/>
              <w:spacing w:before="6"/>
              <w:rPr>
                <w:rFonts w:ascii="Arial" w:hAnsi="Arial" w:cs="Arial"/>
                <w:sz w:val="20"/>
                <w:szCs w:val="20"/>
              </w:rPr>
            </w:pPr>
          </w:p>
          <w:p w:rsidR="00093864" w:rsidRPr="000571D6" w:rsidRDefault="00093864" w:rsidP="00DA4A8F">
            <w:pPr>
              <w:pStyle w:val="TableParagraph"/>
              <w:ind w:left="162" w:right="165"/>
              <w:jc w:val="center"/>
              <w:rPr>
                <w:rFonts w:ascii="Arial" w:hAnsi="Arial" w:cs="Arial"/>
                <w:sz w:val="20"/>
                <w:szCs w:val="20"/>
              </w:rPr>
            </w:pPr>
            <w:r w:rsidRPr="000571D6">
              <w:rPr>
                <w:rFonts w:ascii="Arial" w:hAnsi="Arial" w:cs="Arial"/>
                <w:color w:val="231F20"/>
                <w:sz w:val="20"/>
                <w:szCs w:val="20"/>
              </w:rPr>
              <w:t>43,8</w:t>
            </w:r>
          </w:p>
        </w:tc>
        <w:tc>
          <w:tcPr>
            <w:tcW w:w="994" w:type="dxa"/>
            <w:shd w:val="clear" w:color="auto" w:fill="auto"/>
          </w:tcPr>
          <w:p w:rsidR="00093864" w:rsidRPr="000571D6" w:rsidRDefault="00093864" w:rsidP="00DA4A8F">
            <w:pPr>
              <w:pStyle w:val="TableParagraph"/>
              <w:spacing w:before="6"/>
              <w:rPr>
                <w:rFonts w:ascii="Arial" w:hAnsi="Arial" w:cs="Arial"/>
                <w:sz w:val="20"/>
                <w:szCs w:val="20"/>
              </w:rPr>
            </w:pPr>
          </w:p>
          <w:p w:rsidR="00093864" w:rsidRPr="000571D6" w:rsidRDefault="00093864" w:rsidP="00DA4A8F">
            <w:pPr>
              <w:pStyle w:val="TableParagraph"/>
              <w:ind w:left="299" w:right="296"/>
              <w:jc w:val="center"/>
              <w:rPr>
                <w:rFonts w:ascii="Arial" w:hAnsi="Arial" w:cs="Arial"/>
                <w:sz w:val="20"/>
                <w:szCs w:val="20"/>
              </w:rPr>
            </w:pPr>
            <w:r w:rsidRPr="000571D6">
              <w:rPr>
                <w:rFonts w:ascii="Arial" w:hAnsi="Arial" w:cs="Arial"/>
                <w:color w:val="231F20"/>
                <w:sz w:val="20"/>
                <w:szCs w:val="20"/>
              </w:rPr>
              <w:t>19,7</w:t>
            </w:r>
          </w:p>
        </w:tc>
        <w:tc>
          <w:tcPr>
            <w:tcW w:w="989" w:type="dxa"/>
            <w:shd w:val="clear" w:color="auto" w:fill="auto"/>
          </w:tcPr>
          <w:p w:rsidR="00093864" w:rsidRPr="000571D6" w:rsidRDefault="00093864" w:rsidP="00DA4A8F">
            <w:pPr>
              <w:pStyle w:val="TableParagraph"/>
              <w:spacing w:before="6"/>
              <w:rPr>
                <w:rFonts w:ascii="Arial" w:hAnsi="Arial" w:cs="Arial"/>
                <w:sz w:val="20"/>
                <w:szCs w:val="20"/>
              </w:rPr>
            </w:pPr>
          </w:p>
          <w:p w:rsidR="00093864" w:rsidRPr="000571D6" w:rsidRDefault="00093864" w:rsidP="00DA4A8F">
            <w:pPr>
              <w:pStyle w:val="TableParagraph"/>
              <w:ind w:left="299" w:right="289"/>
              <w:jc w:val="center"/>
              <w:rPr>
                <w:rFonts w:ascii="Arial" w:hAnsi="Arial" w:cs="Arial"/>
                <w:sz w:val="20"/>
                <w:szCs w:val="20"/>
              </w:rPr>
            </w:pPr>
            <w:r w:rsidRPr="000571D6">
              <w:rPr>
                <w:rFonts w:ascii="Arial" w:hAnsi="Arial" w:cs="Arial"/>
                <w:color w:val="231F20"/>
                <w:sz w:val="20"/>
                <w:szCs w:val="20"/>
              </w:rPr>
              <w:t>5,6</w:t>
            </w:r>
          </w:p>
        </w:tc>
        <w:tc>
          <w:tcPr>
            <w:tcW w:w="994" w:type="dxa"/>
            <w:shd w:val="clear" w:color="auto" w:fill="auto"/>
          </w:tcPr>
          <w:p w:rsidR="00093864" w:rsidRPr="000571D6" w:rsidRDefault="00093864" w:rsidP="00DA4A8F">
            <w:pPr>
              <w:pStyle w:val="TableParagraph"/>
              <w:spacing w:before="6"/>
              <w:rPr>
                <w:rFonts w:ascii="Arial" w:hAnsi="Arial" w:cs="Arial"/>
                <w:sz w:val="20"/>
                <w:szCs w:val="20"/>
              </w:rPr>
            </w:pPr>
          </w:p>
          <w:p w:rsidR="00093864" w:rsidRPr="000571D6" w:rsidRDefault="00093864" w:rsidP="00DA4A8F">
            <w:pPr>
              <w:pStyle w:val="TableParagraph"/>
              <w:ind w:left="291" w:right="296"/>
              <w:jc w:val="center"/>
              <w:rPr>
                <w:rFonts w:ascii="Arial" w:hAnsi="Arial" w:cs="Arial"/>
                <w:sz w:val="20"/>
                <w:szCs w:val="20"/>
              </w:rPr>
            </w:pPr>
            <w:r w:rsidRPr="000571D6">
              <w:rPr>
                <w:rFonts w:ascii="Arial" w:hAnsi="Arial" w:cs="Arial"/>
                <w:color w:val="231F20"/>
                <w:sz w:val="20"/>
                <w:szCs w:val="20"/>
              </w:rPr>
              <w:t>1,0</w:t>
            </w:r>
          </w:p>
        </w:tc>
        <w:tc>
          <w:tcPr>
            <w:tcW w:w="1381" w:type="dxa"/>
            <w:shd w:val="clear" w:color="auto" w:fill="auto"/>
          </w:tcPr>
          <w:p w:rsidR="00093864" w:rsidRPr="000571D6" w:rsidRDefault="00093864" w:rsidP="00DA4A8F">
            <w:pPr>
              <w:pStyle w:val="TableParagraph"/>
              <w:spacing w:before="6"/>
              <w:rPr>
                <w:rFonts w:ascii="Arial" w:hAnsi="Arial" w:cs="Arial"/>
                <w:sz w:val="20"/>
                <w:szCs w:val="20"/>
              </w:rPr>
            </w:pPr>
          </w:p>
          <w:p w:rsidR="00093864" w:rsidRPr="000571D6" w:rsidRDefault="00093864" w:rsidP="00DA4A8F">
            <w:pPr>
              <w:pStyle w:val="TableParagraph"/>
              <w:ind w:left="445"/>
              <w:rPr>
                <w:rFonts w:ascii="Arial" w:hAnsi="Arial" w:cs="Arial"/>
                <w:sz w:val="20"/>
                <w:szCs w:val="20"/>
              </w:rPr>
            </w:pPr>
            <w:r w:rsidRPr="000571D6">
              <w:rPr>
                <w:rFonts w:ascii="Arial" w:hAnsi="Arial" w:cs="Arial"/>
                <w:color w:val="231F20"/>
                <w:sz w:val="20"/>
                <w:szCs w:val="20"/>
              </w:rPr>
              <w:t>1,3</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2"/>
              <w:ind w:left="127"/>
              <w:rPr>
                <w:rFonts w:ascii="Arial" w:hAnsi="Arial" w:cs="Arial"/>
                <w:sz w:val="20"/>
                <w:szCs w:val="20"/>
              </w:rPr>
            </w:pPr>
            <w:r w:rsidRPr="000571D6">
              <w:rPr>
                <w:rFonts w:ascii="Arial" w:hAnsi="Arial" w:cs="Arial"/>
                <w:color w:val="231F20"/>
                <w:sz w:val="20"/>
                <w:szCs w:val="20"/>
              </w:rPr>
              <w:t>8)</w:t>
            </w:r>
            <w:r w:rsidRPr="000571D6">
              <w:rPr>
                <w:rFonts w:ascii="Arial" w:hAnsi="Arial" w:cs="Arial"/>
                <w:color w:val="231F20"/>
                <w:spacing w:val="-5"/>
                <w:sz w:val="20"/>
                <w:szCs w:val="20"/>
              </w:rPr>
              <w:t xml:space="preserve"> </w:t>
            </w:r>
            <w:r w:rsidRPr="000571D6">
              <w:rPr>
                <w:rFonts w:ascii="Arial" w:hAnsi="Arial" w:cs="Arial"/>
                <w:color w:val="231F20"/>
                <w:sz w:val="20"/>
                <w:szCs w:val="20"/>
              </w:rPr>
              <w:t>Obniżenie</w:t>
            </w:r>
            <w:r w:rsidRPr="000571D6">
              <w:rPr>
                <w:rFonts w:ascii="Arial" w:hAnsi="Arial" w:cs="Arial"/>
                <w:color w:val="231F20"/>
                <w:spacing w:val="-6"/>
                <w:sz w:val="20"/>
                <w:szCs w:val="20"/>
              </w:rPr>
              <w:t xml:space="preserve"> </w:t>
            </w:r>
            <w:r w:rsidRPr="000571D6">
              <w:rPr>
                <w:rFonts w:ascii="Arial" w:hAnsi="Arial" w:cs="Arial"/>
                <w:color w:val="231F20"/>
                <w:sz w:val="20"/>
                <w:szCs w:val="20"/>
              </w:rPr>
              <w:t>stopy</w:t>
            </w:r>
            <w:r w:rsidRPr="000571D6">
              <w:rPr>
                <w:rFonts w:ascii="Arial" w:hAnsi="Arial" w:cs="Arial"/>
                <w:color w:val="231F20"/>
                <w:spacing w:val="-4"/>
                <w:sz w:val="20"/>
                <w:szCs w:val="20"/>
              </w:rPr>
              <w:t xml:space="preserve"> </w:t>
            </w:r>
            <w:r w:rsidRPr="000571D6">
              <w:rPr>
                <w:rFonts w:ascii="Arial" w:hAnsi="Arial" w:cs="Arial"/>
                <w:color w:val="231F20"/>
                <w:sz w:val="20"/>
                <w:szCs w:val="20"/>
              </w:rPr>
              <w:t>życiowej</w:t>
            </w:r>
          </w:p>
        </w:tc>
        <w:tc>
          <w:tcPr>
            <w:tcW w:w="1075" w:type="dxa"/>
            <w:shd w:val="clear" w:color="auto" w:fill="auto"/>
          </w:tcPr>
          <w:p w:rsidR="00093864" w:rsidRPr="000571D6" w:rsidRDefault="00093864" w:rsidP="00DA4A8F">
            <w:pPr>
              <w:pStyle w:val="TableParagraph"/>
              <w:spacing w:before="92"/>
              <w:ind w:left="365"/>
              <w:rPr>
                <w:rFonts w:ascii="Arial" w:hAnsi="Arial" w:cs="Arial"/>
                <w:sz w:val="20"/>
                <w:szCs w:val="20"/>
              </w:rPr>
            </w:pPr>
            <w:r w:rsidRPr="000571D6">
              <w:rPr>
                <w:rFonts w:ascii="Arial" w:hAnsi="Arial" w:cs="Arial"/>
                <w:color w:val="231F20"/>
                <w:sz w:val="20"/>
                <w:szCs w:val="20"/>
              </w:rPr>
              <w:t>25,6</w:t>
            </w:r>
          </w:p>
        </w:tc>
        <w:tc>
          <w:tcPr>
            <w:tcW w:w="1003" w:type="dxa"/>
            <w:shd w:val="clear" w:color="auto" w:fill="auto"/>
          </w:tcPr>
          <w:p w:rsidR="00093864" w:rsidRPr="000571D6" w:rsidRDefault="00093864" w:rsidP="00DA4A8F">
            <w:pPr>
              <w:pStyle w:val="TableParagraph"/>
              <w:spacing w:before="92"/>
              <w:ind w:left="165" w:right="165"/>
              <w:jc w:val="center"/>
              <w:rPr>
                <w:rFonts w:ascii="Arial" w:hAnsi="Arial" w:cs="Arial"/>
                <w:sz w:val="20"/>
                <w:szCs w:val="20"/>
              </w:rPr>
            </w:pPr>
            <w:r w:rsidRPr="000571D6">
              <w:rPr>
                <w:rFonts w:ascii="Arial" w:hAnsi="Arial" w:cs="Arial"/>
                <w:color w:val="231F20"/>
                <w:sz w:val="20"/>
                <w:szCs w:val="20"/>
              </w:rPr>
              <w:t>42,4</w:t>
            </w:r>
          </w:p>
        </w:tc>
        <w:tc>
          <w:tcPr>
            <w:tcW w:w="994" w:type="dxa"/>
            <w:shd w:val="clear" w:color="auto" w:fill="auto"/>
          </w:tcPr>
          <w:p w:rsidR="00093864" w:rsidRPr="000571D6" w:rsidRDefault="00093864" w:rsidP="00DA4A8F">
            <w:pPr>
              <w:pStyle w:val="TableParagraph"/>
              <w:spacing w:before="92"/>
              <w:ind w:left="299" w:right="286"/>
              <w:jc w:val="center"/>
              <w:rPr>
                <w:rFonts w:ascii="Arial" w:hAnsi="Arial" w:cs="Arial"/>
                <w:sz w:val="20"/>
                <w:szCs w:val="20"/>
              </w:rPr>
            </w:pPr>
            <w:r w:rsidRPr="000571D6">
              <w:rPr>
                <w:rFonts w:ascii="Arial" w:hAnsi="Arial" w:cs="Arial"/>
                <w:color w:val="231F20"/>
                <w:sz w:val="20"/>
                <w:szCs w:val="20"/>
              </w:rPr>
              <w:t>23,1</w:t>
            </w:r>
          </w:p>
        </w:tc>
        <w:tc>
          <w:tcPr>
            <w:tcW w:w="989" w:type="dxa"/>
            <w:shd w:val="clear" w:color="auto" w:fill="auto"/>
          </w:tcPr>
          <w:p w:rsidR="00093864" w:rsidRPr="000571D6" w:rsidRDefault="00093864" w:rsidP="00DA4A8F">
            <w:pPr>
              <w:pStyle w:val="TableParagraph"/>
              <w:spacing w:before="92"/>
              <w:ind w:left="299" w:right="286"/>
              <w:jc w:val="center"/>
              <w:rPr>
                <w:rFonts w:ascii="Arial" w:hAnsi="Arial" w:cs="Arial"/>
                <w:sz w:val="20"/>
                <w:szCs w:val="20"/>
              </w:rPr>
            </w:pPr>
            <w:r w:rsidRPr="000571D6">
              <w:rPr>
                <w:rFonts w:ascii="Arial" w:hAnsi="Arial" w:cs="Arial"/>
                <w:color w:val="231F20"/>
                <w:sz w:val="20"/>
                <w:szCs w:val="20"/>
              </w:rPr>
              <w:t>5,5</w:t>
            </w:r>
          </w:p>
        </w:tc>
        <w:tc>
          <w:tcPr>
            <w:tcW w:w="994" w:type="dxa"/>
            <w:shd w:val="clear" w:color="auto" w:fill="auto"/>
          </w:tcPr>
          <w:p w:rsidR="00093864" w:rsidRPr="000571D6" w:rsidRDefault="00093864" w:rsidP="00DA4A8F">
            <w:pPr>
              <w:pStyle w:val="TableParagraph"/>
              <w:spacing w:before="92"/>
              <w:ind w:left="292" w:right="296"/>
              <w:jc w:val="center"/>
              <w:rPr>
                <w:rFonts w:ascii="Arial" w:hAnsi="Arial" w:cs="Arial"/>
                <w:sz w:val="20"/>
                <w:szCs w:val="20"/>
              </w:rPr>
            </w:pPr>
            <w:r w:rsidRPr="000571D6">
              <w:rPr>
                <w:rFonts w:ascii="Arial" w:hAnsi="Arial" w:cs="Arial"/>
                <w:color w:val="231F20"/>
                <w:sz w:val="20"/>
                <w:szCs w:val="20"/>
              </w:rPr>
              <w:t>1,3</w:t>
            </w:r>
          </w:p>
        </w:tc>
        <w:tc>
          <w:tcPr>
            <w:tcW w:w="1381" w:type="dxa"/>
            <w:shd w:val="clear" w:color="auto" w:fill="auto"/>
          </w:tcPr>
          <w:p w:rsidR="00093864" w:rsidRPr="000571D6" w:rsidRDefault="00093864" w:rsidP="00DA4A8F">
            <w:pPr>
              <w:pStyle w:val="TableParagraph"/>
              <w:spacing w:before="92"/>
              <w:ind w:left="448"/>
              <w:rPr>
                <w:rFonts w:ascii="Arial" w:hAnsi="Arial" w:cs="Arial"/>
                <w:sz w:val="20"/>
                <w:szCs w:val="20"/>
              </w:rPr>
            </w:pPr>
            <w:r w:rsidRPr="000571D6">
              <w:rPr>
                <w:rFonts w:ascii="Arial" w:hAnsi="Arial" w:cs="Arial"/>
                <w:color w:val="231F20"/>
                <w:sz w:val="20"/>
                <w:szCs w:val="20"/>
              </w:rPr>
              <w:t>2,0</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3"/>
              <w:ind w:left="128"/>
              <w:rPr>
                <w:rFonts w:ascii="Arial" w:hAnsi="Arial" w:cs="Arial"/>
                <w:sz w:val="20"/>
                <w:szCs w:val="20"/>
              </w:rPr>
            </w:pPr>
            <w:r w:rsidRPr="000571D6">
              <w:rPr>
                <w:rFonts w:ascii="Arial" w:hAnsi="Arial" w:cs="Arial"/>
                <w:color w:val="231F20"/>
                <w:sz w:val="20"/>
                <w:szCs w:val="20"/>
              </w:rPr>
              <w:t>9)</w:t>
            </w:r>
            <w:r w:rsidRPr="000571D6">
              <w:rPr>
                <w:rFonts w:ascii="Arial" w:hAnsi="Arial" w:cs="Arial"/>
                <w:color w:val="231F20"/>
                <w:spacing w:val="-4"/>
                <w:sz w:val="20"/>
                <w:szCs w:val="20"/>
              </w:rPr>
              <w:t xml:space="preserve"> </w:t>
            </w:r>
            <w:r w:rsidRPr="000571D6">
              <w:rPr>
                <w:rFonts w:ascii="Arial" w:hAnsi="Arial" w:cs="Arial"/>
                <w:color w:val="231F20"/>
                <w:sz w:val="20"/>
                <w:szCs w:val="20"/>
              </w:rPr>
              <w:t>Sytuacja</w:t>
            </w:r>
            <w:r w:rsidRPr="000571D6">
              <w:rPr>
                <w:rFonts w:ascii="Arial" w:hAnsi="Arial" w:cs="Arial"/>
                <w:color w:val="231F20"/>
                <w:spacing w:val="-4"/>
                <w:sz w:val="20"/>
                <w:szCs w:val="20"/>
              </w:rPr>
              <w:t xml:space="preserve"> </w:t>
            </w:r>
            <w:r w:rsidRPr="000571D6">
              <w:rPr>
                <w:rFonts w:ascii="Arial" w:hAnsi="Arial" w:cs="Arial"/>
                <w:color w:val="231F20"/>
                <w:sz w:val="20"/>
                <w:szCs w:val="20"/>
              </w:rPr>
              <w:t>mieszkaniowa</w:t>
            </w:r>
          </w:p>
        </w:tc>
        <w:tc>
          <w:tcPr>
            <w:tcW w:w="1075" w:type="dxa"/>
            <w:shd w:val="clear" w:color="auto" w:fill="auto"/>
          </w:tcPr>
          <w:p w:rsidR="00093864" w:rsidRPr="000571D6" w:rsidRDefault="00093864" w:rsidP="00DA4A8F">
            <w:pPr>
              <w:pStyle w:val="TableParagraph"/>
              <w:spacing w:before="93"/>
              <w:ind w:left="371"/>
              <w:rPr>
                <w:rFonts w:ascii="Arial" w:hAnsi="Arial" w:cs="Arial"/>
                <w:sz w:val="20"/>
                <w:szCs w:val="20"/>
              </w:rPr>
            </w:pPr>
            <w:r w:rsidRPr="000571D6">
              <w:rPr>
                <w:rFonts w:ascii="Arial" w:hAnsi="Arial" w:cs="Arial"/>
                <w:color w:val="231F20"/>
                <w:sz w:val="20"/>
                <w:szCs w:val="20"/>
              </w:rPr>
              <w:t>26,7</w:t>
            </w:r>
          </w:p>
        </w:tc>
        <w:tc>
          <w:tcPr>
            <w:tcW w:w="1003" w:type="dxa"/>
            <w:shd w:val="clear" w:color="auto" w:fill="auto"/>
          </w:tcPr>
          <w:p w:rsidR="00093864" w:rsidRPr="000571D6" w:rsidRDefault="00093864" w:rsidP="00DA4A8F">
            <w:pPr>
              <w:pStyle w:val="TableParagraph"/>
              <w:spacing w:before="93"/>
              <w:ind w:left="165" w:right="165"/>
              <w:jc w:val="center"/>
              <w:rPr>
                <w:rFonts w:ascii="Arial" w:hAnsi="Arial" w:cs="Arial"/>
                <w:sz w:val="20"/>
                <w:szCs w:val="20"/>
              </w:rPr>
            </w:pPr>
            <w:r w:rsidRPr="000571D6">
              <w:rPr>
                <w:rFonts w:ascii="Arial" w:hAnsi="Arial" w:cs="Arial"/>
                <w:color w:val="231F20"/>
                <w:sz w:val="20"/>
                <w:szCs w:val="20"/>
              </w:rPr>
              <w:t>46,3</w:t>
            </w:r>
          </w:p>
        </w:tc>
        <w:tc>
          <w:tcPr>
            <w:tcW w:w="994" w:type="dxa"/>
            <w:shd w:val="clear" w:color="auto" w:fill="auto"/>
          </w:tcPr>
          <w:p w:rsidR="00093864" w:rsidRPr="000571D6" w:rsidRDefault="00093864" w:rsidP="00DA4A8F">
            <w:pPr>
              <w:pStyle w:val="TableParagraph"/>
              <w:spacing w:before="93"/>
              <w:ind w:left="299" w:right="295"/>
              <w:jc w:val="center"/>
              <w:rPr>
                <w:rFonts w:ascii="Arial" w:hAnsi="Arial" w:cs="Arial"/>
                <w:sz w:val="20"/>
                <w:szCs w:val="20"/>
              </w:rPr>
            </w:pPr>
            <w:r w:rsidRPr="000571D6">
              <w:rPr>
                <w:rFonts w:ascii="Arial" w:hAnsi="Arial" w:cs="Arial"/>
                <w:color w:val="231F20"/>
                <w:sz w:val="20"/>
                <w:szCs w:val="20"/>
              </w:rPr>
              <w:t>19,1</w:t>
            </w:r>
          </w:p>
        </w:tc>
        <w:tc>
          <w:tcPr>
            <w:tcW w:w="989" w:type="dxa"/>
            <w:shd w:val="clear" w:color="auto" w:fill="auto"/>
          </w:tcPr>
          <w:p w:rsidR="00093864" w:rsidRPr="000571D6" w:rsidRDefault="00093864" w:rsidP="00DA4A8F">
            <w:pPr>
              <w:pStyle w:val="TableParagraph"/>
              <w:spacing w:before="93"/>
              <w:ind w:left="299" w:right="291"/>
              <w:jc w:val="center"/>
              <w:rPr>
                <w:rFonts w:ascii="Arial" w:hAnsi="Arial" w:cs="Arial"/>
                <w:sz w:val="20"/>
                <w:szCs w:val="20"/>
              </w:rPr>
            </w:pPr>
            <w:r w:rsidRPr="000571D6">
              <w:rPr>
                <w:rFonts w:ascii="Arial" w:hAnsi="Arial" w:cs="Arial"/>
                <w:color w:val="231F20"/>
                <w:sz w:val="20"/>
                <w:szCs w:val="20"/>
              </w:rPr>
              <w:t>5,9</w:t>
            </w:r>
          </w:p>
        </w:tc>
        <w:tc>
          <w:tcPr>
            <w:tcW w:w="994" w:type="dxa"/>
            <w:shd w:val="clear" w:color="auto" w:fill="auto"/>
          </w:tcPr>
          <w:p w:rsidR="00093864" w:rsidRPr="000571D6" w:rsidRDefault="00093864" w:rsidP="00DA4A8F">
            <w:pPr>
              <w:pStyle w:val="TableParagraph"/>
              <w:spacing w:before="93"/>
              <w:ind w:left="291" w:right="296"/>
              <w:jc w:val="center"/>
              <w:rPr>
                <w:rFonts w:ascii="Arial" w:hAnsi="Arial" w:cs="Arial"/>
                <w:sz w:val="20"/>
                <w:szCs w:val="20"/>
              </w:rPr>
            </w:pPr>
            <w:r w:rsidRPr="000571D6">
              <w:rPr>
                <w:rFonts w:ascii="Arial" w:hAnsi="Arial" w:cs="Arial"/>
                <w:color w:val="231F20"/>
                <w:sz w:val="20"/>
                <w:szCs w:val="20"/>
              </w:rPr>
              <w:t>1,0</w:t>
            </w:r>
          </w:p>
        </w:tc>
        <w:tc>
          <w:tcPr>
            <w:tcW w:w="1381" w:type="dxa"/>
            <w:shd w:val="clear" w:color="auto" w:fill="auto"/>
          </w:tcPr>
          <w:p w:rsidR="00093864" w:rsidRPr="000571D6" w:rsidRDefault="00093864" w:rsidP="00DA4A8F">
            <w:pPr>
              <w:pStyle w:val="TableParagraph"/>
              <w:spacing w:before="93"/>
              <w:ind w:left="443"/>
              <w:rPr>
                <w:rFonts w:ascii="Arial" w:hAnsi="Arial" w:cs="Arial"/>
                <w:sz w:val="20"/>
                <w:szCs w:val="20"/>
              </w:rPr>
            </w:pPr>
            <w:r w:rsidRPr="000571D6">
              <w:rPr>
                <w:rFonts w:ascii="Arial" w:hAnsi="Arial" w:cs="Arial"/>
                <w:color w:val="231F20"/>
                <w:sz w:val="20"/>
                <w:szCs w:val="20"/>
              </w:rPr>
              <w:t>1,0</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3"/>
              <w:ind w:left="88"/>
              <w:rPr>
                <w:rFonts w:ascii="Arial" w:hAnsi="Arial" w:cs="Arial"/>
                <w:sz w:val="20"/>
                <w:szCs w:val="20"/>
              </w:rPr>
            </w:pPr>
            <w:r w:rsidRPr="000571D6">
              <w:rPr>
                <w:rFonts w:ascii="Arial" w:hAnsi="Arial" w:cs="Arial"/>
                <w:color w:val="231F20"/>
                <w:sz w:val="20"/>
                <w:szCs w:val="20"/>
              </w:rPr>
              <w:t>10)</w:t>
            </w:r>
            <w:r w:rsidRPr="000571D6">
              <w:rPr>
                <w:rFonts w:ascii="Arial" w:hAnsi="Arial" w:cs="Arial"/>
                <w:color w:val="231F20"/>
                <w:spacing w:val="-1"/>
                <w:sz w:val="20"/>
                <w:szCs w:val="20"/>
              </w:rPr>
              <w:t xml:space="preserve"> </w:t>
            </w:r>
            <w:r w:rsidRPr="000571D6">
              <w:rPr>
                <w:rFonts w:ascii="Arial" w:hAnsi="Arial" w:cs="Arial"/>
                <w:color w:val="231F20"/>
                <w:sz w:val="20"/>
                <w:szCs w:val="20"/>
              </w:rPr>
              <w:t>Przemoc</w:t>
            </w:r>
            <w:r w:rsidRPr="000571D6">
              <w:rPr>
                <w:rFonts w:ascii="Arial" w:hAnsi="Arial" w:cs="Arial"/>
                <w:color w:val="231F20"/>
                <w:spacing w:val="-1"/>
                <w:sz w:val="20"/>
                <w:szCs w:val="20"/>
              </w:rPr>
              <w:t xml:space="preserve"> </w:t>
            </w:r>
            <w:r w:rsidRPr="000571D6">
              <w:rPr>
                <w:rFonts w:ascii="Arial" w:hAnsi="Arial" w:cs="Arial"/>
                <w:color w:val="231F20"/>
                <w:sz w:val="20"/>
                <w:szCs w:val="20"/>
              </w:rPr>
              <w:t>w</w:t>
            </w:r>
            <w:r w:rsidRPr="000571D6">
              <w:rPr>
                <w:rFonts w:ascii="Arial" w:hAnsi="Arial" w:cs="Arial"/>
                <w:color w:val="231F20"/>
                <w:spacing w:val="-1"/>
                <w:sz w:val="20"/>
                <w:szCs w:val="20"/>
              </w:rPr>
              <w:t xml:space="preserve"> </w:t>
            </w:r>
            <w:r w:rsidRPr="000571D6">
              <w:rPr>
                <w:rFonts w:ascii="Arial" w:hAnsi="Arial" w:cs="Arial"/>
                <w:color w:val="231F20"/>
                <w:sz w:val="20"/>
                <w:szCs w:val="20"/>
              </w:rPr>
              <w:t>rodzinie</w:t>
            </w:r>
          </w:p>
        </w:tc>
        <w:tc>
          <w:tcPr>
            <w:tcW w:w="1075" w:type="dxa"/>
            <w:shd w:val="clear" w:color="auto" w:fill="auto"/>
          </w:tcPr>
          <w:p w:rsidR="00093864" w:rsidRPr="000571D6" w:rsidRDefault="00093864" w:rsidP="00DA4A8F">
            <w:pPr>
              <w:pStyle w:val="TableParagraph"/>
              <w:spacing w:before="93"/>
              <w:ind w:left="370"/>
              <w:rPr>
                <w:rFonts w:ascii="Arial" w:hAnsi="Arial" w:cs="Arial"/>
                <w:sz w:val="20"/>
                <w:szCs w:val="20"/>
              </w:rPr>
            </w:pPr>
            <w:r w:rsidRPr="000571D6">
              <w:rPr>
                <w:rFonts w:ascii="Arial" w:hAnsi="Arial" w:cs="Arial"/>
                <w:color w:val="231F20"/>
                <w:sz w:val="20"/>
                <w:szCs w:val="20"/>
              </w:rPr>
              <w:t>37,5</w:t>
            </w:r>
          </w:p>
        </w:tc>
        <w:tc>
          <w:tcPr>
            <w:tcW w:w="1003" w:type="dxa"/>
            <w:shd w:val="clear" w:color="auto" w:fill="auto"/>
          </w:tcPr>
          <w:p w:rsidR="00093864" w:rsidRPr="000571D6" w:rsidRDefault="00093864" w:rsidP="00DA4A8F">
            <w:pPr>
              <w:pStyle w:val="TableParagraph"/>
              <w:spacing w:before="93"/>
              <w:ind w:left="165" w:right="165"/>
              <w:jc w:val="center"/>
              <w:rPr>
                <w:rFonts w:ascii="Arial" w:hAnsi="Arial" w:cs="Arial"/>
                <w:sz w:val="20"/>
                <w:szCs w:val="20"/>
              </w:rPr>
            </w:pPr>
            <w:r w:rsidRPr="000571D6">
              <w:rPr>
                <w:rFonts w:ascii="Arial" w:hAnsi="Arial" w:cs="Arial"/>
                <w:color w:val="231F20"/>
                <w:sz w:val="20"/>
                <w:szCs w:val="20"/>
              </w:rPr>
              <w:t>40,9</w:t>
            </w:r>
          </w:p>
        </w:tc>
        <w:tc>
          <w:tcPr>
            <w:tcW w:w="994" w:type="dxa"/>
            <w:shd w:val="clear" w:color="auto" w:fill="auto"/>
          </w:tcPr>
          <w:p w:rsidR="00093864" w:rsidRPr="000571D6" w:rsidRDefault="00093864" w:rsidP="00DA4A8F">
            <w:pPr>
              <w:pStyle w:val="TableParagraph"/>
              <w:spacing w:before="93"/>
              <w:ind w:left="293" w:right="296"/>
              <w:jc w:val="center"/>
              <w:rPr>
                <w:rFonts w:ascii="Arial" w:hAnsi="Arial" w:cs="Arial"/>
                <w:sz w:val="20"/>
                <w:szCs w:val="20"/>
              </w:rPr>
            </w:pPr>
            <w:r w:rsidRPr="000571D6">
              <w:rPr>
                <w:rFonts w:ascii="Arial" w:hAnsi="Arial" w:cs="Arial"/>
                <w:color w:val="231F20"/>
                <w:sz w:val="20"/>
                <w:szCs w:val="20"/>
              </w:rPr>
              <w:t>15,3</w:t>
            </w:r>
          </w:p>
        </w:tc>
        <w:tc>
          <w:tcPr>
            <w:tcW w:w="989" w:type="dxa"/>
            <w:shd w:val="clear" w:color="auto" w:fill="auto"/>
          </w:tcPr>
          <w:p w:rsidR="00093864" w:rsidRPr="000571D6" w:rsidRDefault="00093864" w:rsidP="00DA4A8F">
            <w:pPr>
              <w:pStyle w:val="TableParagraph"/>
              <w:spacing w:before="93"/>
              <w:ind w:left="299" w:right="299"/>
              <w:jc w:val="center"/>
              <w:rPr>
                <w:rFonts w:ascii="Arial" w:hAnsi="Arial" w:cs="Arial"/>
                <w:sz w:val="20"/>
                <w:szCs w:val="20"/>
              </w:rPr>
            </w:pPr>
            <w:r w:rsidRPr="000571D6">
              <w:rPr>
                <w:rFonts w:ascii="Arial" w:hAnsi="Arial" w:cs="Arial"/>
                <w:color w:val="231F20"/>
                <w:sz w:val="20"/>
                <w:szCs w:val="20"/>
              </w:rPr>
              <w:t>4,3</w:t>
            </w:r>
          </w:p>
        </w:tc>
        <w:tc>
          <w:tcPr>
            <w:tcW w:w="994" w:type="dxa"/>
            <w:shd w:val="clear" w:color="auto" w:fill="auto"/>
          </w:tcPr>
          <w:p w:rsidR="00093864" w:rsidRPr="000571D6" w:rsidRDefault="00093864" w:rsidP="00DA4A8F">
            <w:pPr>
              <w:pStyle w:val="TableParagraph"/>
              <w:spacing w:before="93"/>
              <w:ind w:left="293" w:right="296"/>
              <w:jc w:val="center"/>
              <w:rPr>
                <w:rFonts w:ascii="Arial" w:hAnsi="Arial" w:cs="Arial"/>
                <w:sz w:val="20"/>
                <w:szCs w:val="20"/>
              </w:rPr>
            </w:pPr>
            <w:r w:rsidRPr="000571D6">
              <w:rPr>
                <w:rFonts w:ascii="Arial" w:hAnsi="Arial" w:cs="Arial"/>
                <w:color w:val="231F20"/>
                <w:sz w:val="20"/>
                <w:szCs w:val="20"/>
              </w:rPr>
              <w:t>1,2</w:t>
            </w:r>
          </w:p>
        </w:tc>
        <w:tc>
          <w:tcPr>
            <w:tcW w:w="1381" w:type="dxa"/>
            <w:shd w:val="clear" w:color="auto" w:fill="auto"/>
          </w:tcPr>
          <w:p w:rsidR="00093864" w:rsidRPr="000571D6" w:rsidRDefault="00093864" w:rsidP="00DA4A8F">
            <w:pPr>
              <w:pStyle w:val="TableParagraph"/>
              <w:spacing w:before="93"/>
              <w:ind w:left="451"/>
              <w:rPr>
                <w:rFonts w:ascii="Arial" w:hAnsi="Arial" w:cs="Arial"/>
                <w:sz w:val="20"/>
                <w:szCs w:val="20"/>
              </w:rPr>
            </w:pPr>
            <w:r w:rsidRPr="000571D6">
              <w:rPr>
                <w:rFonts w:ascii="Arial" w:hAnsi="Arial" w:cs="Arial"/>
                <w:color w:val="231F20"/>
                <w:sz w:val="20"/>
                <w:szCs w:val="20"/>
              </w:rPr>
              <w:t>0,9</w:t>
            </w:r>
          </w:p>
        </w:tc>
      </w:tr>
      <w:tr w:rsidR="00093864" w:rsidRPr="000571D6" w:rsidTr="005F7916">
        <w:trPr>
          <w:trHeight w:val="613"/>
        </w:trPr>
        <w:tc>
          <w:tcPr>
            <w:tcW w:w="2778" w:type="dxa"/>
            <w:shd w:val="clear" w:color="auto" w:fill="auto"/>
          </w:tcPr>
          <w:p w:rsidR="00093864" w:rsidRPr="000571D6" w:rsidRDefault="00093864" w:rsidP="00DA4A8F">
            <w:pPr>
              <w:pStyle w:val="TableParagraph"/>
              <w:spacing w:before="117" w:line="225" w:lineRule="auto"/>
              <w:ind w:left="404" w:right="1016" w:hanging="317"/>
              <w:rPr>
                <w:rFonts w:ascii="Arial" w:hAnsi="Arial" w:cs="Arial"/>
                <w:sz w:val="20"/>
                <w:szCs w:val="20"/>
              </w:rPr>
            </w:pPr>
            <w:r w:rsidRPr="000571D6">
              <w:rPr>
                <w:rFonts w:ascii="Arial" w:hAnsi="Arial" w:cs="Arial"/>
                <w:color w:val="231F20"/>
                <w:sz w:val="20"/>
                <w:szCs w:val="20"/>
              </w:rPr>
              <w:t>11)</w:t>
            </w:r>
            <w:r w:rsidRPr="000571D6">
              <w:rPr>
                <w:rFonts w:ascii="Arial" w:hAnsi="Arial" w:cs="Arial"/>
                <w:color w:val="231F20"/>
                <w:spacing w:val="-6"/>
                <w:sz w:val="20"/>
                <w:szCs w:val="20"/>
              </w:rPr>
              <w:t xml:space="preserve"> </w:t>
            </w:r>
            <w:r w:rsidRPr="000571D6">
              <w:rPr>
                <w:rFonts w:ascii="Arial" w:hAnsi="Arial" w:cs="Arial"/>
                <w:color w:val="231F20"/>
                <w:sz w:val="20"/>
                <w:szCs w:val="20"/>
              </w:rPr>
              <w:t>Przemoc</w:t>
            </w:r>
            <w:r w:rsidRPr="000571D6">
              <w:rPr>
                <w:rFonts w:ascii="Arial" w:hAnsi="Arial" w:cs="Arial"/>
                <w:color w:val="231F20"/>
                <w:spacing w:val="-5"/>
                <w:sz w:val="20"/>
                <w:szCs w:val="20"/>
              </w:rPr>
              <w:t xml:space="preserve"> </w:t>
            </w:r>
            <w:r w:rsidRPr="000571D6">
              <w:rPr>
                <w:rFonts w:ascii="Arial" w:hAnsi="Arial" w:cs="Arial"/>
                <w:color w:val="231F20"/>
                <w:sz w:val="20"/>
                <w:szCs w:val="20"/>
              </w:rPr>
              <w:t>i</w:t>
            </w:r>
            <w:r w:rsidRPr="000571D6">
              <w:rPr>
                <w:rFonts w:ascii="Arial" w:hAnsi="Arial" w:cs="Arial"/>
                <w:color w:val="231F20"/>
                <w:spacing w:val="-5"/>
                <w:sz w:val="20"/>
                <w:szCs w:val="20"/>
              </w:rPr>
              <w:t xml:space="preserve"> </w:t>
            </w:r>
            <w:r w:rsidRPr="000571D6">
              <w:rPr>
                <w:rFonts w:ascii="Arial" w:hAnsi="Arial" w:cs="Arial"/>
                <w:color w:val="231F20"/>
                <w:sz w:val="20"/>
                <w:szCs w:val="20"/>
              </w:rPr>
              <w:t>agresja</w:t>
            </w:r>
            <w:r w:rsidRPr="000571D6">
              <w:rPr>
                <w:rFonts w:ascii="Arial" w:hAnsi="Arial" w:cs="Arial"/>
                <w:color w:val="231F20"/>
                <w:spacing w:val="-37"/>
                <w:sz w:val="20"/>
                <w:szCs w:val="20"/>
              </w:rPr>
              <w:t xml:space="preserve"> </w:t>
            </w:r>
            <w:r w:rsidRPr="000571D6">
              <w:rPr>
                <w:rFonts w:ascii="Arial" w:hAnsi="Arial" w:cs="Arial"/>
                <w:color w:val="231F20"/>
                <w:sz w:val="20"/>
                <w:szCs w:val="20"/>
              </w:rPr>
              <w:t>na</w:t>
            </w:r>
            <w:r w:rsidRPr="000571D6">
              <w:rPr>
                <w:rFonts w:ascii="Arial" w:hAnsi="Arial" w:cs="Arial"/>
                <w:color w:val="231F20"/>
                <w:spacing w:val="-2"/>
                <w:sz w:val="20"/>
                <w:szCs w:val="20"/>
              </w:rPr>
              <w:t xml:space="preserve"> </w:t>
            </w:r>
            <w:r w:rsidRPr="000571D6">
              <w:rPr>
                <w:rFonts w:ascii="Arial" w:hAnsi="Arial" w:cs="Arial"/>
                <w:color w:val="231F20"/>
                <w:sz w:val="20"/>
                <w:szCs w:val="20"/>
              </w:rPr>
              <w:t>ulicach</w:t>
            </w:r>
          </w:p>
        </w:tc>
        <w:tc>
          <w:tcPr>
            <w:tcW w:w="1075"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367"/>
              <w:rPr>
                <w:rFonts w:ascii="Arial" w:hAnsi="Arial" w:cs="Arial"/>
                <w:sz w:val="20"/>
                <w:szCs w:val="20"/>
              </w:rPr>
            </w:pPr>
            <w:r w:rsidRPr="000571D6">
              <w:rPr>
                <w:rFonts w:ascii="Arial" w:hAnsi="Arial" w:cs="Arial"/>
                <w:color w:val="231F20"/>
                <w:sz w:val="20"/>
                <w:szCs w:val="20"/>
              </w:rPr>
              <w:t>32,9</w:t>
            </w:r>
          </w:p>
        </w:tc>
        <w:tc>
          <w:tcPr>
            <w:tcW w:w="1003"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165" w:right="165"/>
              <w:jc w:val="center"/>
              <w:rPr>
                <w:rFonts w:ascii="Arial" w:hAnsi="Arial" w:cs="Arial"/>
                <w:sz w:val="20"/>
                <w:szCs w:val="20"/>
              </w:rPr>
            </w:pPr>
            <w:r w:rsidRPr="000571D6">
              <w:rPr>
                <w:rFonts w:ascii="Arial" w:hAnsi="Arial" w:cs="Arial"/>
                <w:color w:val="231F20"/>
                <w:sz w:val="20"/>
                <w:szCs w:val="20"/>
              </w:rPr>
              <w:t>43,9</w:t>
            </w:r>
          </w:p>
        </w:tc>
        <w:tc>
          <w:tcPr>
            <w:tcW w:w="994"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292" w:right="296"/>
              <w:jc w:val="center"/>
              <w:rPr>
                <w:rFonts w:ascii="Arial" w:hAnsi="Arial" w:cs="Arial"/>
                <w:sz w:val="20"/>
                <w:szCs w:val="20"/>
              </w:rPr>
            </w:pPr>
            <w:r w:rsidRPr="000571D6">
              <w:rPr>
                <w:rFonts w:ascii="Arial" w:hAnsi="Arial" w:cs="Arial"/>
                <w:color w:val="231F20"/>
                <w:sz w:val="20"/>
                <w:szCs w:val="20"/>
              </w:rPr>
              <w:t>16,2</w:t>
            </w:r>
          </w:p>
        </w:tc>
        <w:tc>
          <w:tcPr>
            <w:tcW w:w="989"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299" w:right="289"/>
              <w:jc w:val="center"/>
              <w:rPr>
                <w:rFonts w:ascii="Arial" w:hAnsi="Arial" w:cs="Arial"/>
                <w:sz w:val="20"/>
                <w:szCs w:val="20"/>
              </w:rPr>
            </w:pPr>
            <w:r w:rsidRPr="000571D6">
              <w:rPr>
                <w:rFonts w:ascii="Arial" w:hAnsi="Arial" w:cs="Arial"/>
                <w:color w:val="231F20"/>
                <w:sz w:val="20"/>
                <w:szCs w:val="20"/>
              </w:rPr>
              <w:t>5,2</w:t>
            </w:r>
          </w:p>
        </w:tc>
        <w:tc>
          <w:tcPr>
            <w:tcW w:w="994"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292" w:right="296"/>
              <w:jc w:val="center"/>
              <w:rPr>
                <w:rFonts w:ascii="Arial" w:hAnsi="Arial" w:cs="Arial"/>
                <w:sz w:val="20"/>
                <w:szCs w:val="20"/>
              </w:rPr>
            </w:pPr>
            <w:r w:rsidRPr="000571D6">
              <w:rPr>
                <w:rFonts w:ascii="Arial" w:hAnsi="Arial" w:cs="Arial"/>
                <w:color w:val="231F20"/>
                <w:sz w:val="20"/>
                <w:szCs w:val="20"/>
              </w:rPr>
              <w:t>1,3</w:t>
            </w:r>
          </w:p>
        </w:tc>
        <w:tc>
          <w:tcPr>
            <w:tcW w:w="1381"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452"/>
              <w:rPr>
                <w:rFonts w:ascii="Arial" w:hAnsi="Arial" w:cs="Arial"/>
                <w:sz w:val="20"/>
                <w:szCs w:val="20"/>
              </w:rPr>
            </w:pPr>
            <w:r w:rsidRPr="000571D6">
              <w:rPr>
                <w:rFonts w:ascii="Arial" w:hAnsi="Arial" w:cs="Arial"/>
                <w:color w:val="231F20"/>
                <w:sz w:val="20"/>
                <w:szCs w:val="20"/>
              </w:rPr>
              <w:t>0,6</w:t>
            </w:r>
          </w:p>
        </w:tc>
      </w:tr>
      <w:tr w:rsidR="00093864" w:rsidRPr="000571D6" w:rsidTr="005F7916">
        <w:trPr>
          <w:trHeight w:val="613"/>
        </w:trPr>
        <w:tc>
          <w:tcPr>
            <w:tcW w:w="2778" w:type="dxa"/>
            <w:shd w:val="clear" w:color="auto" w:fill="auto"/>
          </w:tcPr>
          <w:p w:rsidR="00093864" w:rsidRPr="000571D6" w:rsidRDefault="00093864" w:rsidP="00DA4A8F">
            <w:pPr>
              <w:pStyle w:val="TableParagraph"/>
              <w:spacing w:before="117" w:line="225" w:lineRule="auto"/>
              <w:ind w:left="404" w:right="1194" w:hanging="317"/>
              <w:rPr>
                <w:rFonts w:ascii="Arial" w:hAnsi="Arial" w:cs="Arial"/>
                <w:sz w:val="20"/>
                <w:szCs w:val="20"/>
              </w:rPr>
            </w:pPr>
            <w:r w:rsidRPr="000571D6">
              <w:rPr>
                <w:rFonts w:ascii="Arial" w:hAnsi="Arial" w:cs="Arial"/>
                <w:color w:val="231F20"/>
                <w:sz w:val="20"/>
                <w:szCs w:val="20"/>
              </w:rPr>
              <w:t>12) Picie alkoholu</w:t>
            </w:r>
            <w:r w:rsidRPr="000571D6">
              <w:rPr>
                <w:rFonts w:ascii="Arial" w:hAnsi="Arial" w:cs="Arial"/>
                <w:color w:val="231F20"/>
                <w:spacing w:val="1"/>
                <w:sz w:val="20"/>
                <w:szCs w:val="20"/>
              </w:rPr>
              <w:t xml:space="preserve"> </w:t>
            </w:r>
            <w:r w:rsidRPr="000571D6">
              <w:rPr>
                <w:rFonts w:ascii="Arial" w:hAnsi="Arial" w:cs="Arial"/>
                <w:color w:val="231F20"/>
                <w:spacing w:val="-1"/>
                <w:sz w:val="20"/>
                <w:szCs w:val="20"/>
              </w:rPr>
              <w:t>przez</w:t>
            </w:r>
            <w:r w:rsidRPr="000571D6">
              <w:rPr>
                <w:rFonts w:ascii="Arial" w:hAnsi="Arial" w:cs="Arial"/>
                <w:color w:val="231F20"/>
                <w:spacing w:val="-5"/>
                <w:sz w:val="20"/>
                <w:szCs w:val="20"/>
              </w:rPr>
              <w:t xml:space="preserve"> </w:t>
            </w:r>
            <w:r w:rsidRPr="000571D6">
              <w:rPr>
                <w:rFonts w:ascii="Arial" w:hAnsi="Arial" w:cs="Arial"/>
                <w:color w:val="231F20"/>
                <w:spacing w:val="-1"/>
                <w:sz w:val="20"/>
                <w:szCs w:val="20"/>
              </w:rPr>
              <w:t>młodzież</w:t>
            </w:r>
          </w:p>
        </w:tc>
        <w:tc>
          <w:tcPr>
            <w:tcW w:w="1075"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367"/>
              <w:rPr>
                <w:rFonts w:ascii="Arial" w:hAnsi="Arial" w:cs="Arial"/>
                <w:sz w:val="20"/>
                <w:szCs w:val="20"/>
              </w:rPr>
            </w:pPr>
            <w:r w:rsidRPr="000571D6">
              <w:rPr>
                <w:rFonts w:ascii="Arial" w:hAnsi="Arial" w:cs="Arial"/>
                <w:color w:val="231F20"/>
                <w:sz w:val="20"/>
                <w:szCs w:val="20"/>
              </w:rPr>
              <w:t>35,4</w:t>
            </w:r>
          </w:p>
        </w:tc>
        <w:tc>
          <w:tcPr>
            <w:tcW w:w="1003"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165" w:right="165"/>
              <w:jc w:val="center"/>
              <w:rPr>
                <w:rFonts w:ascii="Arial" w:hAnsi="Arial" w:cs="Arial"/>
                <w:sz w:val="20"/>
                <w:szCs w:val="20"/>
              </w:rPr>
            </w:pPr>
            <w:r w:rsidRPr="000571D6">
              <w:rPr>
                <w:rFonts w:ascii="Arial" w:hAnsi="Arial" w:cs="Arial"/>
                <w:color w:val="231F20"/>
                <w:sz w:val="20"/>
                <w:szCs w:val="20"/>
              </w:rPr>
              <w:t>41,4</w:t>
            </w:r>
          </w:p>
        </w:tc>
        <w:tc>
          <w:tcPr>
            <w:tcW w:w="994"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286" w:right="296"/>
              <w:jc w:val="center"/>
              <w:rPr>
                <w:rFonts w:ascii="Arial" w:hAnsi="Arial" w:cs="Arial"/>
                <w:sz w:val="20"/>
                <w:szCs w:val="20"/>
              </w:rPr>
            </w:pPr>
            <w:r w:rsidRPr="000571D6">
              <w:rPr>
                <w:rFonts w:ascii="Arial" w:hAnsi="Arial" w:cs="Arial"/>
                <w:color w:val="231F20"/>
                <w:sz w:val="20"/>
                <w:szCs w:val="20"/>
              </w:rPr>
              <w:t>16,8</w:t>
            </w:r>
          </w:p>
        </w:tc>
        <w:tc>
          <w:tcPr>
            <w:tcW w:w="989"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299" w:right="297"/>
              <w:jc w:val="center"/>
              <w:rPr>
                <w:rFonts w:ascii="Arial" w:hAnsi="Arial" w:cs="Arial"/>
                <w:sz w:val="20"/>
                <w:szCs w:val="20"/>
              </w:rPr>
            </w:pPr>
            <w:r w:rsidRPr="000571D6">
              <w:rPr>
                <w:rFonts w:ascii="Arial" w:hAnsi="Arial" w:cs="Arial"/>
                <w:color w:val="231F20"/>
                <w:sz w:val="20"/>
                <w:szCs w:val="20"/>
              </w:rPr>
              <w:t>4,5</w:t>
            </w:r>
          </w:p>
        </w:tc>
        <w:tc>
          <w:tcPr>
            <w:tcW w:w="994"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292" w:right="296"/>
              <w:jc w:val="center"/>
              <w:rPr>
                <w:rFonts w:ascii="Arial" w:hAnsi="Arial" w:cs="Arial"/>
                <w:sz w:val="20"/>
                <w:szCs w:val="20"/>
              </w:rPr>
            </w:pPr>
            <w:r w:rsidRPr="000571D6">
              <w:rPr>
                <w:rFonts w:ascii="Arial" w:hAnsi="Arial" w:cs="Arial"/>
                <w:color w:val="231F20"/>
                <w:sz w:val="20"/>
                <w:szCs w:val="20"/>
              </w:rPr>
              <w:t>1,2</w:t>
            </w:r>
          </w:p>
        </w:tc>
        <w:tc>
          <w:tcPr>
            <w:tcW w:w="1381" w:type="dxa"/>
            <w:shd w:val="clear" w:color="auto" w:fill="auto"/>
          </w:tcPr>
          <w:p w:rsidR="00093864" w:rsidRPr="000571D6" w:rsidRDefault="00093864" w:rsidP="00DA4A8F">
            <w:pPr>
              <w:pStyle w:val="TableParagraph"/>
              <w:spacing w:before="7"/>
              <w:rPr>
                <w:rFonts w:ascii="Arial" w:hAnsi="Arial" w:cs="Arial"/>
                <w:sz w:val="20"/>
                <w:szCs w:val="20"/>
              </w:rPr>
            </w:pPr>
          </w:p>
          <w:p w:rsidR="00093864" w:rsidRPr="000571D6" w:rsidRDefault="00093864" w:rsidP="00DA4A8F">
            <w:pPr>
              <w:pStyle w:val="TableParagraph"/>
              <w:ind w:left="452"/>
              <w:rPr>
                <w:rFonts w:ascii="Arial" w:hAnsi="Arial" w:cs="Arial"/>
                <w:sz w:val="20"/>
                <w:szCs w:val="20"/>
              </w:rPr>
            </w:pPr>
            <w:r w:rsidRPr="000571D6">
              <w:rPr>
                <w:rFonts w:ascii="Arial" w:hAnsi="Arial" w:cs="Arial"/>
                <w:color w:val="231F20"/>
                <w:sz w:val="20"/>
                <w:szCs w:val="20"/>
              </w:rPr>
              <w:t>0,6</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3"/>
              <w:ind w:left="87"/>
              <w:rPr>
                <w:rFonts w:ascii="Arial" w:hAnsi="Arial" w:cs="Arial"/>
                <w:sz w:val="20"/>
                <w:szCs w:val="20"/>
              </w:rPr>
            </w:pPr>
            <w:r w:rsidRPr="000571D6">
              <w:rPr>
                <w:rFonts w:ascii="Arial" w:hAnsi="Arial" w:cs="Arial"/>
                <w:color w:val="231F20"/>
                <w:sz w:val="20"/>
                <w:szCs w:val="20"/>
              </w:rPr>
              <w:t>13)</w:t>
            </w:r>
            <w:r w:rsidRPr="000571D6">
              <w:rPr>
                <w:rFonts w:ascii="Arial" w:hAnsi="Arial" w:cs="Arial"/>
                <w:color w:val="231F20"/>
                <w:spacing w:val="-3"/>
                <w:sz w:val="20"/>
                <w:szCs w:val="20"/>
              </w:rPr>
              <w:t xml:space="preserve"> </w:t>
            </w:r>
            <w:r w:rsidRPr="000571D6">
              <w:rPr>
                <w:rFonts w:ascii="Arial" w:hAnsi="Arial" w:cs="Arial"/>
                <w:color w:val="231F20"/>
                <w:sz w:val="20"/>
                <w:szCs w:val="20"/>
              </w:rPr>
              <w:t>Bezrobocie</w:t>
            </w:r>
          </w:p>
        </w:tc>
        <w:tc>
          <w:tcPr>
            <w:tcW w:w="1075" w:type="dxa"/>
            <w:shd w:val="clear" w:color="auto" w:fill="auto"/>
          </w:tcPr>
          <w:p w:rsidR="00093864" w:rsidRPr="000571D6" w:rsidRDefault="00093864" w:rsidP="00DA4A8F">
            <w:pPr>
              <w:pStyle w:val="TableParagraph"/>
              <w:spacing w:before="93"/>
              <w:ind w:left="372"/>
              <w:rPr>
                <w:rFonts w:ascii="Arial" w:hAnsi="Arial" w:cs="Arial"/>
                <w:sz w:val="20"/>
                <w:szCs w:val="20"/>
              </w:rPr>
            </w:pPr>
            <w:r w:rsidRPr="000571D6">
              <w:rPr>
                <w:rFonts w:ascii="Arial" w:hAnsi="Arial" w:cs="Arial"/>
                <w:color w:val="231F20"/>
                <w:sz w:val="20"/>
                <w:szCs w:val="20"/>
              </w:rPr>
              <w:t>30,1</w:t>
            </w:r>
          </w:p>
        </w:tc>
        <w:tc>
          <w:tcPr>
            <w:tcW w:w="1003" w:type="dxa"/>
            <w:shd w:val="clear" w:color="auto" w:fill="auto"/>
          </w:tcPr>
          <w:p w:rsidR="00093864" w:rsidRPr="000571D6" w:rsidRDefault="00093864" w:rsidP="00DA4A8F">
            <w:pPr>
              <w:pStyle w:val="TableParagraph"/>
              <w:spacing w:before="93"/>
              <w:ind w:left="163" w:right="165"/>
              <w:jc w:val="center"/>
              <w:rPr>
                <w:rFonts w:ascii="Arial" w:hAnsi="Arial" w:cs="Arial"/>
                <w:sz w:val="20"/>
                <w:szCs w:val="20"/>
              </w:rPr>
            </w:pPr>
            <w:r w:rsidRPr="000571D6">
              <w:rPr>
                <w:rFonts w:ascii="Arial" w:hAnsi="Arial" w:cs="Arial"/>
                <w:color w:val="231F20"/>
                <w:sz w:val="20"/>
                <w:szCs w:val="20"/>
              </w:rPr>
              <w:t>40,9</w:t>
            </w:r>
          </w:p>
        </w:tc>
        <w:tc>
          <w:tcPr>
            <w:tcW w:w="994" w:type="dxa"/>
            <w:shd w:val="clear" w:color="auto" w:fill="auto"/>
          </w:tcPr>
          <w:p w:rsidR="00093864" w:rsidRPr="000571D6" w:rsidRDefault="00093864" w:rsidP="00DA4A8F">
            <w:pPr>
              <w:pStyle w:val="TableParagraph"/>
              <w:spacing w:before="93"/>
              <w:ind w:left="289" w:right="296"/>
              <w:jc w:val="center"/>
              <w:rPr>
                <w:rFonts w:ascii="Arial" w:hAnsi="Arial" w:cs="Arial"/>
                <w:sz w:val="20"/>
                <w:szCs w:val="20"/>
              </w:rPr>
            </w:pPr>
            <w:r w:rsidRPr="000571D6">
              <w:rPr>
                <w:rFonts w:ascii="Arial" w:hAnsi="Arial" w:cs="Arial"/>
                <w:color w:val="231F20"/>
                <w:sz w:val="20"/>
                <w:szCs w:val="20"/>
              </w:rPr>
              <w:t>18,4</w:t>
            </w:r>
          </w:p>
        </w:tc>
        <w:tc>
          <w:tcPr>
            <w:tcW w:w="989" w:type="dxa"/>
            <w:shd w:val="clear" w:color="auto" w:fill="auto"/>
          </w:tcPr>
          <w:p w:rsidR="00093864" w:rsidRPr="000571D6" w:rsidRDefault="00093864" w:rsidP="00DA4A8F">
            <w:pPr>
              <w:pStyle w:val="TableParagraph"/>
              <w:spacing w:before="93"/>
              <w:ind w:left="299" w:right="298"/>
              <w:jc w:val="center"/>
              <w:rPr>
                <w:rFonts w:ascii="Arial" w:hAnsi="Arial" w:cs="Arial"/>
                <w:sz w:val="20"/>
                <w:szCs w:val="20"/>
              </w:rPr>
            </w:pPr>
            <w:r w:rsidRPr="000571D6">
              <w:rPr>
                <w:rFonts w:ascii="Arial" w:hAnsi="Arial" w:cs="Arial"/>
                <w:color w:val="231F20"/>
                <w:sz w:val="20"/>
                <w:szCs w:val="20"/>
              </w:rPr>
              <w:t>7,3</w:t>
            </w:r>
          </w:p>
        </w:tc>
        <w:tc>
          <w:tcPr>
            <w:tcW w:w="994" w:type="dxa"/>
            <w:shd w:val="clear" w:color="auto" w:fill="auto"/>
          </w:tcPr>
          <w:p w:rsidR="00093864" w:rsidRPr="000571D6" w:rsidRDefault="00093864" w:rsidP="00DA4A8F">
            <w:pPr>
              <w:pStyle w:val="TableParagraph"/>
              <w:spacing w:before="93"/>
              <w:ind w:left="289" w:right="296"/>
              <w:jc w:val="center"/>
              <w:rPr>
                <w:rFonts w:ascii="Arial" w:hAnsi="Arial" w:cs="Arial"/>
                <w:sz w:val="20"/>
                <w:szCs w:val="20"/>
              </w:rPr>
            </w:pPr>
            <w:r w:rsidRPr="000571D6">
              <w:rPr>
                <w:rFonts w:ascii="Arial" w:hAnsi="Arial" w:cs="Arial"/>
                <w:color w:val="231F20"/>
                <w:sz w:val="20"/>
                <w:szCs w:val="20"/>
              </w:rPr>
              <w:t>1,9</w:t>
            </w:r>
          </w:p>
        </w:tc>
        <w:tc>
          <w:tcPr>
            <w:tcW w:w="1381" w:type="dxa"/>
            <w:shd w:val="clear" w:color="auto" w:fill="auto"/>
          </w:tcPr>
          <w:p w:rsidR="00093864" w:rsidRPr="000571D6" w:rsidRDefault="00093864" w:rsidP="00DA4A8F">
            <w:pPr>
              <w:pStyle w:val="TableParagraph"/>
              <w:spacing w:before="93"/>
              <w:ind w:left="444"/>
              <w:rPr>
                <w:rFonts w:ascii="Arial" w:hAnsi="Arial" w:cs="Arial"/>
                <w:sz w:val="20"/>
                <w:szCs w:val="20"/>
              </w:rPr>
            </w:pPr>
            <w:r w:rsidRPr="000571D6">
              <w:rPr>
                <w:rFonts w:ascii="Arial" w:hAnsi="Arial" w:cs="Arial"/>
                <w:color w:val="231F20"/>
                <w:sz w:val="20"/>
                <w:szCs w:val="20"/>
              </w:rPr>
              <w:t>1,3</w:t>
            </w:r>
          </w:p>
        </w:tc>
      </w:tr>
      <w:tr w:rsidR="00093864" w:rsidRPr="000571D6" w:rsidTr="005F7916">
        <w:trPr>
          <w:trHeight w:val="386"/>
        </w:trPr>
        <w:tc>
          <w:tcPr>
            <w:tcW w:w="2778" w:type="dxa"/>
            <w:shd w:val="clear" w:color="auto" w:fill="auto"/>
          </w:tcPr>
          <w:p w:rsidR="00093864" w:rsidRPr="000571D6" w:rsidRDefault="00093864" w:rsidP="00DA4A8F">
            <w:pPr>
              <w:pStyle w:val="TableParagraph"/>
              <w:spacing w:before="93"/>
              <w:ind w:left="87"/>
              <w:rPr>
                <w:rFonts w:ascii="Arial" w:hAnsi="Arial" w:cs="Arial"/>
                <w:sz w:val="20"/>
                <w:szCs w:val="20"/>
              </w:rPr>
            </w:pPr>
            <w:r w:rsidRPr="000571D6">
              <w:rPr>
                <w:rFonts w:ascii="Arial" w:hAnsi="Arial" w:cs="Arial"/>
                <w:color w:val="231F20"/>
                <w:sz w:val="20"/>
                <w:szCs w:val="20"/>
              </w:rPr>
              <w:t>14) AIDS</w:t>
            </w:r>
          </w:p>
        </w:tc>
        <w:tc>
          <w:tcPr>
            <w:tcW w:w="1075" w:type="dxa"/>
            <w:shd w:val="clear" w:color="auto" w:fill="auto"/>
          </w:tcPr>
          <w:p w:rsidR="00093864" w:rsidRPr="000571D6" w:rsidRDefault="00093864" w:rsidP="00DA4A8F">
            <w:pPr>
              <w:pStyle w:val="TableParagraph"/>
              <w:spacing w:before="93"/>
              <w:ind w:left="365"/>
              <w:rPr>
                <w:rFonts w:ascii="Arial" w:hAnsi="Arial" w:cs="Arial"/>
                <w:sz w:val="20"/>
                <w:szCs w:val="20"/>
              </w:rPr>
            </w:pPr>
            <w:r w:rsidRPr="000571D6">
              <w:rPr>
                <w:rFonts w:ascii="Arial" w:hAnsi="Arial" w:cs="Arial"/>
                <w:color w:val="231F20"/>
                <w:sz w:val="20"/>
                <w:szCs w:val="20"/>
              </w:rPr>
              <w:t>23,3</w:t>
            </w:r>
          </w:p>
        </w:tc>
        <w:tc>
          <w:tcPr>
            <w:tcW w:w="1003" w:type="dxa"/>
            <w:shd w:val="clear" w:color="auto" w:fill="auto"/>
          </w:tcPr>
          <w:p w:rsidR="00093864" w:rsidRPr="000571D6" w:rsidRDefault="00093864" w:rsidP="00DA4A8F">
            <w:pPr>
              <w:pStyle w:val="TableParagraph"/>
              <w:spacing w:before="93"/>
              <w:ind w:left="166" w:right="162"/>
              <w:jc w:val="center"/>
              <w:rPr>
                <w:rFonts w:ascii="Arial" w:hAnsi="Arial" w:cs="Arial"/>
                <w:sz w:val="20"/>
                <w:szCs w:val="20"/>
              </w:rPr>
            </w:pPr>
            <w:r w:rsidRPr="000571D6">
              <w:rPr>
                <w:rFonts w:ascii="Arial" w:hAnsi="Arial" w:cs="Arial"/>
                <w:color w:val="231F20"/>
                <w:sz w:val="20"/>
                <w:szCs w:val="20"/>
              </w:rPr>
              <w:t>34,9</w:t>
            </w:r>
          </w:p>
        </w:tc>
        <w:tc>
          <w:tcPr>
            <w:tcW w:w="994" w:type="dxa"/>
            <w:shd w:val="clear" w:color="auto" w:fill="auto"/>
          </w:tcPr>
          <w:p w:rsidR="00093864" w:rsidRPr="000571D6" w:rsidRDefault="00093864" w:rsidP="00DA4A8F">
            <w:pPr>
              <w:pStyle w:val="TableParagraph"/>
              <w:spacing w:before="93"/>
              <w:ind w:left="299" w:right="288"/>
              <w:jc w:val="center"/>
              <w:rPr>
                <w:rFonts w:ascii="Arial" w:hAnsi="Arial" w:cs="Arial"/>
                <w:sz w:val="20"/>
                <w:szCs w:val="20"/>
              </w:rPr>
            </w:pPr>
            <w:r w:rsidRPr="000571D6">
              <w:rPr>
                <w:rFonts w:ascii="Arial" w:hAnsi="Arial" w:cs="Arial"/>
                <w:color w:val="231F20"/>
                <w:sz w:val="20"/>
                <w:szCs w:val="20"/>
              </w:rPr>
              <w:t>21,7</w:t>
            </w:r>
          </w:p>
        </w:tc>
        <w:tc>
          <w:tcPr>
            <w:tcW w:w="989" w:type="dxa"/>
            <w:shd w:val="clear" w:color="auto" w:fill="auto"/>
          </w:tcPr>
          <w:p w:rsidR="00093864" w:rsidRPr="000571D6" w:rsidRDefault="00093864" w:rsidP="00DA4A8F">
            <w:pPr>
              <w:pStyle w:val="TableParagraph"/>
              <w:spacing w:before="93"/>
              <w:ind w:left="299" w:right="304"/>
              <w:jc w:val="center"/>
              <w:rPr>
                <w:rFonts w:ascii="Arial" w:hAnsi="Arial" w:cs="Arial"/>
                <w:sz w:val="20"/>
                <w:szCs w:val="20"/>
              </w:rPr>
            </w:pPr>
            <w:r w:rsidRPr="000571D6">
              <w:rPr>
                <w:rFonts w:ascii="Arial" w:hAnsi="Arial" w:cs="Arial"/>
                <w:color w:val="231F20"/>
                <w:sz w:val="20"/>
                <w:szCs w:val="20"/>
              </w:rPr>
              <w:t>11,6</w:t>
            </w:r>
          </w:p>
        </w:tc>
        <w:tc>
          <w:tcPr>
            <w:tcW w:w="994" w:type="dxa"/>
            <w:shd w:val="clear" w:color="auto" w:fill="auto"/>
          </w:tcPr>
          <w:p w:rsidR="00093864" w:rsidRPr="000571D6" w:rsidRDefault="00093864" w:rsidP="00DA4A8F">
            <w:pPr>
              <w:pStyle w:val="TableParagraph"/>
              <w:spacing w:before="93"/>
              <w:ind w:left="299" w:right="295"/>
              <w:jc w:val="center"/>
              <w:rPr>
                <w:rFonts w:ascii="Arial" w:hAnsi="Arial" w:cs="Arial"/>
                <w:sz w:val="20"/>
                <w:szCs w:val="20"/>
              </w:rPr>
            </w:pPr>
            <w:r w:rsidRPr="000571D6">
              <w:rPr>
                <w:rFonts w:ascii="Arial" w:hAnsi="Arial" w:cs="Arial"/>
                <w:color w:val="231F20"/>
                <w:sz w:val="20"/>
                <w:szCs w:val="20"/>
              </w:rPr>
              <w:t>3,0</w:t>
            </w:r>
          </w:p>
        </w:tc>
        <w:tc>
          <w:tcPr>
            <w:tcW w:w="1381" w:type="dxa"/>
            <w:shd w:val="clear" w:color="auto" w:fill="auto"/>
          </w:tcPr>
          <w:p w:rsidR="00093864" w:rsidRPr="000571D6" w:rsidRDefault="00093864" w:rsidP="00DA4A8F">
            <w:pPr>
              <w:pStyle w:val="TableParagraph"/>
              <w:spacing w:before="93"/>
              <w:ind w:left="451"/>
              <w:rPr>
                <w:rFonts w:ascii="Arial" w:hAnsi="Arial" w:cs="Arial"/>
                <w:sz w:val="20"/>
                <w:szCs w:val="20"/>
              </w:rPr>
            </w:pPr>
            <w:r w:rsidRPr="000571D6">
              <w:rPr>
                <w:rFonts w:ascii="Arial" w:hAnsi="Arial" w:cs="Arial"/>
                <w:color w:val="231F20"/>
                <w:sz w:val="20"/>
                <w:szCs w:val="20"/>
              </w:rPr>
              <w:t>5,4</w:t>
            </w:r>
          </w:p>
        </w:tc>
      </w:tr>
    </w:tbl>
    <w:p w:rsidR="00093864" w:rsidRPr="000571D6" w:rsidRDefault="00093864" w:rsidP="00093864">
      <w:pPr>
        <w:spacing w:before="119"/>
        <w:rPr>
          <w:rFonts w:ascii="Arial" w:hAnsi="Arial" w:cs="Arial"/>
          <w:sz w:val="20"/>
          <w:szCs w:val="20"/>
        </w:rPr>
      </w:pPr>
      <w:r w:rsidRPr="005F7916">
        <w:rPr>
          <w:rFonts w:ascii="Arial" w:hAnsi="Arial" w:cs="Arial"/>
          <w:i/>
          <w:color w:val="231F20"/>
          <w:sz w:val="20"/>
          <w:szCs w:val="20"/>
        </w:rPr>
        <w:t>Źródło:</w:t>
      </w:r>
      <w:r w:rsidRPr="005F7916">
        <w:rPr>
          <w:rFonts w:ascii="Arial" w:hAnsi="Arial" w:cs="Arial"/>
          <w:i/>
          <w:color w:val="231F20"/>
          <w:spacing w:val="-3"/>
          <w:sz w:val="20"/>
          <w:szCs w:val="20"/>
        </w:rPr>
        <w:t xml:space="preserve"> </w:t>
      </w:r>
      <w:r w:rsidRPr="005F7916">
        <w:rPr>
          <w:rFonts w:ascii="Arial" w:hAnsi="Arial" w:cs="Arial"/>
          <w:i/>
          <w:color w:val="231F20"/>
          <w:sz w:val="20"/>
          <w:szCs w:val="20"/>
        </w:rPr>
        <w:t>CINN</w:t>
      </w:r>
      <w:r w:rsidRPr="005F7916">
        <w:rPr>
          <w:rFonts w:ascii="Arial" w:hAnsi="Arial" w:cs="Arial"/>
          <w:i/>
          <w:color w:val="231F20"/>
          <w:spacing w:val="-3"/>
          <w:sz w:val="20"/>
          <w:szCs w:val="20"/>
        </w:rPr>
        <w:t xml:space="preserve"> </w:t>
      </w:r>
      <w:r w:rsidRPr="005F7916">
        <w:rPr>
          <w:rFonts w:ascii="Arial" w:hAnsi="Arial" w:cs="Arial"/>
          <w:i/>
          <w:color w:val="231F20"/>
          <w:sz w:val="20"/>
          <w:szCs w:val="20"/>
        </w:rPr>
        <w:t>KBPN</w:t>
      </w:r>
      <w:r w:rsidRPr="000571D6">
        <w:rPr>
          <w:rFonts w:ascii="Arial" w:hAnsi="Arial" w:cs="Arial"/>
          <w:color w:val="231F20"/>
          <w:sz w:val="20"/>
          <w:szCs w:val="20"/>
        </w:rPr>
        <w:t>.</w:t>
      </w:r>
    </w:p>
    <w:p w:rsidR="00093864" w:rsidRPr="00CD7B5E" w:rsidRDefault="00093864" w:rsidP="00CD7B5E">
      <w:pPr>
        <w:pStyle w:val="Tekstpodstawowy"/>
        <w:spacing w:before="106" w:line="283" w:lineRule="auto"/>
        <w:ind w:right="477" w:firstLine="708"/>
        <w:jc w:val="both"/>
        <w:rPr>
          <w:rFonts w:ascii="Arial" w:hAnsi="Arial" w:cs="Arial"/>
          <w:color w:val="231F20"/>
          <w:w w:val="105"/>
          <w:sz w:val="20"/>
          <w:szCs w:val="20"/>
        </w:rPr>
      </w:pPr>
      <w:r w:rsidRPr="000571D6">
        <w:rPr>
          <w:rFonts w:ascii="Arial" w:hAnsi="Arial" w:cs="Arial"/>
          <w:color w:val="231F20"/>
          <w:sz w:val="20"/>
          <w:szCs w:val="20"/>
        </w:rPr>
        <w:t>W ramach omawianego badania pytano o ocenę ważności różnych problemów społecznych,</w:t>
      </w:r>
      <w:r w:rsidRPr="000571D6">
        <w:rPr>
          <w:rFonts w:ascii="Arial" w:hAnsi="Arial" w:cs="Arial"/>
          <w:color w:val="231F20"/>
          <w:spacing w:val="1"/>
          <w:sz w:val="20"/>
          <w:szCs w:val="20"/>
        </w:rPr>
        <w:t xml:space="preserve"> </w:t>
      </w:r>
      <w:r w:rsidRPr="000571D6">
        <w:rPr>
          <w:rFonts w:ascii="Arial" w:hAnsi="Arial" w:cs="Arial"/>
          <w:color w:val="231F20"/>
          <w:spacing w:val="-1"/>
          <w:w w:val="105"/>
          <w:sz w:val="20"/>
          <w:szCs w:val="20"/>
        </w:rPr>
        <w:t>gdzie</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respondent</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mógł</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wskazać</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tylko</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jeden</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problem.</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Najwięcej</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osób</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badanych</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wskazało</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alkoho</w:t>
      </w:r>
      <w:r w:rsidRPr="000571D6">
        <w:rPr>
          <w:rFonts w:ascii="Arial" w:hAnsi="Arial" w:cs="Arial"/>
          <w:color w:val="231F20"/>
          <w:spacing w:val="-46"/>
          <w:w w:val="105"/>
          <w:sz w:val="20"/>
          <w:szCs w:val="20"/>
        </w:rPr>
        <w:t xml:space="preserve"> </w:t>
      </w:r>
      <w:r>
        <w:rPr>
          <w:rFonts w:ascii="Arial" w:hAnsi="Arial" w:cs="Arial"/>
          <w:color w:val="231F20"/>
          <w:spacing w:val="-46"/>
          <w:w w:val="105"/>
          <w:sz w:val="20"/>
          <w:szCs w:val="20"/>
        </w:rPr>
        <w:t>-</w:t>
      </w:r>
      <w:r w:rsidRPr="000571D6">
        <w:rPr>
          <w:rFonts w:ascii="Arial" w:hAnsi="Arial" w:cs="Arial"/>
          <w:color w:val="231F20"/>
          <w:spacing w:val="-1"/>
          <w:w w:val="105"/>
          <w:sz w:val="20"/>
          <w:szCs w:val="20"/>
        </w:rPr>
        <w:t>lizm</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jako</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największy</w:t>
      </w:r>
      <w:r w:rsidRPr="000571D6">
        <w:rPr>
          <w:rFonts w:ascii="Arial" w:hAnsi="Arial" w:cs="Arial"/>
          <w:color w:val="231F20"/>
          <w:spacing w:val="-10"/>
          <w:w w:val="105"/>
          <w:sz w:val="20"/>
          <w:szCs w:val="20"/>
        </w:rPr>
        <w:t xml:space="preserve"> </w:t>
      </w:r>
      <w:r w:rsidRPr="000571D6">
        <w:rPr>
          <w:rFonts w:ascii="Arial" w:hAnsi="Arial" w:cs="Arial"/>
          <w:color w:val="231F20"/>
          <w:spacing w:val="-1"/>
          <w:w w:val="105"/>
          <w:sz w:val="20"/>
          <w:szCs w:val="20"/>
        </w:rPr>
        <w:t>problem</w:t>
      </w:r>
      <w:r w:rsidRPr="000571D6">
        <w:rPr>
          <w:rFonts w:ascii="Arial" w:hAnsi="Arial" w:cs="Arial"/>
          <w:color w:val="231F20"/>
          <w:spacing w:val="-10"/>
          <w:w w:val="105"/>
          <w:sz w:val="20"/>
          <w:szCs w:val="20"/>
        </w:rPr>
        <w:t xml:space="preserve"> </w:t>
      </w:r>
      <w:r w:rsidRPr="000571D6">
        <w:rPr>
          <w:rFonts w:ascii="Arial" w:hAnsi="Arial" w:cs="Arial"/>
          <w:color w:val="231F20"/>
          <w:spacing w:val="-1"/>
          <w:w w:val="105"/>
          <w:sz w:val="20"/>
          <w:szCs w:val="20"/>
        </w:rPr>
        <w:t>społeczny</w:t>
      </w:r>
      <w:r w:rsidRPr="000571D6">
        <w:rPr>
          <w:rFonts w:ascii="Arial" w:hAnsi="Arial" w:cs="Arial"/>
          <w:color w:val="231F20"/>
          <w:spacing w:val="-10"/>
          <w:w w:val="105"/>
          <w:sz w:val="20"/>
          <w:szCs w:val="20"/>
        </w:rPr>
        <w:t xml:space="preserve"> </w:t>
      </w:r>
      <w:r w:rsidRPr="000571D6">
        <w:rPr>
          <w:rFonts w:ascii="Arial" w:hAnsi="Arial" w:cs="Arial"/>
          <w:color w:val="231F20"/>
          <w:spacing w:val="-1"/>
          <w:w w:val="105"/>
          <w:sz w:val="20"/>
          <w:szCs w:val="20"/>
        </w:rPr>
        <w:t>(15,8%),</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a</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na</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drugim</w:t>
      </w:r>
      <w:r w:rsidRPr="000571D6">
        <w:rPr>
          <w:rFonts w:ascii="Arial" w:hAnsi="Arial" w:cs="Arial"/>
          <w:color w:val="231F20"/>
          <w:spacing w:val="-10"/>
          <w:w w:val="105"/>
          <w:sz w:val="20"/>
          <w:szCs w:val="20"/>
        </w:rPr>
        <w:t xml:space="preserve"> </w:t>
      </w:r>
      <w:r w:rsidRPr="000571D6">
        <w:rPr>
          <w:rFonts w:ascii="Arial" w:hAnsi="Arial" w:cs="Arial"/>
          <w:color w:val="231F20"/>
          <w:spacing w:val="-1"/>
          <w:w w:val="105"/>
          <w:sz w:val="20"/>
          <w:szCs w:val="20"/>
        </w:rPr>
        <w:t>miejscu</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zanieczyszczenie</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środowi</w:t>
      </w:r>
      <w:r w:rsidRPr="000571D6">
        <w:rPr>
          <w:rFonts w:ascii="Arial" w:hAnsi="Arial" w:cs="Arial"/>
          <w:color w:val="231F20"/>
          <w:sz w:val="20"/>
          <w:szCs w:val="20"/>
        </w:rPr>
        <w:t>ska (14,1%).</w:t>
      </w:r>
      <w:r w:rsidRPr="000571D6">
        <w:rPr>
          <w:rFonts w:ascii="Arial" w:hAnsi="Arial" w:cs="Arial"/>
          <w:color w:val="231F20"/>
          <w:spacing w:val="1"/>
          <w:sz w:val="20"/>
          <w:szCs w:val="20"/>
        </w:rPr>
        <w:t xml:space="preserve"> </w:t>
      </w:r>
      <w:r w:rsidRPr="000571D6">
        <w:rPr>
          <w:rFonts w:ascii="Arial" w:hAnsi="Arial" w:cs="Arial"/>
          <w:color w:val="231F20"/>
          <w:sz w:val="20"/>
          <w:szCs w:val="20"/>
        </w:rPr>
        <w:t>Co dziesiąta osoba wskazała na przestępczość gospodarczą (11%) oraz narkomanię</w:t>
      </w:r>
      <w:r w:rsidRPr="000571D6">
        <w:rPr>
          <w:rFonts w:ascii="Arial" w:hAnsi="Arial" w:cs="Arial"/>
          <w:color w:val="231F20"/>
          <w:spacing w:val="1"/>
          <w:sz w:val="20"/>
          <w:szCs w:val="20"/>
        </w:rPr>
        <w:t xml:space="preserve"> </w:t>
      </w:r>
      <w:r w:rsidRPr="000571D6">
        <w:rPr>
          <w:rFonts w:ascii="Arial" w:hAnsi="Arial" w:cs="Arial"/>
          <w:color w:val="231F20"/>
          <w:w w:val="105"/>
          <w:sz w:val="20"/>
          <w:szCs w:val="20"/>
        </w:rPr>
        <w:t>(10,1%).</w:t>
      </w:r>
    </w:p>
    <w:p w:rsidR="00093864" w:rsidRDefault="00093864" w:rsidP="00093864">
      <w:pPr>
        <w:pStyle w:val="Tekstpodstawowy"/>
        <w:spacing w:line="283" w:lineRule="auto"/>
        <w:ind w:right="478" w:firstLine="708"/>
        <w:jc w:val="both"/>
        <w:rPr>
          <w:rFonts w:ascii="Arial" w:hAnsi="Arial" w:cs="Arial"/>
          <w:color w:val="231F20"/>
          <w:w w:val="105"/>
          <w:sz w:val="20"/>
          <w:szCs w:val="20"/>
        </w:rPr>
      </w:pPr>
      <w:r w:rsidRPr="000571D6">
        <w:rPr>
          <w:rFonts w:ascii="Arial" w:hAnsi="Arial" w:cs="Arial"/>
          <w:color w:val="231F20"/>
          <w:w w:val="105"/>
          <w:sz w:val="20"/>
          <w:szCs w:val="20"/>
        </w:rPr>
        <w:t>Najbardziej</w:t>
      </w:r>
      <w:r w:rsidRPr="000571D6">
        <w:rPr>
          <w:rFonts w:ascii="Arial" w:hAnsi="Arial" w:cs="Arial"/>
          <w:color w:val="231F20"/>
          <w:spacing w:val="14"/>
          <w:w w:val="105"/>
          <w:sz w:val="20"/>
          <w:szCs w:val="20"/>
        </w:rPr>
        <w:t xml:space="preserve"> </w:t>
      </w:r>
      <w:r w:rsidRPr="000571D6">
        <w:rPr>
          <w:rFonts w:ascii="Arial" w:hAnsi="Arial" w:cs="Arial"/>
          <w:color w:val="231F20"/>
          <w:w w:val="105"/>
          <w:sz w:val="20"/>
          <w:szCs w:val="20"/>
        </w:rPr>
        <w:t>popularnymi</w:t>
      </w:r>
      <w:r w:rsidRPr="000571D6">
        <w:rPr>
          <w:rFonts w:ascii="Arial" w:hAnsi="Arial" w:cs="Arial"/>
          <w:color w:val="231F20"/>
          <w:spacing w:val="15"/>
          <w:w w:val="105"/>
          <w:sz w:val="20"/>
          <w:szCs w:val="20"/>
        </w:rPr>
        <w:t xml:space="preserve"> </w:t>
      </w:r>
      <w:r w:rsidRPr="000571D6">
        <w:rPr>
          <w:rFonts w:ascii="Arial" w:hAnsi="Arial" w:cs="Arial"/>
          <w:color w:val="231F20"/>
          <w:w w:val="105"/>
          <w:sz w:val="20"/>
          <w:szCs w:val="20"/>
        </w:rPr>
        <w:t>nielegalnymi</w:t>
      </w:r>
      <w:r w:rsidRPr="000571D6">
        <w:rPr>
          <w:rFonts w:ascii="Arial" w:hAnsi="Arial" w:cs="Arial"/>
          <w:color w:val="231F20"/>
          <w:spacing w:val="15"/>
          <w:w w:val="105"/>
          <w:sz w:val="20"/>
          <w:szCs w:val="20"/>
        </w:rPr>
        <w:t xml:space="preserve"> </w:t>
      </w:r>
      <w:r w:rsidRPr="000571D6">
        <w:rPr>
          <w:rFonts w:ascii="Arial" w:hAnsi="Arial" w:cs="Arial"/>
          <w:color w:val="231F20"/>
          <w:w w:val="105"/>
          <w:sz w:val="20"/>
          <w:szCs w:val="20"/>
        </w:rPr>
        <w:t>substancjami</w:t>
      </w:r>
      <w:r w:rsidRPr="000571D6">
        <w:rPr>
          <w:rFonts w:ascii="Arial" w:hAnsi="Arial" w:cs="Arial"/>
          <w:color w:val="231F20"/>
          <w:spacing w:val="15"/>
          <w:w w:val="105"/>
          <w:sz w:val="20"/>
          <w:szCs w:val="20"/>
        </w:rPr>
        <w:t xml:space="preserve"> </w:t>
      </w:r>
      <w:r w:rsidRPr="000571D6">
        <w:rPr>
          <w:rFonts w:ascii="Arial" w:hAnsi="Arial" w:cs="Arial"/>
          <w:color w:val="231F20"/>
          <w:w w:val="105"/>
          <w:sz w:val="20"/>
          <w:szCs w:val="20"/>
        </w:rPr>
        <w:t>wśród</w:t>
      </w:r>
      <w:r w:rsidRPr="000571D6">
        <w:rPr>
          <w:rFonts w:ascii="Arial" w:hAnsi="Arial" w:cs="Arial"/>
          <w:color w:val="231F20"/>
          <w:spacing w:val="15"/>
          <w:w w:val="105"/>
          <w:sz w:val="20"/>
          <w:szCs w:val="20"/>
        </w:rPr>
        <w:t xml:space="preserve"> </w:t>
      </w:r>
      <w:r w:rsidRPr="000571D6">
        <w:rPr>
          <w:rFonts w:ascii="Arial" w:hAnsi="Arial" w:cs="Arial"/>
          <w:color w:val="231F20"/>
          <w:w w:val="105"/>
          <w:sz w:val="20"/>
          <w:szCs w:val="20"/>
        </w:rPr>
        <w:t>osób</w:t>
      </w:r>
      <w:r w:rsidRPr="000571D6">
        <w:rPr>
          <w:rFonts w:ascii="Arial" w:hAnsi="Arial" w:cs="Arial"/>
          <w:color w:val="231F20"/>
          <w:spacing w:val="15"/>
          <w:w w:val="105"/>
          <w:sz w:val="20"/>
          <w:szCs w:val="20"/>
        </w:rPr>
        <w:t xml:space="preserve"> </w:t>
      </w:r>
      <w:r w:rsidRPr="000571D6">
        <w:rPr>
          <w:rFonts w:ascii="Arial" w:hAnsi="Arial" w:cs="Arial"/>
          <w:color w:val="231F20"/>
          <w:w w:val="105"/>
          <w:sz w:val="20"/>
          <w:szCs w:val="20"/>
        </w:rPr>
        <w:t>badanych</w:t>
      </w:r>
      <w:r w:rsidRPr="000571D6">
        <w:rPr>
          <w:rFonts w:ascii="Arial" w:hAnsi="Arial" w:cs="Arial"/>
          <w:color w:val="231F20"/>
          <w:spacing w:val="15"/>
          <w:w w:val="105"/>
          <w:sz w:val="20"/>
          <w:szCs w:val="20"/>
        </w:rPr>
        <w:t xml:space="preserve"> </w:t>
      </w:r>
      <w:r w:rsidRPr="000571D6">
        <w:rPr>
          <w:rFonts w:ascii="Arial" w:hAnsi="Arial" w:cs="Arial"/>
          <w:color w:val="231F20"/>
          <w:w w:val="105"/>
          <w:sz w:val="20"/>
          <w:szCs w:val="20"/>
        </w:rPr>
        <w:t>była</w:t>
      </w:r>
      <w:r w:rsidRPr="000571D6">
        <w:rPr>
          <w:rFonts w:ascii="Arial" w:hAnsi="Arial" w:cs="Arial"/>
          <w:color w:val="231F20"/>
          <w:spacing w:val="15"/>
          <w:w w:val="105"/>
          <w:sz w:val="20"/>
          <w:szCs w:val="20"/>
        </w:rPr>
        <w:t xml:space="preserve"> </w:t>
      </w:r>
      <w:r w:rsidRPr="000571D6">
        <w:rPr>
          <w:rFonts w:ascii="Arial" w:hAnsi="Arial" w:cs="Arial"/>
          <w:color w:val="231F20"/>
          <w:w w:val="105"/>
          <w:sz w:val="20"/>
          <w:szCs w:val="20"/>
        </w:rPr>
        <w:t>marihuana</w:t>
      </w:r>
      <w:r w:rsidRPr="000571D6">
        <w:rPr>
          <w:rFonts w:ascii="Arial" w:hAnsi="Arial" w:cs="Arial"/>
          <w:color w:val="231F20"/>
          <w:spacing w:val="1"/>
          <w:w w:val="105"/>
          <w:sz w:val="20"/>
          <w:szCs w:val="20"/>
        </w:rPr>
        <w:t xml:space="preserve"> </w:t>
      </w:r>
      <w:r w:rsidRPr="000571D6">
        <w:rPr>
          <w:rFonts w:ascii="Arial" w:hAnsi="Arial" w:cs="Arial"/>
          <w:color w:val="231F20"/>
          <w:spacing w:val="-1"/>
          <w:w w:val="105"/>
          <w:sz w:val="20"/>
          <w:szCs w:val="20"/>
        </w:rPr>
        <w:t>i</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haszysz,</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czyli</w:t>
      </w:r>
      <w:r w:rsidRPr="000571D6">
        <w:rPr>
          <w:rFonts w:ascii="Arial" w:hAnsi="Arial" w:cs="Arial"/>
          <w:color w:val="231F20"/>
          <w:spacing w:val="-11"/>
          <w:w w:val="105"/>
          <w:sz w:val="20"/>
          <w:szCs w:val="20"/>
        </w:rPr>
        <w:t xml:space="preserve"> </w:t>
      </w:r>
      <w:r w:rsidRPr="000571D6">
        <w:rPr>
          <w:rFonts w:ascii="Arial" w:hAnsi="Arial" w:cs="Arial"/>
          <w:color w:val="231F20"/>
          <w:spacing w:val="-1"/>
          <w:w w:val="105"/>
          <w:sz w:val="20"/>
          <w:szCs w:val="20"/>
        </w:rPr>
        <w:t>przetwory</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konopi</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indyjskich.</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Do</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kontaktów</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z</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tą</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substancją</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psychoaktywną</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kiedy</w:t>
      </w:r>
      <w:r w:rsidRPr="000571D6">
        <w:rPr>
          <w:rFonts w:ascii="Arial" w:hAnsi="Arial" w:cs="Arial"/>
          <w:color w:val="231F20"/>
          <w:sz w:val="20"/>
          <w:szCs w:val="20"/>
        </w:rPr>
        <w:t>kolwiek w życiu przyznało się 12,1% badanych. W poprzednim pomiarze z 2014 roku odnotowano</w:t>
      </w:r>
      <w:r w:rsidRPr="000571D6">
        <w:rPr>
          <w:rFonts w:ascii="Arial" w:hAnsi="Arial" w:cs="Arial"/>
          <w:color w:val="231F20"/>
          <w:spacing w:val="1"/>
          <w:sz w:val="20"/>
          <w:szCs w:val="20"/>
        </w:rPr>
        <w:t xml:space="preserve"> </w:t>
      </w:r>
      <w:r w:rsidRPr="000571D6">
        <w:rPr>
          <w:rFonts w:ascii="Arial" w:hAnsi="Arial" w:cs="Arial"/>
          <w:color w:val="231F20"/>
          <w:w w:val="105"/>
          <w:sz w:val="20"/>
          <w:szCs w:val="20"/>
        </w:rPr>
        <w:t>wyższy</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odsetek</w:t>
      </w:r>
      <w:r w:rsidRPr="000571D6">
        <w:rPr>
          <w:rFonts w:ascii="Arial" w:hAnsi="Arial" w:cs="Arial"/>
          <w:color w:val="231F20"/>
          <w:spacing w:val="-9"/>
          <w:w w:val="105"/>
          <w:sz w:val="20"/>
          <w:szCs w:val="20"/>
        </w:rPr>
        <w:t xml:space="preserve"> </w:t>
      </w:r>
      <w:r w:rsidRPr="000571D6">
        <w:rPr>
          <w:rFonts w:ascii="Arial" w:hAnsi="Arial" w:cs="Arial"/>
          <w:color w:val="231F20"/>
          <w:w w:val="105"/>
          <w:sz w:val="20"/>
          <w:szCs w:val="20"/>
        </w:rPr>
        <w:t>–</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t>16,3%.</w:t>
      </w:r>
      <w:r w:rsidRPr="000571D6">
        <w:rPr>
          <w:rFonts w:ascii="Arial" w:hAnsi="Arial" w:cs="Arial"/>
          <w:color w:val="231F20"/>
          <w:spacing w:val="-9"/>
          <w:w w:val="105"/>
          <w:sz w:val="20"/>
          <w:szCs w:val="20"/>
        </w:rPr>
        <w:t xml:space="preserve"> </w:t>
      </w:r>
      <w:r w:rsidRPr="000571D6">
        <w:rPr>
          <w:rFonts w:ascii="Arial" w:hAnsi="Arial" w:cs="Arial"/>
          <w:color w:val="231F20"/>
          <w:w w:val="105"/>
          <w:sz w:val="20"/>
          <w:szCs w:val="20"/>
        </w:rPr>
        <w:t>Pozostałe</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substancje</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są</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o</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wiele</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rzadziej</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używane</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niż</w:t>
      </w:r>
      <w:r w:rsidRPr="000571D6">
        <w:rPr>
          <w:rFonts w:ascii="Arial" w:hAnsi="Arial" w:cs="Arial"/>
          <w:color w:val="231F20"/>
          <w:spacing w:val="-11"/>
          <w:w w:val="105"/>
          <w:sz w:val="20"/>
          <w:szCs w:val="20"/>
        </w:rPr>
        <w:t xml:space="preserve"> </w:t>
      </w:r>
      <w:r w:rsidRPr="000571D6">
        <w:rPr>
          <w:rFonts w:ascii="Arial" w:hAnsi="Arial" w:cs="Arial"/>
          <w:color w:val="231F20"/>
          <w:w w:val="105"/>
          <w:sz w:val="20"/>
          <w:szCs w:val="20"/>
        </w:rPr>
        <w:lastRenderedPageBreak/>
        <w:t>konopie</w:t>
      </w:r>
      <w:r w:rsidRPr="000571D6">
        <w:rPr>
          <w:rFonts w:ascii="Arial" w:hAnsi="Arial" w:cs="Arial"/>
          <w:color w:val="231F20"/>
          <w:spacing w:val="-10"/>
          <w:w w:val="105"/>
          <w:sz w:val="20"/>
          <w:szCs w:val="20"/>
        </w:rPr>
        <w:t xml:space="preserve"> </w:t>
      </w:r>
      <w:r w:rsidRPr="000571D6">
        <w:rPr>
          <w:rFonts w:ascii="Arial" w:hAnsi="Arial" w:cs="Arial"/>
          <w:color w:val="231F20"/>
          <w:w w:val="105"/>
          <w:sz w:val="20"/>
          <w:szCs w:val="20"/>
        </w:rPr>
        <w:t>indyjskie.</w:t>
      </w:r>
      <w:r w:rsidRPr="000571D6">
        <w:rPr>
          <w:rFonts w:ascii="Arial" w:hAnsi="Arial" w:cs="Arial"/>
          <w:color w:val="231F20"/>
          <w:spacing w:val="-46"/>
          <w:w w:val="105"/>
          <w:sz w:val="20"/>
          <w:szCs w:val="20"/>
        </w:rPr>
        <w:t xml:space="preserve"> </w:t>
      </w:r>
      <w:r w:rsidRPr="000571D6">
        <w:rPr>
          <w:rFonts w:ascii="Arial" w:hAnsi="Arial" w:cs="Arial"/>
          <w:color w:val="231F20"/>
          <w:sz w:val="20"/>
          <w:szCs w:val="20"/>
        </w:rPr>
        <w:t>Na drugim miejscu pod względem rozpowszechnienia odnotowujemy „dopalacze” (nowe substan</w:t>
      </w:r>
      <w:r w:rsidRPr="000571D6">
        <w:rPr>
          <w:rFonts w:ascii="Arial" w:hAnsi="Arial" w:cs="Arial"/>
          <w:color w:val="231F20"/>
          <w:w w:val="105"/>
          <w:sz w:val="20"/>
          <w:szCs w:val="20"/>
        </w:rPr>
        <w:t>cje psychoaktywne) – 3,9% (1,3% w 2014 roku), a następnie amfetaminę – 2,4% (1,7% w 2014</w:t>
      </w:r>
      <w:r w:rsidRPr="000571D6">
        <w:rPr>
          <w:rFonts w:ascii="Arial" w:hAnsi="Arial" w:cs="Arial"/>
          <w:color w:val="231F20"/>
          <w:spacing w:val="1"/>
          <w:w w:val="105"/>
          <w:sz w:val="20"/>
          <w:szCs w:val="20"/>
        </w:rPr>
        <w:t xml:space="preserve"> </w:t>
      </w:r>
      <w:r w:rsidRPr="000571D6">
        <w:rPr>
          <w:rFonts w:ascii="Arial" w:hAnsi="Arial" w:cs="Arial"/>
          <w:color w:val="231F20"/>
          <w:sz w:val="20"/>
          <w:szCs w:val="20"/>
        </w:rPr>
        <w:t>roku), halucynogeny – 1,4% i ecstasy – 1% (1,7% w 2014 roku). Konsumpcja pozostałych substan</w:t>
      </w:r>
      <w:r w:rsidRPr="000571D6">
        <w:rPr>
          <w:rFonts w:ascii="Arial" w:hAnsi="Arial" w:cs="Arial"/>
          <w:color w:val="231F20"/>
          <w:w w:val="105"/>
          <w:sz w:val="20"/>
          <w:szCs w:val="20"/>
        </w:rPr>
        <w:t>cji nie przekroczyła poziomu 1,0%. Do używania jakiegokolwiek narkotyku przyznało się 16,1%</w:t>
      </w:r>
      <w:r w:rsidRPr="000571D6">
        <w:rPr>
          <w:rFonts w:ascii="Arial" w:hAnsi="Arial" w:cs="Arial"/>
          <w:color w:val="231F20"/>
          <w:spacing w:val="-47"/>
          <w:w w:val="105"/>
          <w:sz w:val="20"/>
          <w:szCs w:val="20"/>
        </w:rPr>
        <w:t xml:space="preserve"> </w:t>
      </w:r>
      <w:r w:rsidRPr="000571D6">
        <w:rPr>
          <w:rFonts w:ascii="Arial" w:hAnsi="Arial" w:cs="Arial"/>
          <w:color w:val="231F20"/>
          <w:w w:val="105"/>
          <w:sz w:val="20"/>
          <w:szCs w:val="20"/>
        </w:rPr>
        <w:t>badanych</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i</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jest</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to</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podobny</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odsetek</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jak</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w</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badaniu</w:t>
      </w:r>
      <w:r w:rsidRPr="000571D6">
        <w:rPr>
          <w:rFonts w:ascii="Arial" w:hAnsi="Arial" w:cs="Arial"/>
          <w:color w:val="231F20"/>
          <w:spacing w:val="-3"/>
          <w:w w:val="105"/>
          <w:sz w:val="20"/>
          <w:szCs w:val="20"/>
        </w:rPr>
        <w:t xml:space="preserve"> </w:t>
      </w:r>
      <w:r w:rsidRPr="000571D6">
        <w:rPr>
          <w:rFonts w:ascii="Arial" w:hAnsi="Arial" w:cs="Arial"/>
          <w:color w:val="231F20"/>
          <w:w w:val="105"/>
          <w:sz w:val="20"/>
          <w:szCs w:val="20"/>
        </w:rPr>
        <w:t>z</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2014</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roku:</w:t>
      </w:r>
      <w:r w:rsidRPr="000571D6">
        <w:rPr>
          <w:rFonts w:ascii="Arial" w:hAnsi="Arial" w:cs="Arial"/>
          <w:color w:val="231F20"/>
          <w:spacing w:val="-4"/>
          <w:w w:val="105"/>
          <w:sz w:val="20"/>
          <w:szCs w:val="20"/>
        </w:rPr>
        <w:t xml:space="preserve"> </w:t>
      </w:r>
      <w:r w:rsidRPr="000571D6">
        <w:rPr>
          <w:rFonts w:ascii="Arial" w:hAnsi="Arial" w:cs="Arial"/>
          <w:color w:val="231F20"/>
          <w:w w:val="105"/>
          <w:sz w:val="20"/>
          <w:szCs w:val="20"/>
        </w:rPr>
        <w:t>16,4%.</w:t>
      </w:r>
    </w:p>
    <w:p w:rsidR="00093864" w:rsidRDefault="00093864" w:rsidP="00093864">
      <w:pPr>
        <w:pStyle w:val="Tekstpodstawowy"/>
        <w:spacing w:line="283" w:lineRule="auto"/>
        <w:ind w:right="478"/>
        <w:jc w:val="both"/>
        <w:rPr>
          <w:rFonts w:ascii="Arial" w:hAnsi="Arial" w:cs="Arial"/>
          <w:i/>
          <w:color w:val="231F20"/>
          <w:sz w:val="20"/>
          <w:szCs w:val="20"/>
        </w:rPr>
      </w:pPr>
      <w:r w:rsidRPr="005F7916">
        <w:rPr>
          <w:rFonts w:ascii="Arial" w:hAnsi="Arial" w:cs="Arial"/>
          <w:i/>
          <w:color w:val="231F20"/>
          <w:sz w:val="20"/>
          <w:szCs w:val="20"/>
        </w:rPr>
        <w:t>źródło: Raport o stanie narkomanii w Polsce 2020</w:t>
      </w:r>
    </w:p>
    <w:p w:rsidR="004400A7" w:rsidRDefault="004400A7" w:rsidP="001812A9">
      <w:pPr>
        <w:pStyle w:val="Tekstpodstawowy"/>
        <w:spacing w:after="0" w:line="360" w:lineRule="auto"/>
        <w:ind w:right="476" w:firstLine="709"/>
        <w:jc w:val="both"/>
        <w:rPr>
          <w:rFonts w:ascii="Arial" w:hAnsi="Arial"/>
          <w:sz w:val="20"/>
          <w:szCs w:val="20"/>
        </w:rPr>
      </w:pPr>
      <w:r w:rsidRPr="00A34FB3">
        <w:rPr>
          <w:rFonts w:ascii="Arial" w:hAnsi="Arial"/>
          <w:sz w:val="20"/>
          <w:szCs w:val="20"/>
        </w:rPr>
        <w:t>Uzależnienie od różnorodnych substancji niszczy nie tylko</w:t>
      </w:r>
      <w:r>
        <w:rPr>
          <w:rFonts w:ascii="Arial" w:hAnsi="Arial"/>
          <w:sz w:val="20"/>
          <w:szCs w:val="20"/>
        </w:rPr>
        <w:t xml:space="preserve"> </w:t>
      </w:r>
      <w:r w:rsidRPr="00A34FB3">
        <w:rPr>
          <w:rFonts w:ascii="Arial" w:hAnsi="Arial"/>
          <w:sz w:val="20"/>
          <w:szCs w:val="20"/>
        </w:rPr>
        <w:t>zdrowie fizyczne, ale też negatywnie wpływa na psychikę</w:t>
      </w:r>
      <w:r>
        <w:rPr>
          <w:rFonts w:ascii="Arial" w:hAnsi="Arial"/>
          <w:sz w:val="20"/>
          <w:szCs w:val="20"/>
        </w:rPr>
        <w:t>.</w:t>
      </w:r>
      <w:r w:rsidRPr="00A34FB3">
        <w:rPr>
          <w:rFonts w:ascii="Arial" w:hAnsi="Arial"/>
          <w:sz w:val="20"/>
          <w:szCs w:val="20"/>
        </w:rPr>
        <w:t xml:space="preserve"> Uzależnienia mają</w:t>
      </w:r>
      <w:r>
        <w:rPr>
          <w:rFonts w:ascii="Arial" w:hAnsi="Arial"/>
          <w:sz w:val="20"/>
          <w:szCs w:val="20"/>
        </w:rPr>
        <w:t xml:space="preserve"> </w:t>
      </w:r>
      <w:r w:rsidRPr="00A34FB3">
        <w:rPr>
          <w:rFonts w:ascii="Arial" w:hAnsi="Arial"/>
          <w:sz w:val="20"/>
          <w:szCs w:val="20"/>
        </w:rPr>
        <w:t>ścisły związek z popełnianiem czynów zabronionych oraz łamaniem norm społecznych i</w:t>
      </w:r>
      <w:r>
        <w:rPr>
          <w:rFonts w:ascii="Arial" w:hAnsi="Arial"/>
          <w:sz w:val="20"/>
          <w:szCs w:val="20"/>
        </w:rPr>
        <w:t xml:space="preserve"> </w:t>
      </w:r>
      <w:r w:rsidRPr="00A34FB3">
        <w:rPr>
          <w:rFonts w:ascii="Arial" w:hAnsi="Arial"/>
          <w:sz w:val="20"/>
          <w:szCs w:val="20"/>
        </w:rPr>
        <w:t xml:space="preserve">prawnych. </w:t>
      </w:r>
      <w:r>
        <w:rPr>
          <w:rFonts w:ascii="Arial" w:hAnsi="Arial"/>
          <w:sz w:val="20"/>
          <w:szCs w:val="20"/>
        </w:rPr>
        <w:t>P</w:t>
      </w:r>
      <w:r w:rsidRPr="00A34FB3">
        <w:rPr>
          <w:rFonts w:ascii="Arial" w:hAnsi="Arial"/>
          <w:sz w:val="20"/>
          <w:szCs w:val="20"/>
        </w:rPr>
        <w:t>rocesy rozprzestrzeniania się tego</w:t>
      </w:r>
      <w:r>
        <w:rPr>
          <w:rFonts w:ascii="Arial" w:hAnsi="Arial"/>
          <w:sz w:val="20"/>
          <w:szCs w:val="20"/>
        </w:rPr>
        <w:t xml:space="preserve"> </w:t>
      </w:r>
      <w:r w:rsidRPr="00A34FB3">
        <w:rPr>
          <w:rFonts w:ascii="Arial" w:hAnsi="Arial"/>
          <w:sz w:val="20"/>
          <w:szCs w:val="20"/>
        </w:rPr>
        <w:t>zjawiska wzmagają się wraz ze wzrostem roli środków masowego przekazu i różnorodnej</w:t>
      </w:r>
      <w:r>
        <w:rPr>
          <w:rFonts w:ascii="Arial" w:hAnsi="Arial"/>
          <w:sz w:val="20"/>
          <w:szCs w:val="20"/>
        </w:rPr>
        <w:t xml:space="preserve"> </w:t>
      </w:r>
      <w:r w:rsidRPr="00A34FB3">
        <w:rPr>
          <w:rFonts w:ascii="Arial" w:hAnsi="Arial"/>
          <w:sz w:val="20"/>
          <w:szCs w:val="20"/>
        </w:rPr>
        <w:t>komunikacji opartej na demokratycznych postanowieniach prawnych.</w:t>
      </w:r>
      <w:r>
        <w:rPr>
          <w:rFonts w:ascii="Arial" w:hAnsi="Arial"/>
          <w:sz w:val="20"/>
          <w:szCs w:val="20"/>
        </w:rPr>
        <w:t xml:space="preserve"> </w:t>
      </w:r>
      <w:r w:rsidRPr="00DD129C">
        <w:rPr>
          <w:rFonts w:ascii="Arial" w:hAnsi="Arial"/>
          <w:sz w:val="20"/>
          <w:szCs w:val="20"/>
        </w:rPr>
        <w:t>Używanie środków psychoaktywnych przez dzieci i młodzież wciąż stanowi duży</w:t>
      </w:r>
      <w:r>
        <w:rPr>
          <w:rFonts w:ascii="Arial" w:hAnsi="Arial"/>
          <w:sz w:val="20"/>
          <w:szCs w:val="20"/>
        </w:rPr>
        <w:t xml:space="preserve"> </w:t>
      </w:r>
      <w:r w:rsidRPr="00DD129C">
        <w:rPr>
          <w:rFonts w:ascii="Arial" w:hAnsi="Arial"/>
          <w:sz w:val="20"/>
          <w:szCs w:val="20"/>
        </w:rPr>
        <w:t>problem.</w:t>
      </w:r>
    </w:p>
    <w:p w:rsidR="00DC4CE2" w:rsidRDefault="00DC4CE2" w:rsidP="00DC4CE2">
      <w:pPr>
        <w:pStyle w:val="NormalnyWeb"/>
        <w:spacing w:before="0" w:after="0" w:line="360" w:lineRule="auto"/>
        <w:ind w:firstLine="708"/>
        <w:jc w:val="both"/>
        <w:rPr>
          <w:rFonts w:ascii="Arial" w:hAnsi="Arial"/>
          <w:sz w:val="20"/>
          <w:szCs w:val="20"/>
        </w:rPr>
      </w:pPr>
      <w:r>
        <w:rPr>
          <w:rFonts w:ascii="Arial" w:hAnsi="Arial"/>
          <w:sz w:val="20"/>
          <w:szCs w:val="20"/>
        </w:rPr>
        <w:t>W</w:t>
      </w:r>
      <w:r w:rsidRPr="0025292C">
        <w:rPr>
          <w:rFonts w:ascii="Arial" w:hAnsi="Arial"/>
          <w:sz w:val="20"/>
          <w:szCs w:val="20"/>
        </w:rPr>
        <w:t xml:space="preserve"> rozumieniu art. 2 ust. 1 ustawy z dnia 29 lipca 2005 roku o przeciwdziałaniu narkomanii przeciwdziałanie narkomanii realizuje się przez odpowiednie kształtowanie polityki społecznej, gospodarczej, oświatowo- wychowawczej i zdrowotnej, a w szczególności m.in. działalność wychowawczą, edukacyjną, informacyjną i zapobiegawczą a także ograniczenie szkód zdrowotnych i społecznych.</w:t>
      </w:r>
    </w:p>
    <w:p w:rsidR="00DC4CE2" w:rsidRPr="00D867B7" w:rsidRDefault="00DC4CE2" w:rsidP="00DC4CE2">
      <w:pPr>
        <w:pStyle w:val="NormalnyWeb"/>
        <w:spacing w:before="0" w:after="0" w:line="360" w:lineRule="auto"/>
        <w:jc w:val="both"/>
        <w:rPr>
          <w:rFonts w:ascii="Arial" w:hAnsi="Arial"/>
          <w:sz w:val="22"/>
          <w:szCs w:val="22"/>
        </w:rPr>
      </w:pPr>
      <w:r w:rsidRPr="0025292C">
        <w:rPr>
          <w:rFonts w:ascii="Arial" w:hAnsi="Arial"/>
          <w:sz w:val="20"/>
          <w:szCs w:val="20"/>
        </w:rPr>
        <w:t>Przeciwdziałanie narkomanii należy do zadań własnych gminy, obejmujących:</w:t>
      </w:r>
    </w:p>
    <w:p w:rsidR="00DC4CE2" w:rsidRPr="0025292C" w:rsidRDefault="00DC4CE2" w:rsidP="00DC4CE2">
      <w:pPr>
        <w:spacing w:line="360" w:lineRule="auto"/>
        <w:jc w:val="both"/>
        <w:rPr>
          <w:rFonts w:ascii="Arial" w:hAnsi="Arial"/>
          <w:sz w:val="20"/>
          <w:szCs w:val="20"/>
        </w:rPr>
      </w:pPr>
      <w:bookmarkStart w:id="2" w:name="JEDN_SGML_ID=24849809"/>
      <w:bookmarkStart w:id="3" w:name="JEDN_SGML_ID=24849808"/>
      <w:bookmarkStart w:id="4" w:name="JEDN_SGML_ID=24849807"/>
      <w:bookmarkStart w:id="5" w:name="JEDN_SGML_ID_CHLD=24849735"/>
      <w:bookmarkEnd w:id="2"/>
      <w:bookmarkEnd w:id="3"/>
      <w:bookmarkEnd w:id="4"/>
      <w:bookmarkEnd w:id="5"/>
      <w:r w:rsidRPr="0025292C">
        <w:rPr>
          <w:rFonts w:ascii="Arial" w:hAnsi="Arial"/>
          <w:sz w:val="20"/>
          <w:szCs w:val="20"/>
        </w:rPr>
        <w:t>1) zwiększanie dostępności pomocy terapeutycznej i rehabilitacyjnej dla osób uzależnionych i osób zagrożonych uzależnieniem;</w:t>
      </w:r>
    </w:p>
    <w:p w:rsidR="00DC4CE2" w:rsidRPr="0025292C" w:rsidRDefault="00DC4CE2" w:rsidP="00DC4CE2">
      <w:pPr>
        <w:spacing w:after="120" w:line="360" w:lineRule="auto"/>
        <w:jc w:val="both"/>
        <w:rPr>
          <w:rFonts w:ascii="Arial" w:hAnsi="Arial"/>
          <w:sz w:val="20"/>
          <w:szCs w:val="20"/>
        </w:rPr>
      </w:pPr>
      <w:bookmarkStart w:id="6" w:name="JEDN_SGML_ID=24849810"/>
      <w:bookmarkEnd w:id="6"/>
      <w:r w:rsidRPr="0025292C">
        <w:rPr>
          <w:rFonts w:ascii="Arial" w:hAnsi="Arial"/>
          <w:sz w:val="20"/>
          <w:szCs w:val="20"/>
        </w:rPr>
        <w:t>2) udzielanie rodzinom, w których występują problemy narkomanii, pomocy psychospołecznej i prawnej;</w:t>
      </w:r>
    </w:p>
    <w:p w:rsidR="00DC4CE2" w:rsidRPr="0025292C" w:rsidRDefault="00DC4CE2" w:rsidP="00DC4CE2">
      <w:pPr>
        <w:spacing w:after="120" w:line="360" w:lineRule="auto"/>
        <w:jc w:val="both"/>
        <w:rPr>
          <w:rFonts w:ascii="Arial" w:hAnsi="Arial"/>
          <w:sz w:val="20"/>
          <w:szCs w:val="20"/>
        </w:rPr>
      </w:pPr>
      <w:bookmarkStart w:id="7" w:name="JEDN_SGML_ID=24849811"/>
      <w:bookmarkEnd w:id="7"/>
      <w:r w:rsidRPr="0025292C">
        <w:rPr>
          <w:rFonts w:ascii="Arial" w:hAnsi="Arial"/>
          <w:sz w:val="20"/>
          <w:szCs w:val="20"/>
        </w:rPr>
        <w:t>3) prowadzenie profilaktycznej działalności informacyjnej, edukacyjnej oraz szkoleniowej w zakresie rozwiązywania problemów narkomanii, w szczególności dla dzieci i młodzieży, w tym prowadzenie zajęć sportowo-rekreacyjnych dla uczniów, a także działań na rzecz dożywiania dzieci uczestniczących w pozalekcyjnych programach opiekuńczo-wychowawczych i socjoterapeutycznych;</w:t>
      </w:r>
    </w:p>
    <w:p w:rsidR="00DC4CE2" w:rsidRPr="0025292C" w:rsidRDefault="00DC4CE2" w:rsidP="00DC4CE2">
      <w:pPr>
        <w:spacing w:after="120" w:line="360" w:lineRule="auto"/>
        <w:jc w:val="both"/>
        <w:rPr>
          <w:rFonts w:ascii="Arial" w:hAnsi="Arial"/>
          <w:sz w:val="20"/>
          <w:szCs w:val="20"/>
        </w:rPr>
      </w:pPr>
      <w:bookmarkStart w:id="8" w:name="JEDN_SGML_ID=24849812"/>
      <w:bookmarkEnd w:id="8"/>
      <w:r w:rsidRPr="0025292C">
        <w:rPr>
          <w:rFonts w:ascii="Arial" w:hAnsi="Arial"/>
          <w:sz w:val="20"/>
          <w:szCs w:val="20"/>
        </w:rPr>
        <w:t>4) wspomaganie działań instytucji, organizacji pozarządowych i osób fizycznych, służących rozwiązywaniu problemów narkomanii;</w:t>
      </w:r>
    </w:p>
    <w:p w:rsidR="00DC4CE2" w:rsidRPr="0025292C" w:rsidRDefault="00DC4CE2" w:rsidP="00DC4CE2">
      <w:pPr>
        <w:spacing w:after="120" w:line="360" w:lineRule="auto"/>
        <w:jc w:val="both"/>
        <w:rPr>
          <w:rFonts w:ascii="Arial" w:hAnsi="Arial"/>
          <w:sz w:val="20"/>
          <w:szCs w:val="20"/>
        </w:rPr>
      </w:pPr>
      <w:bookmarkStart w:id="9" w:name="JEDN_SGML_ID=24849813"/>
      <w:bookmarkEnd w:id="9"/>
      <w:r w:rsidRPr="0025292C">
        <w:rPr>
          <w:rFonts w:ascii="Arial" w:hAnsi="Arial"/>
          <w:sz w:val="20"/>
          <w:szCs w:val="20"/>
        </w:rPr>
        <w:t>5) pomoc społeczną osobom uzależnionym i rodzinom osób uzależnionych dotkniętym ubóstwem i wykluczeniem społecznym i integrowanie ze środowiskiem lokalnym tych osób z wykorzystaniem pracy</w:t>
      </w:r>
      <w:r>
        <w:rPr>
          <w:rFonts w:ascii="Arial" w:hAnsi="Arial"/>
          <w:sz w:val="20"/>
          <w:szCs w:val="20"/>
        </w:rPr>
        <w:t xml:space="preserve"> </w:t>
      </w:r>
      <w:r w:rsidRPr="0025292C">
        <w:rPr>
          <w:rFonts w:ascii="Arial" w:hAnsi="Arial"/>
          <w:sz w:val="20"/>
          <w:szCs w:val="20"/>
        </w:rPr>
        <w:t>socjalnej i kontraktu socjalnego.</w:t>
      </w:r>
    </w:p>
    <w:p w:rsidR="00AC275A" w:rsidRDefault="00964F1F" w:rsidP="00826323">
      <w:pPr>
        <w:spacing w:line="360" w:lineRule="auto"/>
        <w:ind w:firstLine="708"/>
        <w:jc w:val="both"/>
        <w:rPr>
          <w:rFonts w:ascii="Arial" w:hAnsi="Arial"/>
          <w:sz w:val="20"/>
          <w:szCs w:val="20"/>
        </w:rPr>
      </w:pPr>
      <w:r w:rsidRPr="00564CCD">
        <w:rPr>
          <w:rFonts w:ascii="Arial" w:hAnsi="Arial"/>
          <w:sz w:val="20"/>
          <w:szCs w:val="20"/>
        </w:rPr>
        <w:t>Zgodnie z art. 26 ust. 5 ustawy z dnia 29 lipca 2005 roku o przeciwdziałaniu narkomanii, świadczenia w zakresie leczenia, rehabilitacji i reintegracji są udzielane osobie uzależnionej bezpłatnie, niezależnie od jej miejsca zamieszkania w kraju. </w:t>
      </w:r>
    </w:p>
    <w:p w:rsidR="00093864" w:rsidRDefault="00093864" w:rsidP="004400A7">
      <w:pPr>
        <w:pStyle w:val="Standard"/>
        <w:spacing w:line="360" w:lineRule="auto"/>
        <w:jc w:val="both"/>
        <w:rPr>
          <w:rFonts w:ascii="Arial" w:hAnsi="Arial"/>
          <w:color w:val="000000" w:themeColor="text1"/>
          <w:sz w:val="20"/>
          <w:szCs w:val="20"/>
        </w:rPr>
      </w:pPr>
    </w:p>
    <w:p w:rsidR="00093864" w:rsidRPr="00A93501" w:rsidRDefault="00093864" w:rsidP="00A93501">
      <w:pPr>
        <w:widowControl/>
        <w:suppressAutoHyphens w:val="0"/>
        <w:autoSpaceDE w:val="0"/>
        <w:autoSpaceDN w:val="0"/>
        <w:adjustRightInd w:val="0"/>
        <w:spacing w:line="360" w:lineRule="auto"/>
        <w:ind w:firstLine="708"/>
        <w:jc w:val="both"/>
        <w:rPr>
          <w:rFonts w:ascii="Arial" w:hAnsi="Arial" w:cs="Arial"/>
          <w:bCs/>
          <w:color w:val="000000"/>
          <w:sz w:val="20"/>
          <w:szCs w:val="20"/>
        </w:rPr>
      </w:pPr>
      <w:r w:rsidRPr="00C62C49">
        <w:rPr>
          <w:rFonts w:ascii="Arial" w:hAnsi="Arial" w:cs="Arial"/>
          <w:sz w:val="20"/>
          <w:szCs w:val="20"/>
        </w:rPr>
        <w:t xml:space="preserve">W Polsce </w:t>
      </w:r>
      <w:r w:rsidRPr="00C62C49">
        <w:rPr>
          <w:rFonts w:ascii="Arial" w:hAnsi="Arial" w:cs="Arial"/>
          <w:bCs/>
          <w:sz w:val="20"/>
          <w:szCs w:val="20"/>
        </w:rPr>
        <w:t>leczenie uzależnienia jest dobrowolne</w:t>
      </w:r>
      <w:r w:rsidRPr="00C62C49">
        <w:rPr>
          <w:rFonts w:ascii="Arial" w:hAnsi="Arial" w:cs="Arial"/>
          <w:sz w:val="20"/>
          <w:szCs w:val="20"/>
        </w:rPr>
        <w:t xml:space="preserve">, z wyjątkiem sytuacji sądowego zobowiązania do leczenia. Leczenie zaburzeń wynikających z używania alkoholu </w:t>
      </w:r>
      <w:r w:rsidRPr="00C62C49">
        <w:rPr>
          <w:rFonts w:ascii="Arial" w:hAnsi="Arial" w:cs="Arial"/>
          <w:bCs/>
          <w:sz w:val="20"/>
          <w:szCs w:val="20"/>
        </w:rPr>
        <w:t>jest bezpłatne, również dla osób nieubezpieczonych</w:t>
      </w:r>
      <w:r w:rsidRPr="00C62C49">
        <w:rPr>
          <w:rFonts w:ascii="Arial" w:hAnsi="Arial" w:cs="Arial"/>
          <w:sz w:val="20"/>
          <w:szCs w:val="20"/>
        </w:rPr>
        <w:t>. Leczenie osób uzależnionych od alkoholu mogą prowadzić tylko podmioty lecznicze wykonujące działalność leczniczą w rodzaju świadczenia stacjonarne i całodobowe oraz ambulatoryjne (w tym dzienne).</w:t>
      </w:r>
    </w:p>
    <w:p w:rsidR="00FC5F71" w:rsidRPr="00746A79" w:rsidRDefault="00FC5F71" w:rsidP="00FC5F71">
      <w:pPr>
        <w:pStyle w:val="Standard"/>
        <w:spacing w:line="360" w:lineRule="auto"/>
        <w:ind w:firstLine="708"/>
        <w:jc w:val="both"/>
        <w:rPr>
          <w:rFonts w:ascii="Arial" w:hAnsi="Arial"/>
          <w:color w:val="000000" w:themeColor="text1"/>
          <w:sz w:val="20"/>
          <w:szCs w:val="20"/>
        </w:rPr>
      </w:pPr>
      <w:r>
        <w:rPr>
          <w:rFonts w:ascii="Arial" w:hAnsi="Arial"/>
          <w:color w:val="000000"/>
          <w:sz w:val="20"/>
          <w:szCs w:val="20"/>
        </w:rPr>
        <w:t xml:space="preserve">W powiecie szczycieńskim działalność prowadzi tylko jedna przychodnia udzielająca specjalistycznych świadczeń zdrowotnych z zakresu lecznictwa odwykowego. Dla osób uzależnionych są to świadczenia: diagnoza w kierunku uzależnienia od alkoholu, diagnoza innych osobistych problemów </w:t>
      </w:r>
      <w:r>
        <w:rPr>
          <w:rFonts w:ascii="Arial" w:hAnsi="Arial"/>
          <w:color w:val="000000"/>
          <w:sz w:val="20"/>
          <w:szCs w:val="20"/>
        </w:rPr>
        <w:lastRenderedPageBreak/>
        <w:t xml:space="preserve">pacjenta wynikających z przebiegu choroby, diagnoza problemów zdrowotnych osób uzależnionych od alkoholu,  farmakologiczne wspomaganie psychoterapii uzależnień, orzekanie o stanie zdrowia, planowanie przebiegu psychoterapii uzależnienia od alkoholu, prowadzenie psychoterapii uzależnienia od alkoholu w postaci sesji indywidualnych i grupowych. Zyskującą coraz większą popularność formą pracy z osobami uzależnionymi jest psychoterapia grupowa, natomiast spada liczba osób uczestniczących w psychoterapii indywidualnej. Dla osób współuzależnionych realizowane są świadczenia: diagnoza w kierunku współuzależnienia u członków rodziny osoby uzależnionej od alkoholu, diagnozowanie problemów zdrowotnych u członków rodziny osoby uzależnionej, planowanie przebiegu psychoterapii współuzależnienia, prowadzenie psychoterapii współuzależnienia w postaci sesji indywidualnych i </w:t>
      </w:r>
      <w:r w:rsidRPr="00746A79">
        <w:rPr>
          <w:rFonts w:ascii="Arial" w:hAnsi="Arial"/>
          <w:color w:val="000000" w:themeColor="text1"/>
          <w:sz w:val="20"/>
          <w:szCs w:val="20"/>
        </w:rPr>
        <w:t>grupowych.</w:t>
      </w:r>
    </w:p>
    <w:p w:rsidR="00E43B52" w:rsidRPr="000709D9" w:rsidRDefault="00FC5F71" w:rsidP="00746A79">
      <w:pPr>
        <w:pStyle w:val="Standard"/>
        <w:spacing w:line="360" w:lineRule="auto"/>
        <w:ind w:firstLine="360"/>
        <w:jc w:val="both"/>
        <w:rPr>
          <w:rFonts w:ascii="Arial" w:hAnsi="Arial"/>
          <w:color w:val="000000" w:themeColor="text1"/>
          <w:sz w:val="20"/>
          <w:szCs w:val="20"/>
        </w:rPr>
      </w:pPr>
      <w:r w:rsidRPr="00746A79">
        <w:rPr>
          <w:rFonts w:ascii="Arial" w:hAnsi="Arial"/>
          <w:color w:val="000000" w:themeColor="text1"/>
          <w:sz w:val="20"/>
          <w:szCs w:val="20"/>
        </w:rPr>
        <w:t xml:space="preserve">Na terenie Gminy Szczytno nie działają placówki lecznictwa odwykowego i uzależnień, natomiast </w:t>
      </w:r>
      <w:r w:rsidRPr="000709D9">
        <w:rPr>
          <w:rFonts w:ascii="Arial" w:hAnsi="Arial"/>
          <w:color w:val="000000" w:themeColor="text1"/>
          <w:sz w:val="20"/>
          <w:szCs w:val="20"/>
        </w:rPr>
        <w:t xml:space="preserve">utworzony jest Punkt Konsultacyjno- Informacyjny dla osób uzależnionych, współuzależnionych oraz dotkniętych </w:t>
      </w:r>
      <w:r w:rsidR="00E43B52" w:rsidRPr="000709D9">
        <w:rPr>
          <w:rFonts w:ascii="Arial" w:hAnsi="Arial"/>
          <w:color w:val="000000" w:themeColor="text1"/>
          <w:sz w:val="20"/>
          <w:szCs w:val="20"/>
        </w:rPr>
        <w:t xml:space="preserve">przemocą w rodzinie. </w:t>
      </w:r>
      <w:r w:rsidR="00AC275A" w:rsidRPr="00DA4A8F">
        <w:rPr>
          <w:rFonts w:ascii="Arial" w:hAnsi="Arial"/>
          <w:color w:val="000000" w:themeColor="text1"/>
          <w:sz w:val="20"/>
          <w:szCs w:val="20"/>
        </w:rPr>
        <w:t xml:space="preserve">W roku 2020 </w:t>
      </w:r>
      <w:r w:rsidRPr="00DA4A8F">
        <w:rPr>
          <w:rFonts w:ascii="Arial" w:hAnsi="Arial"/>
          <w:color w:val="000000" w:themeColor="text1"/>
          <w:sz w:val="20"/>
          <w:szCs w:val="20"/>
        </w:rPr>
        <w:t>odbyło</w:t>
      </w:r>
      <w:r w:rsidRPr="000709D9">
        <w:rPr>
          <w:rFonts w:ascii="Arial" w:hAnsi="Arial"/>
          <w:color w:val="000000" w:themeColor="text1"/>
          <w:sz w:val="20"/>
          <w:szCs w:val="20"/>
        </w:rPr>
        <w:t xml:space="preserve"> się </w:t>
      </w:r>
      <w:r w:rsidR="00AC275A">
        <w:rPr>
          <w:rFonts w:ascii="Arial" w:hAnsi="Arial"/>
          <w:color w:val="000000" w:themeColor="text1"/>
          <w:sz w:val="20"/>
          <w:szCs w:val="20"/>
        </w:rPr>
        <w:t>31</w:t>
      </w:r>
      <w:r w:rsidRPr="000709D9">
        <w:rPr>
          <w:rFonts w:ascii="Arial" w:hAnsi="Arial"/>
          <w:color w:val="000000" w:themeColor="text1"/>
          <w:sz w:val="20"/>
          <w:szCs w:val="20"/>
        </w:rPr>
        <w:t xml:space="preserve"> d</w:t>
      </w:r>
      <w:r w:rsidR="00AC275A">
        <w:rPr>
          <w:rFonts w:ascii="Arial" w:hAnsi="Arial"/>
          <w:color w:val="000000" w:themeColor="text1"/>
          <w:sz w:val="20"/>
          <w:szCs w:val="20"/>
        </w:rPr>
        <w:t>yżurów. Pełnione były one w  środy</w:t>
      </w:r>
      <w:r w:rsidRPr="000709D9">
        <w:rPr>
          <w:rFonts w:ascii="Arial" w:hAnsi="Arial"/>
          <w:color w:val="000000" w:themeColor="text1"/>
          <w:sz w:val="20"/>
          <w:szCs w:val="20"/>
        </w:rPr>
        <w:t xml:space="preserve"> w godzinach 15:30- 17:30.</w:t>
      </w:r>
      <w:r w:rsidR="00AC275A">
        <w:rPr>
          <w:rFonts w:ascii="Arial" w:hAnsi="Arial"/>
          <w:color w:val="000000" w:themeColor="text1"/>
          <w:sz w:val="20"/>
          <w:szCs w:val="20"/>
        </w:rPr>
        <w:t xml:space="preserve"> </w:t>
      </w:r>
      <w:r w:rsidRPr="000709D9">
        <w:rPr>
          <w:rFonts w:ascii="Arial" w:hAnsi="Arial"/>
          <w:color w:val="000000" w:themeColor="text1"/>
          <w:sz w:val="20"/>
          <w:szCs w:val="20"/>
        </w:rPr>
        <w:t xml:space="preserve">Przyjęto ogółem </w:t>
      </w:r>
      <w:r w:rsidR="00AC275A">
        <w:rPr>
          <w:rFonts w:ascii="Arial" w:hAnsi="Arial"/>
          <w:color w:val="000000" w:themeColor="text1"/>
          <w:sz w:val="20"/>
          <w:szCs w:val="20"/>
        </w:rPr>
        <w:t>57</w:t>
      </w:r>
      <w:r w:rsidRPr="000709D9">
        <w:rPr>
          <w:rFonts w:ascii="Arial" w:hAnsi="Arial"/>
          <w:color w:val="000000" w:themeColor="text1"/>
          <w:sz w:val="20"/>
          <w:szCs w:val="20"/>
        </w:rPr>
        <w:t xml:space="preserve"> osó</w:t>
      </w:r>
      <w:r w:rsidR="00AC275A">
        <w:rPr>
          <w:rFonts w:ascii="Arial" w:hAnsi="Arial"/>
          <w:color w:val="000000" w:themeColor="text1"/>
          <w:sz w:val="20"/>
          <w:szCs w:val="20"/>
        </w:rPr>
        <w:t>b. W trakcie dyżurów udzielono 71</w:t>
      </w:r>
      <w:r w:rsidRPr="000709D9">
        <w:rPr>
          <w:rFonts w:ascii="Arial" w:hAnsi="Arial"/>
          <w:color w:val="000000" w:themeColor="text1"/>
          <w:sz w:val="20"/>
          <w:szCs w:val="20"/>
        </w:rPr>
        <w:t xml:space="preserve"> porad. </w:t>
      </w:r>
      <w:r w:rsidR="00E43B52" w:rsidRPr="000709D9">
        <w:rPr>
          <w:rFonts w:ascii="Arial" w:hAnsi="Arial"/>
          <w:color w:val="000000" w:themeColor="text1"/>
          <w:sz w:val="20"/>
          <w:szCs w:val="20"/>
        </w:rPr>
        <w:t>Wpłynęło 3</w:t>
      </w:r>
      <w:r w:rsidR="00AC275A">
        <w:rPr>
          <w:rFonts w:ascii="Arial" w:hAnsi="Arial"/>
          <w:color w:val="000000" w:themeColor="text1"/>
          <w:sz w:val="20"/>
          <w:szCs w:val="20"/>
        </w:rPr>
        <w:t>1</w:t>
      </w:r>
      <w:r w:rsidR="00E43B52" w:rsidRPr="000709D9">
        <w:rPr>
          <w:rFonts w:ascii="Arial" w:hAnsi="Arial"/>
          <w:color w:val="000000" w:themeColor="text1"/>
          <w:sz w:val="20"/>
          <w:szCs w:val="20"/>
        </w:rPr>
        <w:t xml:space="preserve"> wniosków</w:t>
      </w:r>
      <w:r w:rsidR="00AC275A">
        <w:rPr>
          <w:rFonts w:ascii="Arial" w:hAnsi="Arial"/>
          <w:color w:val="000000" w:themeColor="text1"/>
          <w:sz w:val="20"/>
          <w:szCs w:val="20"/>
        </w:rPr>
        <w:t xml:space="preserve"> </w:t>
      </w:r>
      <w:r w:rsidR="00E43B52" w:rsidRPr="000709D9">
        <w:rPr>
          <w:rFonts w:ascii="Arial" w:hAnsi="Arial"/>
          <w:color w:val="000000" w:themeColor="text1"/>
          <w:sz w:val="20"/>
          <w:szCs w:val="20"/>
        </w:rPr>
        <w:t>o wszczęcie procedury związanej z orzeczeniem obowiązku leczenia odwykowego.</w:t>
      </w:r>
    </w:p>
    <w:p w:rsidR="00BD14EF" w:rsidRPr="000709D9" w:rsidRDefault="00AC275A" w:rsidP="00BD14EF">
      <w:pPr>
        <w:pStyle w:val="Standard"/>
        <w:numPr>
          <w:ilvl w:val="0"/>
          <w:numId w:val="25"/>
        </w:numPr>
        <w:spacing w:line="360" w:lineRule="auto"/>
        <w:jc w:val="both"/>
        <w:rPr>
          <w:rFonts w:ascii="Arial" w:hAnsi="Arial"/>
          <w:color w:val="000000" w:themeColor="text1"/>
          <w:sz w:val="20"/>
          <w:szCs w:val="20"/>
        </w:rPr>
      </w:pPr>
      <w:r>
        <w:rPr>
          <w:rFonts w:ascii="Arial" w:hAnsi="Arial"/>
          <w:color w:val="000000" w:themeColor="text1"/>
          <w:sz w:val="20"/>
          <w:szCs w:val="20"/>
        </w:rPr>
        <w:t>14</w:t>
      </w:r>
      <w:r w:rsidR="00746A79" w:rsidRPr="000709D9">
        <w:rPr>
          <w:rFonts w:ascii="Arial" w:hAnsi="Arial"/>
          <w:color w:val="000000" w:themeColor="text1"/>
          <w:sz w:val="20"/>
          <w:szCs w:val="20"/>
        </w:rPr>
        <w:t xml:space="preserve"> wniosków złożonych zostało</w:t>
      </w:r>
      <w:r w:rsidR="00BD14EF" w:rsidRPr="000709D9">
        <w:rPr>
          <w:rFonts w:ascii="Arial" w:hAnsi="Arial"/>
          <w:color w:val="000000" w:themeColor="text1"/>
          <w:sz w:val="20"/>
          <w:szCs w:val="20"/>
        </w:rPr>
        <w:t xml:space="preserve"> przez członków rodzin</w:t>
      </w:r>
    </w:p>
    <w:p w:rsidR="00BD14EF" w:rsidRPr="000709D9" w:rsidRDefault="00AC275A" w:rsidP="00BD14EF">
      <w:pPr>
        <w:pStyle w:val="Standard"/>
        <w:numPr>
          <w:ilvl w:val="0"/>
          <w:numId w:val="25"/>
        </w:numPr>
        <w:spacing w:line="360" w:lineRule="auto"/>
        <w:jc w:val="both"/>
        <w:rPr>
          <w:rFonts w:ascii="Arial" w:hAnsi="Arial"/>
          <w:color w:val="000000" w:themeColor="text1"/>
          <w:sz w:val="20"/>
          <w:szCs w:val="20"/>
        </w:rPr>
      </w:pPr>
      <w:r>
        <w:rPr>
          <w:rFonts w:ascii="Arial" w:hAnsi="Arial"/>
          <w:color w:val="000000" w:themeColor="text1"/>
          <w:sz w:val="20"/>
          <w:szCs w:val="20"/>
        </w:rPr>
        <w:t>2</w:t>
      </w:r>
      <w:r w:rsidR="00746A79" w:rsidRPr="000709D9">
        <w:rPr>
          <w:rFonts w:ascii="Arial" w:hAnsi="Arial"/>
          <w:color w:val="000000" w:themeColor="text1"/>
          <w:sz w:val="20"/>
          <w:szCs w:val="20"/>
        </w:rPr>
        <w:t xml:space="preserve"> </w:t>
      </w:r>
      <w:r>
        <w:rPr>
          <w:rFonts w:ascii="Arial" w:hAnsi="Arial"/>
          <w:color w:val="000000" w:themeColor="text1"/>
          <w:sz w:val="20"/>
          <w:szCs w:val="20"/>
        </w:rPr>
        <w:t xml:space="preserve"> wnioski</w:t>
      </w:r>
      <w:r w:rsidR="00BD14EF" w:rsidRPr="000709D9">
        <w:rPr>
          <w:rFonts w:ascii="Arial" w:hAnsi="Arial"/>
          <w:color w:val="000000" w:themeColor="text1"/>
          <w:sz w:val="20"/>
          <w:szCs w:val="20"/>
        </w:rPr>
        <w:t xml:space="preserve"> złożonych przez KPP w Szczytnie</w:t>
      </w:r>
    </w:p>
    <w:p w:rsidR="00BD14EF" w:rsidRPr="000709D9" w:rsidRDefault="00AC275A" w:rsidP="00BD14EF">
      <w:pPr>
        <w:pStyle w:val="Standard"/>
        <w:numPr>
          <w:ilvl w:val="0"/>
          <w:numId w:val="25"/>
        </w:numPr>
        <w:spacing w:line="360" w:lineRule="auto"/>
        <w:jc w:val="both"/>
        <w:rPr>
          <w:rFonts w:ascii="Arial" w:hAnsi="Arial"/>
          <w:color w:val="000000" w:themeColor="text1"/>
          <w:sz w:val="20"/>
          <w:szCs w:val="20"/>
        </w:rPr>
      </w:pPr>
      <w:r>
        <w:rPr>
          <w:rFonts w:ascii="Arial" w:hAnsi="Arial"/>
          <w:color w:val="000000" w:themeColor="text1"/>
          <w:sz w:val="20"/>
          <w:szCs w:val="20"/>
        </w:rPr>
        <w:t>4</w:t>
      </w:r>
      <w:r w:rsidR="00BD14EF" w:rsidRPr="000709D9">
        <w:rPr>
          <w:rFonts w:ascii="Arial" w:hAnsi="Arial"/>
          <w:color w:val="000000" w:themeColor="text1"/>
          <w:sz w:val="20"/>
          <w:szCs w:val="20"/>
        </w:rPr>
        <w:t xml:space="preserve"> wnioski złożone przez GOPS w Szczytnie</w:t>
      </w:r>
    </w:p>
    <w:p w:rsidR="00BD14EF" w:rsidRDefault="00DA4A8F" w:rsidP="00BD14EF">
      <w:pPr>
        <w:pStyle w:val="Standard"/>
        <w:numPr>
          <w:ilvl w:val="0"/>
          <w:numId w:val="25"/>
        </w:numPr>
        <w:spacing w:line="360" w:lineRule="auto"/>
        <w:jc w:val="both"/>
        <w:rPr>
          <w:rFonts w:ascii="Arial" w:hAnsi="Arial"/>
          <w:color w:val="000000" w:themeColor="text1"/>
          <w:sz w:val="20"/>
          <w:szCs w:val="20"/>
        </w:rPr>
      </w:pPr>
      <w:r>
        <w:rPr>
          <w:rFonts w:ascii="Arial" w:hAnsi="Arial"/>
          <w:color w:val="000000" w:themeColor="text1"/>
          <w:sz w:val="20"/>
          <w:szCs w:val="20"/>
        </w:rPr>
        <w:t>5 wniosków</w:t>
      </w:r>
      <w:r w:rsidR="00BD14EF" w:rsidRPr="000709D9">
        <w:rPr>
          <w:rFonts w:ascii="Arial" w:hAnsi="Arial"/>
          <w:color w:val="000000" w:themeColor="text1"/>
          <w:sz w:val="20"/>
          <w:szCs w:val="20"/>
        </w:rPr>
        <w:t xml:space="preserve"> złożony</w:t>
      </w:r>
      <w:r>
        <w:rPr>
          <w:rFonts w:ascii="Arial" w:hAnsi="Arial"/>
          <w:color w:val="000000" w:themeColor="text1"/>
          <w:sz w:val="20"/>
          <w:szCs w:val="20"/>
        </w:rPr>
        <w:t>ch</w:t>
      </w:r>
      <w:r w:rsidR="00BD14EF" w:rsidRPr="000709D9">
        <w:rPr>
          <w:rFonts w:ascii="Arial" w:hAnsi="Arial"/>
          <w:color w:val="000000" w:themeColor="text1"/>
          <w:sz w:val="20"/>
          <w:szCs w:val="20"/>
        </w:rPr>
        <w:t xml:space="preserve"> przez</w:t>
      </w:r>
      <w:r w:rsidR="000709D9" w:rsidRPr="000709D9">
        <w:rPr>
          <w:rFonts w:ascii="Arial" w:hAnsi="Arial"/>
          <w:color w:val="000000" w:themeColor="text1"/>
          <w:sz w:val="20"/>
          <w:szCs w:val="20"/>
        </w:rPr>
        <w:t xml:space="preserve"> Kuratora Sądowego</w:t>
      </w:r>
    </w:p>
    <w:p w:rsidR="001812A9" w:rsidRPr="001812A9" w:rsidRDefault="001812A9" w:rsidP="001812A9">
      <w:pPr>
        <w:pStyle w:val="Standard"/>
        <w:numPr>
          <w:ilvl w:val="0"/>
          <w:numId w:val="25"/>
        </w:numPr>
        <w:spacing w:line="360" w:lineRule="auto"/>
        <w:jc w:val="both"/>
        <w:rPr>
          <w:color w:val="000000" w:themeColor="text1"/>
          <w:sz w:val="22"/>
          <w:szCs w:val="22"/>
        </w:rPr>
      </w:pPr>
      <w:r>
        <w:rPr>
          <w:color w:val="000000" w:themeColor="text1"/>
          <w:sz w:val="22"/>
          <w:szCs w:val="22"/>
        </w:rPr>
        <w:t>2 wnioski złożone</w:t>
      </w:r>
      <w:r w:rsidRPr="00CA52F7">
        <w:rPr>
          <w:color w:val="000000" w:themeColor="text1"/>
          <w:sz w:val="22"/>
          <w:szCs w:val="22"/>
        </w:rPr>
        <w:t xml:space="preserve"> przez Prokuratora Rejonowego w Szczytnie</w:t>
      </w:r>
    </w:p>
    <w:p w:rsidR="000709D9" w:rsidRDefault="000709D9" w:rsidP="000709D9">
      <w:pPr>
        <w:pStyle w:val="Standard"/>
        <w:numPr>
          <w:ilvl w:val="0"/>
          <w:numId w:val="25"/>
        </w:numPr>
        <w:spacing w:line="360" w:lineRule="auto"/>
        <w:jc w:val="both"/>
        <w:rPr>
          <w:rFonts w:ascii="Arial" w:hAnsi="Arial"/>
          <w:color w:val="000000" w:themeColor="text1"/>
          <w:sz w:val="20"/>
          <w:szCs w:val="20"/>
        </w:rPr>
      </w:pPr>
      <w:r w:rsidRPr="000709D9">
        <w:rPr>
          <w:rFonts w:ascii="Arial" w:hAnsi="Arial"/>
          <w:color w:val="000000" w:themeColor="text1"/>
          <w:sz w:val="20"/>
          <w:szCs w:val="20"/>
        </w:rPr>
        <w:t>2 wnioski zainicjowane na podstawie prowadzonej procedury Niebieska Karta</w:t>
      </w:r>
    </w:p>
    <w:p w:rsidR="00DA4A8F" w:rsidRPr="000709D9" w:rsidRDefault="00DA4A8F" w:rsidP="000709D9">
      <w:pPr>
        <w:pStyle w:val="Standard"/>
        <w:numPr>
          <w:ilvl w:val="0"/>
          <w:numId w:val="25"/>
        </w:numPr>
        <w:spacing w:line="360" w:lineRule="auto"/>
        <w:jc w:val="both"/>
        <w:rPr>
          <w:rFonts w:ascii="Arial" w:hAnsi="Arial"/>
          <w:color w:val="000000" w:themeColor="text1"/>
          <w:sz w:val="20"/>
          <w:szCs w:val="20"/>
        </w:rPr>
      </w:pPr>
      <w:r>
        <w:rPr>
          <w:rFonts w:ascii="Arial" w:hAnsi="Arial"/>
          <w:color w:val="000000" w:themeColor="text1"/>
          <w:sz w:val="20"/>
          <w:szCs w:val="20"/>
        </w:rPr>
        <w:t>2 wnioski złożone przez osoby trzecie</w:t>
      </w:r>
    </w:p>
    <w:p w:rsidR="00FC5F71" w:rsidRDefault="00213FB3" w:rsidP="000709D9">
      <w:pPr>
        <w:pStyle w:val="Standard"/>
        <w:spacing w:line="360" w:lineRule="auto"/>
        <w:jc w:val="both"/>
        <w:rPr>
          <w:rFonts w:ascii="Arial" w:hAnsi="Arial"/>
          <w:color w:val="000000" w:themeColor="text1"/>
          <w:sz w:val="20"/>
          <w:szCs w:val="20"/>
        </w:rPr>
      </w:pPr>
      <w:r>
        <w:rPr>
          <w:rFonts w:ascii="Arial" w:hAnsi="Arial"/>
          <w:color w:val="000000" w:themeColor="text1"/>
          <w:sz w:val="20"/>
          <w:szCs w:val="20"/>
        </w:rPr>
        <w:t>Problemy</w:t>
      </w:r>
      <w:r w:rsidR="000709D9">
        <w:rPr>
          <w:rFonts w:ascii="Arial" w:hAnsi="Arial"/>
          <w:color w:val="000000" w:themeColor="text1"/>
          <w:sz w:val="20"/>
          <w:szCs w:val="20"/>
        </w:rPr>
        <w:t>, z którymi zgłaszały się osoby – mieszkańcy Gminy Szczytno kształtowały się w sposób następujący:</w:t>
      </w:r>
    </w:p>
    <w:p w:rsidR="000709D9" w:rsidRPr="000709D9" w:rsidRDefault="00DA4A8F" w:rsidP="000709D9">
      <w:pPr>
        <w:pStyle w:val="Standard"/>
        <w:numPr>
          <w:ilvl w:val="0"/>
          <w:numId w:val="31"/>
        </w:numPr>
        <w:spacing w:line="360" w:lineRule="auto"/>
        <w:jc w:val="both"/>
        <w:rPr>
          <w:rFonts w:ascii="Arial" w:hAnsi="Arial"/>
          <w:color w:val="000000" w:themeColor="text1"/>
          <w:sz w:val="20"/>
          <w:szCs w:val="20"/>
        </w:rPr>
      </w:pPr>
      <w:r>
        <w:rPr>
          <w:rFonts w:ascii="Arial" w:hAnsi="Arial"/>
          <w:color w:val="000000" w:themeColor="text1"/>
          <w:sz w:val="20"/>
          <w:szCs w:val="20"/>
        </w:rPr>
        <w:t>Nadużywanie alkoholu 29</w:t>
      </w:r>
      <w:r w:rsidR="000709D9" w:rsidRPr="000709D9">
        <w:rPr>
          <w:rFonts w:ascii="Arial" w:hAnsi="Arial"/>
          <w:color w:val="000000" w:themeColor="text1"/>
          <w:sz w:val="20"/>
          <w:szCs w:val="20"/>
        </w:rPr>
        <w:t xml:space="preserve"> osób</w:t>
      </w:r>
    </w:p>
    <w:p w:rsidR="000709D9" w:rsidRPr="007B31FF" w:rsidRDefault="000709D9" w:rsidP="007B31FF">
      <w:pPr>
        <w:pStyle w:val="Standard"/>
        <w:numPr>
          <w:ilvl w:val="0"/>
          <w:numId w:val="31"/>
        </w:numPr>
        <w:spacing w:line="360" w:lineRule="auto"/>
        <w:jc w:val="both"/>
        <w:rPr>
          <w:rFonts w:ascii="Arial" w:hAnsi="Arial"/>
          <w:color w:val="000000" w:themeColor="text1"/>
          <w:sz w:val="20"/>
          <w:szCs w:val="20"/>
        </w:rPr>
      </w:pPr>
      <w:r w:rsidRPr="000709D9">
        <w:rPr>
          <w:rFonts w:ascii="Arial" w:hAnsi="Arial"/>
          <w:color w:val="000000" w:themeColor="text1"/>
          <w:sz w:val="20"/>
          <w:szCs w:val="20"/>
        </w:rPr>
        <w:t xml:space="preserve">Sprawcy </w:t>
      </w:r>
      <w:r w:rsidR="00DA4A8F">
        <w:rPr>
          <w:rFonts w:ascii="Arial" w:hAnsi="Arial"/>
          <w:color w:val="000000" w:themeColor="text1"/>
          <w:sz w:val="20"/>
          <w:szCs w:val="20"/>
        </w:rPr>
        <w:t>awantur domowych 5</w:t>
      </w:r>
      <w:r w:rsidRPr="000709D9">
        <w:rPr>
          <w:rFonts w:ascii="Arial" w:hAnsi="Arial"/>
          <w:color w:val="000000" w:themeColor="text1"/>
          <w:sz w:val="20"/>
          <w:szCs w:val="20"/>
        </w:rPr>
        <w:t xml:space="preserve"> osób</w:t>
      </w:r>
    </w:p>
    <w:p w:rsidR="00BD14EF" w:rsidRPr="000709D9" w:rsidRDefault="00BD14EF" w:rsidP="000709D9">
      <w:pPr>
        <w:pStyle w:val="Standard"/>
        <w:spacing w:line="360" w:lineRule="auto"/>
        <w:jc w:val="both"/>
        <w:rPr>
          <w:rFonts w:ascii="Arial" w:hAnsi="Arial"/>
          <w:color w:val="000000" w:themeColor="text1"/>
          <w:sz w:val="20"/>
          <w:szCs w:val="20"/>
        </w:rPr>
      </w:pPr>
      <w:r w:rsidRPr="000709D9">
        <w:rPr>
          <w:rFonts w:ascii="Arial" w:hAnsi="Arial"/>
          <w:color w:val="000000" w:themeColor="text1"/>
          <w:sz w:val="20"/>
          <w:szCs w:val="20"/>
        </w:rPr>
        <w:t>W w/w okresie podjęto działania:</w:t>
      </w:r>
    </w:p>
    <w:p w:rsidR="00BD14EF" w:rsidRPr="000709D9" w:rsidRDefault="00DA4A8F" w:rsidP="000709D9">
      <w:pPr>
        <w:pStyle w:val="Standard"/>
        <w:numPr>
          <w:ilvl w:val="0"/>
          <w:numId w:val="31"/>
        </w:numPr>
        <w:spacing w:line="360" w:lineRule="auto"/>
        <w:rPr>
          <w:rFonts w:ascii="Arial" w:hAnsi="Arial"/>
          <w:color w:val="000000" w:themeColor="text1"/>
          <w:sz w:val="20"/>
          <w:szCs w:val="20"/>
        </w:rPr>
      </w:pPr>
      <w:r>
        <w:rPr>
          <w:rFonts w:ascii="Arial" w:hAnsi="Arial"/>
          <w:color w:val="000000" w:themeColor="text1"/>
          <w:sz w:val="20"/>
          <w:szCs w:val="20"/>
        </w:rPr>
        <w:t>z  5</w:t>
      </w:r>
      <w:r w:rsidR="00BD14EF" w:rsidRPr="000709D9">
        <w:rPr>
          <w:rFonts w:ascii="Arial" w:hAnsi="Arial"/>
          <w:color w:val="000000" w:themeColor="text1"/>
          <w:sz w:val="20"/>
          <w:szCs w:val="20"/>
        </w:rPr>
        <w:t xml:space="preserve"> osobami nadużywającymi alkohol prowadzono rozmowy w związku ze stosowaniem przez nią przemocy</w:t>
      </w:r>
    </w:p>
    <w:p w:rsidR="00BD14EF" w:rsidRPr="000709D9" w:rsidRDefault="00DA4A8F" w:rsidP="000709D9">
      <w:pPr>
        <w:pStyle w:val="Standard"/>
        <w:numPr>
          <w:ilvl w:val="0"/>
          <w:numId w:val="31"/>
        </w:numPr>
        <w:spacing w:line="360" w:lineRule="auto"/>
        <w:rPr>
          <w:rFonts w:ascii="Arial" w:hAnsi="Arial"/>
          <w:color w:val="000000" w:themeColor="text1"/>
          <w:sz w:val="20"/>
          <w:szCs w:val="20"/>
        </w:rPr>
      </w:pPr>
      <w:r>
        <w:rPr>
          <w:rFonts w:ascii="Arial" w:hAnsi="Arial"/>
          <w:color w:val="000000" w:themeColor="text1"/>
          <w:sz w:val="20"/>
          <w:szCs w:val="20"/>
        </w:rPr>
        <w:t>5</w:t>
      </w:r>
      <w:r w:rsidR="00BD14EF" w:rsidRPr="000709D9">
        <w:rPr>
          <w:rFonts w:ascii="Arial" w:hAnsi="Arial"/>
          <w:color w:val="000000" w:themeColor="text1"/>
          <w:sz w:val="20"/>
          <w:szCs w:val="20"/>
        </w:rPr>
        <w:t xml:space="preserve"> sprawców przemocy motywowano do udziału w programie korekcyjnym/ terapii</w:t>
      </w:r>
    </w:p>
    <w:p w:rsidR="00BD14EF" w:rsidRPr="000709D9" w:rsidRDefault="00DA4A8F" w:rsidP="000709D9">
      <w:pPr>
        <w:pStyle w:val="Standard"/>
        <w:numPr>
          <w:ilvl w:val="0"/>
          <w:numId w:val="31"/>
        </w:numPr>
        <w:spacing w:line="360" w:lineRule="auto"/>
        <w:rPr>
          <w:rFonts w:ascii="Arial" w:hAnsi="Arial"/>
          <w:color w:val="000000" w:themeColor="text1"/>
          <w:sz w:val="20"/>
          <w:szCs w:val="20"/>
        </w:rPr>
      </w:pPr>
      <w:r>
        <w:rPr>
          <w:rFonts w:ascii="Arial" w:hAnsi="Arial"/>
          <w:color w:val="000000" w:themeColor="text1"/>
          <w:sz w:val="20"/>
          <w:szCs w:val="20"/>
        </w:rPr>
        <w:t>5</w:t>
      </w:r>
      <w:r w:rsidR="000709D9" w:rsidRPr="000709D9">
        <w:rPr>
          <w:rFonts w:ascii="Arial" w:hAnsi="Arial"/>
          <w:color w:val="000000" w:themeColor="text1"/>
          <w:sz w:val="20"/>
          <w:szCs w:val="20"/>
        </w:rPr>
        <w:t xml:space="preserve"> </w:t>
      </w:r>
      <w:r w:rsidR="00BD14EF" w:rsidRPr="000709D9">
        <w:rPr>
          <w:rFonts w:ascii="Arial" w:hAnsi="Arial"/>
          <w:color w:val="000000" w:themeColor="text1"/>
          <w:sz w:val="20"/>
          <w:szCs w:val="20"/>
        </w:rPr>
        <w:t xml:space="preserve"> dorosłych ofiar przemocy motywowano do zgłoszenia się do miejsc specjalistycznej pomocy</w:t>
      </w:r>
    </w:p>
    <w:p w:rsidR="00DA4A8F" w:rsidRDefault="00DA4A8F" w:rsidP="00CD7B5E">
      <w:pPr>
        <w:spacing w:line="360" w:lineRule="auto"/>
        <w:jc w:val="both"/>
        <w:rPr>
          <w:rFonts w:ascii="Arial" w:hAnsi="Arial" w:cs="Arial"/>
          <w:color w:val="000000" w:themeColor="text1"/>
          <w:sz w:val="20"/>
          <w:szCs w:val="20"/>
        </w:rPr>
      </w:pPr>
    </w:p>
    <w:p w:rsidR="00BD14EF" w:rsidRPr="00826323" w:rsidRDefault="00FC5F71" w:rsidP="00826323">
      <w:pPr>
        <w:spacing w:line="360" w:lineRule="auto"/>
        <w:ind w:firstLine="708"/>
        <w:jc w:val="both"/>
        <w:rPr>
          <w:rFonts w:ascii="Arial" w:hAnsi="Arial" w:cs="Arial"/>
          <w:color w:val="000000" w:themeColor="text1"/>
          <w:sz w:val="20"/>
          <w:szCs w:val="20"/>
        </w:rPr>
      </w:pPr>
      <w:r w:rsidRPr="009B7060">
        <w:rPr>
          <w:rFonts w:ascii="Arial" w:hAnsi="Arial" w:cs="Arial"/>
          <w:color w:val="000000" w:themeColor="text1"/>
          <w:sz w:val="20"/>
          <w:szCs w:val="20"/>
        </w:rPr>
        <w:t>W ramach Punktu Konsultacyjno – Informacyjnego dyżur pełni</w:t>
      </w:r>
      <w:r w:rsidR="00DA4A8F">
        <w:rPr>
          <w:rFonts w:ascii="Arial" w:hAnsi="Arial" w:cs="Arial"/>
          <w:color w:val="000000" w:themeColor="text1"/>
          <w:sz w:val="20"/>
          <w:szCs w:val="20"/>
        </w:rPr>
        <w:t>ł</w:t>
      </w:r>
      <w:r w:rsidRPr="009B7060">
        <w:rPr>
          <w:rFonts w:ascii="Arial" w:hAnsi="Arial" w:cs="Arial"/>
          <w:color w:val="000000" w:themeColor="text1"/>
          <w:sz w:val="20"/>
          <w:szCs w:val="20"/>
        </w:rPr>
        <w:t xml:space="preserve"> prawnik, </w:t>
      </w:r>
      <w:r w:rsidR="00DA4A8F">
        <w:rPr>
          <w:rFonts w:ascii="Arial" w:hAnsi="Arial" w:cs="Arial"/>
          <w:color w:val="000000" w:themeColor="text1"/>
          <w:sz w:val="20"/>
          <w:szCs w:val="20"/>
        </w:rPr>
        <w:t>odbyło się 49</w:t>
      </w:r>
      <w:r w:rsidR="000709D9" w:rsidRPr="009B7060">
        <w:rPr>
          <w:rFonts w:ascii="Arial" w:hAnsi="Arial" w:cs="Arial"/>
          <w:color w:val="000000" w:themeColor="text1"/>
          <w:sz w:val="20"/>
          <w:szCs w:val="20"/>
        </w:rPr>
        <w:t xml:space="preserve"> spotkań</w:t>
      </w:r>
      <w:r w:rsidR="00BD14EF" w:rsidRPr="009B7060">
        <w:rPr>
          <w:rFonts w:ascii="Arial" w:hAnsi="Arial" w:cs="Arial"/>
          <w:color w:val="000000" w:themeColor="text1"/>
          <w:sz w:val="20"/>
          <w:szCs w:val="20"/>
        </w:rPr>
        <w:t>, podczas których udzielono porad prawnych z zakresu prawa rodzinnego i opiekuńczego, prawa karnego, prawa cywilnego, a także sporządzono pisma procesowe (wnioski, pozwy). Każde spotkanie trwało 4 godziny. Z poradnictwa prawne</w:t>
      </w:r>
      <w:r w:rsidR="009B7060" w:rsidRPr="009B7060">
        <w:rPr>
          <w:rFonts w:ascii="Arial" w:hAnsi="Arial" w:cs="Arial"/>
          <w:color w:val="000000" w:themeColor="text1"/>
          <w:sz w:val="20"/>
          <w:szCs w:val="20"/>
        </w:rPr>
        <w:t xml:space="preserve">go w </w:t>
      </w:r>
      <w:r w:rsidR="003156AD">
        <w:rPr>
          <w:rFonts w:ascii="Arial" w:hAnsi="Arial" w:cs="Arial"/>
          <w:color w:val="000000" w:themeColor="text1"/>
          <w:sz w:val="20"/>
          <w:szCs w:val="20"/>
        </w:rPr>
        <w:t xml:space="preserve">tym okresie skorzystało </w:t>
      </w:r>
      <w:r w:rsidR="00DA4A8F">
        <w:rPr>
          <w:rFonts w:ascii="Arial" w:hAnsi="Arial" w:cs="Arial"/>
          <w:color w:val="000000" w:themeColor="text1"/>
          <w:sz w:val="20"/>
          <w:szCs w:val="20"/>
        </w:rPr>
        <w:t>97</w:t>
      </w:r>
      <w:r w:rsidR="00213FB3">
        <w:rPr>
          <w:rFonts w:ascii="Arial" w:hAnsi="Arial" w:cs="Arial"/>
          <w:color w:val="000000" w:themeColor="text1"/>
          <w:sz w:val="20"/>
          <w:szCs w:val="20"/>
        </w:rPr>
        <w:t xml:space="preserve"> </w:t>
      </w:r>
      <w:r w:rsidR="003156AD">
        <w:rPr>
          <w:rFonts w:ascii="Arial" w:hAnsi="Arial" w:cs="Arial"/>
          <w:color w:val="000000" w:themeColor="text1"/>
          <w:sz w:val="20"/>
          <w:szCs w:val="20"/>
        </w:rPr>
        <w:t xml:space="preserve">osób </w:t>
      </w:r>
      <w:r w:rsidR="00BD14EF" w:rsidRPr="009B7060">
        <w:rPr>
          <w:rFonts w:ascii="Arial" w:hAnsi="Arial" w:cs="Arial"/>
          <w:color w:val="000000" w:themeColor="text1"/>
          <w:sz w:val="20"/>
          <w:szCs w:val="20"/>
        </w:rPr>
        <w:t>w tym 15 osób dotkniętych problemem przemocy).</w:t>
      </w:r>
    </w:p>
    <w:p w:rsidR="00BD14EF" w:rsidRPr="00F15831" w:rsidRDefault="00DA4A8F" w:rsidP="00BD14EF">
      <w:pPr>
        <w:spacing w:line="360" w:lineRule="auto"/>
        <w:ind w:firstLine="708"/>
        <w:jc w:val="both"/>
        <w:rPr>
          <w:rFonts w:ascii="Arial" w:hAnsi="Arial" w:cs="Arial"/>
          <w:color w:val="000000" w:themeColor="text1"/>
          <w:sz w:val="20"/>
          <w:szCs w:val="20"/>
        </w:rPr>
      </w:pPr>
      <w:r w:rsidRPr="00DA4A8F">
        <w:rPr>
          <w:rFonts w:ascii="Arial" w:hAnsi="Arial" w:cs="Arial"/>
          <w:color w:val="000000" w:themeColor="text1"/>
          <w:sz w:val="20"/>
          <w:szCs w:val="20"/>
        </w:rPr>
        <w:t>W roku 2020</w:t>
      </w:r>
      <w:r w:rsidR="00213FB3" w:rsidRPr="00DA4A8F">
        <w:rPr>
          <w:rFonts w:ascii="Arial" w:hAnsi="Arial" w:cs="Arial"/>
          <w:color w:val="000000" w:themeColor="text1"/>
          <w:sz w:val="20"/>
          <w:szCs w:val="20"/>
        </w:rPr>
        <w:t xml:space="preserve"> odbyły</w:t>
      </w:r>
      <w:r>
        <w:rPr>
          <w:rFonts w:ascii="Arial" w:hAnsi="Arial" w:cs="Arial"/>
          <w:color w:val="000000" w:themeColor="text1"/>
          <w:sz w:val="20"/>
          <w:szCs w:val="20"/>
        </w:rPr>
        <w:t xml:space="preserve"> się również 38 dyżury</w:t>
      </w:r>
      <w:r w:rsidR="00BD14EF" w:rsidRPr="00F15831">
        <w:rPr>
          <w:rFonts w:ascii="Arial" w:hAnsi="Arial" w:cs="Arial"/>
          <w:color w:val="000000" w:themeColor="text1"/>
          <w:sz w:val="20"/>
          <w:szCs w:val="20"/>
        </w:rPr>
        <w:t xml:space="preserve"> psychologa. Udzielano wsparcia  dla członków rodzin osób uzależnionych od alkoholu, substancji psychoaktywnych oraz w sprawach związanych z przemocą w rodzinie, udzielano wsparcia w sytuacjach kryzysowych, udzielano poradnictwa w sprawach wychowawczych oraz małżeńskich. Liczba </w:t>
      </w:r>
      <w:r>
        <w:rPr>
          <w:rFonts w:ascii="Arial" w:hAnsi="Arial" w:cs="Arial"/>
          <w:color w:val="000000" w:themeColor="text1"/>
          <w:sz w:val="20"/>
          <w:szCs w:val="20"/>
        </w:rPr>
        <w:t>osób objętych pomocą – 30</w:t>
      </w:r>
      <w:r w:rsidR="009B7060" w:rsidRPr="00F15831">
        <w:rPr>
          <w:rFonts w:ascii="Arial" w:hAnsi="Arial" w:cs="Arial"/>
          <w:color w:val="000000" w:themeColor="text1"/>
          <w:sz w:val="20"/>
          <w:szCs w:val="20"/>
        </w:rPr>
        <w:t xml:space="preserve"> osób</w:t>
      </w:r>
    </w:p>
    <w:p w:rsidR="00363E0F" w:rsidRDefault="00BD14EF" w:rsidP="00A93501">
      <w:pPr>
        <w:spacing w:line="360" w:lineRule="auto"/>
        <w:jc w:val="both"/>
        <w:rPr>
          <w:rFonts w:ascii="Arial" w:hAnsi="Arial" w:cs="Arial"/>
          <w:color w:val="000000" w:themeColor="text1"/>
          <w:sz w:val="20"/>
          <w:szCs w:val="20"/>
        </w:rPr>
      </w:pPr>
      <w:r w:rsidRPr="00F15831">
        <w:rPr>
          <w:rFonts w:ascii="Arial" w:hAnsi="Arial" w:cs="Arial"/>
          <w:color w:val="000000" w:themeColor="text1"/>
          <w:sz w:val="20"/>
          <w:szCs w:val="20"/>
        </w:rPr>
        <w:lastRenderedPageBreak/>
        <w:t>Problemy, z którymi się zgłaszano:</w:t>
      </w:r>
      <w:r w:rsidR="009B7060" w:rsidRPr="00F15831">
        <w:rPr>
          <w:rFonts w:ascii="Arial" w:hAnsi="Arial" w:cs="Arial"/>
          <w:color w:val="000000" w:themeColor="text1"/>
          <w:sz w:val="20"/>
          <w:szCs w:val="20"/>
        </w:rPr>
        <w:t xml:space="preserve"> przemoc, </w:t>
      </w:r>
      <w:r w:rsidR="00F15831" w:rsidRPr="00F15831">
        <w:rPr>
          <w:rFonts w:ascii="Arial" w:hAnsi="Arial" w:cs="Arial"/>
          <w:color w:val="000000" w:themeColor="text1"/>
          <w:sz w:val="20"/>
          <w:szCs w:val="20"/>
        </w:rPr>
        <w:t>uzależnienie,</w:t>
      </w:r>
      <w:r w:rsidR="002F5561">
        <w:rPr>
          <w:rFonts w:ascii="Arial" w:hAnsi="Arial" w:cs="Arial"/>
          <w:color w:val="000000" w:themeColor="text1"/>
          <w:sz w:val="20"/>
          <w:szCs w:val="20"/>
        </w:rPr>
        <w:t xml:space="preserve"> </w:t>
      </w:r>
      <w:r w:rsidR="00F15831" w:rsidRPr="00F15831">
        <w:rPr>
          <w:rFonts w:ascii="Arial" w:hAnsi="Arial" w:cs="Arial"/>
          <w:color w:val="000000" w:themeColor="text1"/>
          <w:sz w:val="20"/>
          <w:szCs w:val="20"/>
        </w:rPr>
        <w:t>współuzależnienie</w:t>
      </w:r>
      <w:r w:rsidR="00F15831">
        <w:rPr>
          <w:rFonts w:ascii="Arial" w:hAnsi="Arial" w:cs="Arial"/>
          <w:color w:val="000000" w:themeColor="text1"/>
          <w:sz w:val="20"/>
          <w:szCs w:val="20"/>
        </w:rPr>
        <w:t>.</w:t>
      </w:r>
    </w:p>
    <w:p w:rsidR="00474D90" w:rsidRPr="007B31FF" w:rsidRDefault="002F5561" w:rsidP="007B31FF">
      <w:pPr>
        <w:spacing w:line="360" w:lineRule="auto"/>
        <w:ind w:firstLine="708"/>
        <w:jc w:val="both"/>
        <w:rPr>
          <w:rFonts w:ascii="Arial" w:eastAsia="Arial Unicode MS" w:hAnsi="Arial" w:cs="Arial"/>
          <w:color w:val="000000"/>
          <w:sz w:val="20"/>
          <w:szCs w:val="20"/>
        </w:rPr>
      </w:pPr>
      <w:r w:rsidRPr="00474D90">
        <w:rPr>
          <w:rFonts w:ascii="Arial" w:eastAsia="Arial Unicode MS" w:hAnsi="Arial" w:cs="Arial"/>
          <w:color w:val="000000"/>
          <w:sz w:val="20"/>
          <w:szCs w:val="20"/>
        </w:rPr>
        <w:t>W roku 2020 do Punktu Konsultacyjno- Informacyjnego dla osób uzależnionych, współuzależnionych oraz dotkniętych przemocą nie zgłosiła się żadna osoba z problemem uzależnienia od narkotyków.</w:t>
      </w:r>
    </w:p>
    <w:p w:rsidR="00FC5F71" w:rsidRPr="00474D90" w:rsidRDefault="00FC5F71" w:rsidP="00826323">
      <w:pPr>
        <w:spacing w:line="360" w:lineRule="auto"/>
        <w:jc w:val="both"/>
        <w:rPr>
          <w:rFonts w:ascii="Arial" w:hAnsi="Arial" w:cs="Arial"/>
          <w:b/>
          <w:bCs/>
          <w:color w:val="000000"/>
          <w:sz w:val="20"/>
          <w:szCs w:val="20"/>
        </w:rPr>
      </w:pPr>
      <w:r w:rsidRPr="00474D90">
        <w:rPr>
          <w:rFonts w:ascii="Arial" w:hAnsi="Arial" w:cs="Arial"/>
          <w:b/>
          <w:bCs/>
          <w:color w:val="000000"/>
          <w:sz w:val="20"/>
          <w:szCs w:val="20"/>
        </w:rPr>
        <w:t>III. CELE PROGRAMU</w:t>
      </w:r>
    </w:p>
    <w:p w:rsidR="00FC5F71" w:rsidRPr="00474D90" w:rsidRDefault="00FC5F71" w:rsidP="00FC5F71">
      <w:pPr>
        <w:spacing w:line="360" w:lineRule="auto"/>
        <w:jc w:val="both"/>
        <w:rPr>
          <w:rFonts w:ascii="Arial" w:eastAsia="TimesNewRomanPSMT" w:hAnsi="Arial" w:cs="Arial"/>
          <w:sz w:val="20"/>
          <w:szCs w:val="20"/>
        </w:rPr>
      </w:pPr>
      <w:r w:rsidRPr="00474D90">
        <w:rPr>
          <w:rFonts w:ascii="Arial" w:eastAsia="TimesNewRomanPSMT" w:hAnsi="Arial" w:cs="Arial"/>
          <w:b/>
          <w:bCs/>
          <w:color w:val="000000"/>
          <w:sz w:val="20"/>
          <w:szCs w:val="20"/>
        </w:rPr>
        <w:tab/>
        <w:t xml:space="preserve">Celem głównym programu jest ograniczenie negatywnych skutków zdrowotnych </w:t>
      </w:r>
      <w:r w:rsidRPr="00474D90">
        <w:rPr>
          <w:rFonts w:ascii="Arial" w:eastAsia="TimesNewRomanPSMT" w:hAnsi="Arial" w:cs="Arial"/>
          <w:b/>
          <w:bCs/>
          <w:sz w:val="20"/>
          <w:szCs w:val="20"/>
        </w:rPr>
        <w:t>i spo</w:t>
      </w:r>
      <w:r w:rsidRPr="00474D90">
        <w:rPr>
          <w:rFonts w:ascii="Arial" w:eastAsia="TimesNewRomanPSMT" w:hAnsi="Arial" w:cs="Arial"/>
          <w:b/>
          <w:bCs/>
          <w:color w:val="000000" w:themeColor="text1"/>
          <w:sz w:val="20"/>
          <w:szCs w:val="20"/>
        </w:rPr>
        <w:t>łecznych związanych ze spożyciem alkoholu</w:t>
      </w:r>
      <w:r w:rsidR="00AE1D1D" w:rsidRPr="00474D90">
        <w:rPr>
          <w:rFonts w:ascii="Arial" w:eastAsia="TimesNewRomanPSMT" w:hAnsi="Arial" w:cs="Arial"/>
          <w:b/>
          <w:bCs/>
          <w:color w:val="000000" w:themeColor="text1"/>
          <w:sz w:val="20"/>
          <w:szCs w:val="20"/>
        </w:rPr>
        <w:t xml:space="preserve"> i </w:t>
      </w:r>
      <w:r w:rsidR="003372FF" w:rsidRPr="00474D90">
        <w:rPr>
          <w:rFonts w:ascii="Arial" w:eastAsia="TimesNewRomanPSMT" w:hAnsi="Arial" w:cs="Arial"/>
          <w:b/>
          <w:bCs/>
          <w:color w:val="000000" w:themeColor="text1"/>
          <w:sz w:val="20"/>
          <w:szCs w:val="20"/>
        </w:rPr>
        <w:t>środków psychoaktywnych</w:t>
      </w:r>
      <w:r w:rsidR="003D3147">
        <w:rPr>
          <w:rFonts w:ascii="Arial" w:eastAsia="TimesNewRomanPSMT" w:hAnsi="Arial" w:cs="Arial"/>
          <w:b/>
          <w:bCs/>
          <w:color w:val="000000" w:themeColor="text1"/>
          <w:sz w:val="20"/>
          <w:szCs w:val="20"/>
        </w:rPr>
        <w:t xml:space="preserve"> </w:t>
      </w:r>
      <w:r w:rsidRPr="00474D90">
        <w:rPr>
          <w:rFonts w:ascii="Arial" w:eastAsia="TimesNewRomanPSMT" w:hAnsi="Arial" w:cs="Arial"/>
          <w:b/>
          <w:bCs/>
          <w:color w:val="000000" w:themeColor="text1"/>
          <w:sz w:val="20"/>
          <w:szCs w:val="20"/>
        </w:rPr>
        <w:t xml:space="preserve">oraz podniesienie poziomu wiedzy w </w:t>
      </w:r>
      <w:r w:rsidR="001F5C4F" w:rsidRPr="00474D90">
        <w:rPr>
          <w:rFonts w:ascii="Arial" w:eastAsia="TimesNewRomanPSMT" w:hAnsi="Arial" w:cs="Arial"/>
          <w:b/>
          <w:bCs/>
          <w:color w:val="000000" w:themeColor="text1"/>
          <w:sz w:val="20"/>
          <w:szCs w:val="20"/>
        </w:rPr>
        <w:t>mieszkańców Gminy</w:t>
      </w:r>
      <w:r w:rsidR="00BD1ADB" w:rsidRPr="00474D90">
        <w:rPr>
          <w:rFonts w:ascii="Arial" w:eastAsia="TimesNewRomanPSMT" w:hAnsi="Arial" w:cs="Arial"/>
          <w:b/>
          <w:bCs/>
          <w:color w:val="000000" w:themeColor="text1"/>
          <w:sz w:val="20"/>
          <w:szCs w:val="20"/>
        </w:rPr>
        <w:t xml:space="preserve"> Szczytno</w:t>
      </w:r>
      <w:r w:rsidRPr="00474D90">
        <w:rPr>
          <w:rFonts w:ascii="Arial" w:eastAsia="TimesNewRomanPSMT" w:hAnsi="Arial" w:cs="Arial"/>
          <w:b/>
          <w:bCs/>
          <w:color w:val="000000" w:themeColor="text1"/>
          <w:sz w:val="20"/>
          <w:szCs w:val="20"/>
        </w:rPr>
        <w:t xml:space="preserve"> na temat szkodliwości spożywania alkoholu</w:t>
      </w:r>
      <w:r w:rsidR="00AE1D1D" w:rsidRPr="00474D90">
        <w:rPr>
          <w:rFonts w:ascii="Arial" w:eastAsia="TimesNewRomanPSMT" w:hAnsi="Arial" w:cs="Arial"/>
          <w:b/>
          <w:bCs/>
          <w:color w:val="000000" w:themeColor="text1"/>
          <w:sz w:val="20"/>
          <w:szCs w:val="20"/>
        </w:rPr>
        <w:t xml:space="preserve"> i zażywania narkotyków</w:t>
      </w:r>
      <w:r w:rsidRPr="00474D90">
        <w:rPr>
          <w:rFonts w:ascii="Arial" w:eastAsia="TimesNewRomanPSMT" w:hAnsi="Arial" w:cs="Arial"/>
          <w:sz w:val="20"/>
          <w:szCs w:val="20"/>
        </w:rPr>
        <w:tab/>
      </w:r>
    </w:p>
    <w:p w:rsidR="00FC5F71" w:rsidRPr="00474D90" w:rsidRDefault="00FC5F71" w:rsidP="00FC5F71">
      <w:pPr>
        <w:pStyle w:val="NormalnyWeb"/>
        <w:spacing w:before="0" w:after="0" w:line="360" w:lineRule="auto"/>
        <w:ind w:left="363"/>
        <w:jc w:val="both"/>
        <w:rPr>
          <w:rFonts w:ascii="Arial" w:hAnsi="Arial" w:cs="Arial"/>
          <w:sz w:val="20"/>
          <w:szCs w:val="20"/>
        </w:rPr>
      </w:pPr>
    </w:p>
    <w:p w:rsidR="00FC5F71" w:rsidRPr="00474D90" w:rsidRDefault="00FC5F71" w:rsidP="00474D90">
      <w:pPr>
        <w:pStyle w:val="NormalnyWeb"/>
        <w:numPr>
          <w:ilvl w:val="1"/>
          <w:numId w:val="4"/>
        </w:numPr>
        <w:tabs>
          <w:tab w:val="left" w:pos="1134"/>
        </w:tabs>
        <w:spacing w:before="0" w:after="0" w:line="360" w:lineRule="auto"/>
        <w:ind w:left="567" w:hanging="567"/>
        <w:jc w:val="both"/>
        <w:rPr>
          <w:rFonts w:ascii="Arial" w:hAnsi="Arial" w:cs="Arial"/>
          <w:color w:val="000000"/>
          <w:sz w:val="20"/>
          <w:szCs w:val="20"/>
        </w:rPr>
      </w:pPr>
      <w:r w:rsidRPr="00474D90">
        <w:rPr>
          <w:rFonts w:ascii="Arial" w:hAnsi="Arial" w:cs="Arial"/>
          <w:color w:val="000000"/>
          <w:sz w:val="20"/>
          <w:szCs w:val="20"/>
        </w:rPr>
        <w:t>Kreowanie lokalnej polityki rozw</w:t>
      </w:r>
      <w:r w:rsidR="00474D90">
        <w:rPr>
          <w:rFonts w:ascii="Arial" w:hAnsi="Arial" w:cs="Arial"/>
          <w:color w:val="000000"/>
          <w:sz w:val="20"/>
          <w:szCs w:val="20"/>
        </w:rPr>
        <w:t>iązywania pro</w:t>
      </w:r>
      <w:r w:rsidR="00CE6720">
        <w:rPr>
          <w:rFonts w:ascii="Arial" w:hAnsi="Arial" w:cs="Arial"/>
          <w:color w:val="000000"/>
          <w:sz w:val="20"/>
          <w:szCs w:val="20"/>
        </w:rPr>
        <w:t>blemów alkoholowych</w:t>
      </w:r>
      <w:r w:rsidRPr="00474D90">
        <w:rPr>
          <w:rFonts w:ascii="Arial" w:hAnsi="Arial" w:cs="Arial"/>
          <w:color w:val="000000"/>
          <w:sz w:val="20"/>
          <w:szCs w:val="20"/>
        </w:rPr>
        <w:t xml:space="preserve"> służącej zmniejszaniu aktualnych i zapobieg</w:t>
      </w:r>
      <w:r w:rsidR="00474D90">
        <w:rPr>
          <w:rFonts w:ascii="Arial" w:hAnsi="Arial" w:cs="Arial"/>
          <w:color w:val="000000"/>
          <w:sz w:val="20"/>
          <w:szCs w:val="20"/>
        </w:rPr>
        <w:t xml:space="preserve">aniu nowym problemom </w:t>
      </w:r>
      <w:r w:rsidR="00CE6720">
        <w:rPr>
          <w:rFonts w:ascii="Arial" w:hAnsi="Arial" w:cs="Arial"/>
          <w:color w:val="000000"/>
          <w:sz w:val="20"/>
          <w:szCs w:val="20"/>
        </w:rPr>
        <w:t>alkoholowym</w:t>
      </w:r>
      <w:r w:rsidRPr="00474D90">
        <w:rPr>
          <w:rFonts w:ascii="Arial" w:hAnsi="Arial" w:cs="Arial"/>
          <w:color w:val="000000"/>
          <w:sz w:val="20"/>
          <w:szCs w:val="20"/>
        </w:rPr>
        <w:t>.</w:t>
      </w:r>
    </w:p>
    <w:p w:rsidR="00FC5F71" w:rsidRPr="00474D90" w:rsidRDefault="00FC5F71" w:rsidP="00FC5F71">
      <w:pPr>
        <w:pStyle w:val="NormalnyWeb"/>
        <w:numPr>
          <w:ilvl w:val="1"/>
          <w:numId w:val="4"/>
        </w:numPr>
        <w:tabs>
          <w:tab w:val="left" w:pos="1134"/>
        </w:tabs>
        <w:spacing w:before="0" w:after="0" w:line="360" w:lineRule="auto"/>
        <w:ind w:left="567" w:hanging="567"/>
        <w:jc w:val="both"/>
        <w:rPr>
          <w:rFonts w:ascii="Arial" w:hAnsi="Arial" w:cs="Arial"/>
          <w:color w:val="000000"/>
          <w:sz w:val="20"/>
          <w:szCs w:val="20"/>
        </w:rPr>
      </w:pPr>
      <w:r w:rsidRPr="00474D90">
        <w:rPr>
          <w:rFonts w:ascii="Arial" w:hAnsi="Arial" w:cs="Arial"/>
          <w:color w:val="000000"/>
          <w:sz w:val="20"/>
          <w:szCs w:val="20"/>
        </w:rPr>
        <w:t>Zmniejszanie degradacji zdrowotnej, społecznej rodzin ponoszących skutki nadużywania alkoholu</w:t>
      </w:r>
      <w:r w:rsidR="00474D90">
        <w:rPr>
          <w:rFonts w:ascii="Arial" w:hAnsi="Arial" w:cs="Arial"/>
          <w:color w:val="000000"/>
          <w:sz w:val="20"/>
          <w:szCs w:val="20"/>
        </w:rPr>
        <w:t xml:space="preserve"> i zażywania środków psychoaktywnych</w:t>
      </w:r>
      <w:r w:rsidRPr="00474D90">
        <w:rPr>
          <w:rFonts w:ascii="Arial" w:hAnsi="Arial" w:cs="Arial"/>
          <w:color w:val="000000"/>
          <w:sz w:val="20"/>
          <w:szCs w:val="20"/>
        </w:rPr>
        <w:t>.</w:t>
      </w:r>
    </w:p>
    <w:p w:rsidR="00FC5F71" w:rsidRPr="00474D90" w:rsidRDefault="00FC5F71" w:rsidP="00FC5F71">
      <w:pPr>
        <w:pStyle w:val="NormalnyWeb"/>
        <w:numPr>
          <w:ilvl w:val="1"/>
          <w:numId w:val="4"/>
        </w:numPr>
        <w:tabs>
          <w:tab w:val="left" w:pos="585"/>
          <w:tab w:val="left" w:pos="2007"/>
        </w:tabs>
        <w:spacing w:before="0" w:after="0" w:line="360" w:lineRule="auto"/>
        <w:ind w:hanging="1440"/>
        <w:jc w:val="both"/>
        <w:rPr>
          <w:rFonts w:ascii="Arial" w:hAnsi="Arial" w:cs="Arial"/>
          <w:color w:val="000000"/>
          <w:sz w:val="20"/>
          <w:szCs w:val="20"/>
        </w:rPr>
      </w:pPr>
      <w:r w:rsidRPr="00474D90">
        <w:rPr>
          <w:rFonts w:ascii="Arial" w:hAnsi="Arial" w:cs="Arial"/>
          <w:color w:val="000000"/>
          <w:sz w:val="20"/>
          <w:szCs w:val="20"/>
        </w:rPr>
        <w:t>Ograniczanie dostępności alkoholu.</w:t>
      </w:r>
    </w:p>
    <w:p w:rsidR="00FC5F71" w:rsidRPr="00474D90" w:rsidRDefault="00FC5F71" w:rsidP="00FC5F71">
      <w:pPr>
        <w:pStyle w:val="NormalnyWeb"/>
        <w:numPr>
          <w:ilvl w:val="1"/>
          <w:numId w:val="4"/>
        </w:numPr>
        <w:tabs>
          <w:tab w:val="left" w:pos="1134"/>
        </w:tabs>
        <w:spacing w:before="0" w:after="0" w:line="360" w:lineRule="auto"/>
        <w:ind w:left="567" w:hanging="567"/>
        <w:jc w:val="both"/>
        <w:rPr>
          <w:rFonts w:ascii="Arial" w:hAnsi="Arial" w:cs="Arial"/>
          <w:color w:val="000000"/>
          <w:sz w:val="20"/>
          <w:szCs w:val="20"/>
        </w:rPr>
      </w:pPr>
      <w:r w:rsidRPr="00474D90">
        <w:rPr>
          <w:rFonts w:ascii="Arial" w:hAnsi="Arial" w:cs="Arial"/>
          <w:color w:val="000000"/>
          <w:sz w:val="20"/>
          <w:szCs w:val="20"/>
        </w:rPr>
        <w:t>Działalność informacyjno - edukacyjna w zakresie rozwi</w:t>
      </w:r>
      <w:r w:rsidR="00474D90">
        <w:rPr>
          <w:rFonts w:ascii="Arial" w:hAnsi="Arial" w:cs="Arial"/>
          <w:color w:val="000000"/>
          <w:sz w:val="20"/>
          <w:szCs w:val="20"/>
        </w:rPr>
        <w:t>ązywania problemów alkoholowych, narkotykowych.</w:t>
      </w:r>
    </w:p>
    <w:p w:rsidR="00FC5F71" w:rsidRPr="00474D90" w:rsidRDefault="00FC5F71" w:rsidP="00CD7B5E">
      <w:pPr>
        <w:pStyle w:val="NormalnyWeb"/>
        <w:numPr>
          <w:ilvl w:val="1"/>
          <w:numId w:val="4"/>
        </w:numPr>
        <w:tabs>
          <w:tab w:val="left" w:pos="1134"/>
        </w:tabs>
        <w:spacing w:before="0" w:after="0" w:line="360" w:lineRule="auto"/>
        <w:ind w:left="567" w:hanging="567"/>
        <w:jc w:val="both"/>
        <w:rPr>
          <w:rFonts w:ascii="Arial" w:hAnsi="Arial" w:cs="Arial"/>
          <w:color w:val="000000"/>
          <w:sz w:val="20"/>
          <w:szCs w:val="20"/>
        </w:rPr>
      </w:pPr>
      <w:r w:rsidRPr="00474D90">
        <w:rPr>
          <w:rFonts w:ascii="Arial" w:hAnsi="Arial" w:cs="Arial"/>
          <w:color w:val="000000"/>
          <w:sz w:val="20"/>
          <w:szCs w:val="20"/>
        </w:rPr>
        <w:t>Promocja zdrowia i rozwijanie umiejętności niezbędnych do prowadzenia zdrowego stylu życia i radzenia sobie ze stresem.</w:t>
      </w:r>
    </w:p>
    <w:p w:rsidR="003156AD" w:rsidRPr="00474D90" w:rsidRDefault="003156AD" w:rsidP="00FC5F71">
      <w:pPr>
        <w:pStyle w:val="NormalnyWeb"/>
        <w:spacing w:before="0" w:after="0" w:line="360" w:lineRule="auto"/>
        <w:rPr>
          <w:rFonts w:ascii="Arial" w:hAnsi="Arial" w:cs="Arial"/>
          <w:b/>
          <w:bCs/>
          <w:color w:val="000000"/>
          <w:sz w:val="20"/>
          <w:szCs w:val="20"/>
        </w:rPr>
      </w:pPr>
    </w:p>
    <w:p w:rsidR="00FC5F71" w:rsidRPr="00474D90" w:rsidRDefault="00FC5F71" w:rsidP="00FC5F71">
      <w:pPr>
        <w:pStyle w:val="NormalnyWeb"/>
        <w:spacing w:before="0" w:after="0" w:line="360" w:lineRule="auto"/>
        <w:rPr>
          <w:rFonts w:ascii="Arial" w:hAnsi="Arial" w:cs="Arial"/>
          <w:b/>
          <w:bCs/>
          <w:color w:val="000000"/>
          <w:sz w:val="20"/>
          <w:szCs w:val="20"/>
        </w:rPr>
      </w:pPr>
      <w:r w:rsidRPr="00474D90">
        <w:rPr>
          <w:rFonts w:ascii="Arial" w:hAnsi="Arial" w:cs="Arial"/>
          <w:b/>
          <w:bCs/>
          <w:color w:val="000000"/>
          <w:sz w:val="20"/>
          <w:szCs w:val="20"/>
        </w:rPr>
        <w:t xml:space="preserve">IV.  ZADANIA Z ZAKRESU PROFILAKTYKI I ROZWIĄZYWANIA PROBLEMÓW ALKOHOLOWYCH </w:t>
      </w:r>
      <w:r w:rsidR="00AD78CC" w:rsidRPr="00474D90">
        <w:rPr>
          <w:rFonts w:ascii="Arial" w:hAnsi="Arial" w:cs="Arial"/>
          <w:b/>
          <w:bCs/>
          <w:color w:val="000000"/>
          <w:sz w:val="20"/>
          <w:szCs w:val="20"/>
        </w:rPr>
        <w:t>ORAZ PRZECIWDZIAŁANIA NARKOAM</w:t>
      </w:r>
      <w:r w:rsidR="00BD1ADB" w:rsidRPr="00474D90">
        <w:rPr>
          <w:rFonts w:ascii="Arial" w:hAnsi="Arial" w:cs="Arial"/>
          <w:b/>
          <w:bCs/>
          <w:color w:val="000000"/>
          <w:sz w:val="20"/>
          <w:szCs w:val="20"/>
        </w:rPr>
        <w:t>N</w:t>
      </w:r>
      <w:r w:rsidR="00AD78CC" w:rsidRPr="00474D90">
        <w:rPr>
          <w:rFonts w:ascii="Arial" w:hAnsi="Arial" w:cs="Arial"/>
          <w:b/>
          <w:bCs/>
          <w:color w:val="000000"/>
          <w:sz w:val="20"/>
          <w:szCs w:val="20"/>
        </w:rPr>
        <w:t>II</w:t>
      </w:r>
    </w:p>
    <w:p w:rsidR="00FC5F71" w:rsidRPr="00474D90" w:rsidRDefault="00FC5F71" w:rsidP="00FC5F71">
      <w:pPr>
        <w:pStyle w:val="NormalnyWeb"/>
        <w:spacing w:before="0" w:after="0" w:line="360" w:lineRule="auto"/>
        <w:ind w:left="1083"/>
        <w:rPr>
          <w:rFonts w:ascii="Arial" w:hAnsi="Arial" w:cs="Arial"/>
          <w:sz w:val="20"/>
          <w:szCs w:val="20"/>
        </w:rPr>
      </w:pPr>
    </w:p>
    <w:p w:rsidR="00FC5F71" w:rsidRPr="00474D90" w:rsidRDefault="00FC5F71" w:rsidP="00FC5F71">
      <w:pPr>
        <w:pStyle w:val="NormalnyWeb"/>
        <w:spacing w:before="0" w:after="0" w:line="360" w:lineRule="auto"/>
        <w:ind w:firstLine="708"/>
        <w:jc w:val="both"/>
        <w:rPr>
          <w:rFonts w:ascii="Arial" w:hAnsi="Arial" w:cs="Arial"/>
          <w:sz w:val="20"/>
          <w:szCs w:val="20"/>
        </w:rPr>
      </w:pPr>
      <w:r w:rsidRPr="00474D90">
        <w:rPr>
          <w:rFonts w:ascii="Arial" w:hAnsi="Arial" w:cs="Arial"/>
          <w:sz w:val="20"/>
          <w:szCs w:val="20"/>
        </w:rPr>
        <w:t>Zadania i sposoby ich realizacji określone w programie są dostosowane do lokalnych potrzeb i możliwości prowadzenia określonych form pomocy w oparciu o posiadane zasoby.</w:t>
      </w:r>
    </w:p>
    <w:p w:rsidR="00FC5F71" w:rsidRPr="00474D90" w:rsidRDefault="00FC5F71" w:rsidP="00FC5F71">
      <w:pPr>
        <w:pStyle w:val="NormalnyWeb"/>
        <w:spacing w:before="0" w:after="0" w:line="360" w:lineRule="auto"/>
        <w:ind w:firstLine="708"/>
        <w:jc w:val="both"/>
        <w:rPr>
          <w:rFonts w:ascii="Arial" w:hAnsi="Arial" w:cs="Arial"/>
          <w:sz w:val="20"/>
          <w:szCs w:val="20"/>
        </w:rPr>
      </w:pPr>
    </w:p>
    <w:p w:rsidR="00FC5F71" w:rsidRPr="00474D90" w:rsidRDefault="00FC5F71" w:rsidP="00FC5F71">
      <w:pPr>
        <w:pStyle w:val="NormalnyWeb"/>
        <w:spacing w:before="0" w:after="0" w:line="360" w:lineRule="auto"/>
        <w:jc w:val="both"/>
        <w:rPr>
          <w:rFonts w:ascii="Arial" w:hAnsi="Arial" w:cs="Arial"/>
          <w:i/>
          <w:color w:val="000000"/>
          <w:sz w:val="20"/>
          <w:szCs w:val="20"/>
          <w:u w:val="single"/>
        </w:rPr>
      </w:pPr>
      <w:r w:rsidRPr="00474D90">
        <w:rPr>
          <w:rFonts w:ascii="Arial" w:hAnsi="Arial" w:cs="Arial"/>
          <w:i/>
          <w:color w:val="000000"/>
          <w:sz w:val="20"/>
          <w:szCs w:val="20"/>
        </w:rPr>
        <w:t xml:space="preserve">1. </w:t>
      </w:r>
      <w:r w:rsidRPr="00474D90">
        <w:rPr>
          <w:rFonts w:ascii="Arial" w:hAnsi="Arial" w:cs="Arial"/>
          <w:i/>
          <w:color w:val="000000"/>
          <w:sz w:val="20"/>
          <w:szCs w:val="20"/>
          <w:u w:val="single"/>
        </w:rPr>
        <w:t>Zwiększenie dostępności pomocy terapeutycznej i rehabilitacyjnej dla osób uzależnionych od alkoholu</w:t>
      </w:r>
      <w:r w:rsidR="00607C98" w:rsidRPr="00474D90">
        <w:rPr>
          <w:rFonts w:ascii="Arial" w:hAnsi="Arial" w:cs="Arial"/>
          <w:i/>
          <w:color w:val="000000"/>
          <w:sz w:val="20"/>
          <w:szCs w:val="20"/>
          <w:u w:val="single"/>
        </w:rPr>
        <w:t>,</w:t>
      </w:r>
      <w:r w:rsidR="00AD78CC" w:rsidRPr="00474D90">
        <w:rPr>
          <w:rFonts w:ascii="Arial" w:hAnsi="Arial" w:cs="Arial"/>
          <w:i/>
          <w:color w:val="000000"/>
          <w:sz w:val="20"/>
          <w:szCs w:val="20"/>
          <w:u w:val="single"/>
        </w:rPr>
        <w:t xml:space="preserve"> narkotyków oraz dotkniętych przemocą w rodzinie</w:t>
      </w:r>
    </w:p>
    <w:p w:rsidR="00FC5F71" w:rsidRPr="00474D90" w:rsidRDefault="00FC5F71" w:rsidP="00FC5F71">
      <w:pPr>
        <w:pStyle w:val="NormalnyWeb"/>
        <w:spacing w:before="0" w:after="0" w:line="360" w:lineRule="auto"/>
        <w:rPr>
          <w:rFonts w:ascii="Arial" w:hAnsi="Arial" w:cs="Arial"/>
          <w:b/>
          <w:bCs/>
          <w:color w:val="000000"/>
          <w:sz w:val="20"/>
          <w:szCs w:val="20"/>
        </w:rPr>
      </w:pPr>
    </w:p>
    <w:p w:rsidR="00FC5F71" w:rsidRPr="00474D90" w:rsidRDefault="00FC5F71" w:rsidP="00FC5F71">
      <w:pPr>
        <w:pStyle w:val="NormalnyWeb"/>
        <w:numPr>
          <w:ilvl w:val="0"/>
          <w:numId w:val="6"/>
        </w:numPr>
        <w:tabs>
          <w:tab w:val="left" w:pos="-345"/>
        </w:tabs>
        <w:spacing w:before="0" w:after="0" w:line="360" w:lineRule="auto"/>
        <w:jc w:val="both"/>
        <w:rPr>
          <w:rFonts w:ascii="Arial" w:hAnsi="Arial" w:cs="Arial"/>
          <w:color w:val="000000"/>
          <w:sz w:val="20"/>
          <w:szCs w:val="20"/>
        </w:rPr>
      </w:pPr>
      <w:r w:rsidRPr="00474D90">
        <w:rPr>
          <w:rFonts w:ascii="Arial" w:hAnsi="Arial" w:cs="Arial"/>
          <w:color w:val="000000"/>
          <w:sz w:val="20"/>
          <w:szCs w:val="20"/>
        </w:rPr>
        <w:t>Udzielanie bieżącej pomocy oraz informacji osobom uzależnionym od alkoholu</w:t>
      </w:r>
      <w:r w:rsidR="00AE1D1D" w:rsidRPr="00474D90">
        <w:rPr>
          <w:rFonts w:ascii="Arial" w:hAnsi="Arial" w:cs="Arial"/>
          <w:color w:val="000000"/>
          <w:sz w:val="20"/>
          <w:szCs w:val="20"/>
        </w:rPr>
        <w:t xml:space="preserve"> i narkotyków</w:t>
      </w:r>
      <w:r w:rsidRPr="00474D90">
        <w:rPr>
          <w:rFonts w:ascii="Arial" w:hAnsi="Arial" w:cs="Arial"/>
          <w:color w:val="000000"/>
          <w:sz w:val="20"/>
          <w:szCs w:val="20"/>
        </w:rPr>
        <w:t xml:space="preserve"> o możliwościach podjęcia terapii i leczenia.</w:t>
      </w:r>
    </w:p>
    <w:p w:rsidR="00FC5F71" w:rsidRPr="00474D90" w:rsidRDefault="00FC5F71" w:rsidP="00FC5F71">
      <w:pPr>
        <w:pStyle w:val="NormalnyWeb"/>
        <w:numPr>
          <w:ilvl w:val="0"/>
          <w:numId w:val="6"/>
        </w:numPr>
        <w:tabs>
          <w:tab w:val="left" w:pos="-345"/>
        </w:tabs>
        <w:spacing w:before="0" w:after="0" w:line="360" w:lineRule="auto"/>
        <w:jc w:val="both"/>
        <w:rPr>
          <w:rFonts w:ascii="Arial" w:hAnsi="Arial" w:cs="Arial"/>
          <w:color w:val="000000"/>
          <w:sz w:val="20"/>
          <w:szCs w:val="20"/>
        </w:rPr>
      </w:pPr>
      <w:r w:rsidRPr="00474D90">
        <w:rPr>
          <w:rFonts w:ascii="Arial" w:hAnsi="Arial" w:cs="Arial"/>
          <w:color w:val="000000"/>
          <w:sz w:val="20"/>
          <w:szCs w:val="20"/>
        </w:rPr>
        <w:t>Udzielanie informacji w zakresie możliwości uzyskania fachowej pomocy w placówkach realizujących zadania na rzecz rozwiązywania problemów alkoholowych</w:t>
      </w:r>
      <w:r w:rsidR="00AE1D1D" w:rsidRPr="00474D90">
        <w:rPr>
          <w:rFonts w:ascii="Arial" w:hAnsi="Arial" w:cs="Arial"/>
          <w:color w:val="000000"/>
          <w:sz w:val="20"/>
          <w:szCs w:val="20"/>
        </w:rPr>
        <w:t xml:space="preserve"> i narkotykowych</w:t>
      </w:r>
    </w:p>
    <w:p w:rsidR="00FC5F71" w:rsidRPr="00474D90" w:rsidRDefault="00FC5F71" w:rsidP="00FC5F71">
      <w:pPr>
        <w:pStyle w:val="NormalnyWeb"/>
        <w:numPr>
          <w:ilvl w:val="0"/>
          <w:numId w:val="6"/>
        </w:numPr>
        <w:spacing w:before="0" w:after="0" w:line="360" w:lineRule="auto"/>
        <w:jc w:val="both"/>
        <w:rPr>
          <w:rFonts w:ascii="Arial" w:hAnsi="Arial" w:cs="Arial"/>
          <w:color w:val="000000" w:themeColor="text1"/>
          <w:sz w:val="20"/>
          <w:szCs w:val="20"/>
        </w:rPr>
      </w:pPr>
      <w:r w:rsidRPr="00474D90">
        <w:rPr>
          <w:rFonts w:ascii="Arial" w:hAnsi="Arial" w:cs="Arial"/>
          <w:color w:val="000000"/>
          <w:sz w:val="20"/>
          <w:szCs w:val="20"/>
        </w:rPr>
        <w:t>Gromadzenie i upowszechnianie aktualnych informacji na temat dostępnych miejsc pomocy i kompetencji poszczególnych służb i instytucji, które powinny być włączon</w:t>
      </w:r>
      <w:r w:rsidR="003B1E4C" w:rsidRPr="00474D90">
        <w:rPr>
          <w:rFonts w:ascii="Arial" w:hAnsi="Arial" w:cs="Arial"/>
          <w:color w:val="000000"/>
          <w:sz w:val="20"/>
          <w:szCs w:val="20"/>
        </w:rPr>
        <w:t xml:space="preserve">e w systemową pomoc dla </w:t>
      </w:r>
      <w:r w:rsidR="003B1E4C" w:rsidRPr="00474D90">
        <w:rPr>
          <w:rFonts w:ascii="Arial" w:hAnsi="Arial" w:cs="Arial"/>
          <w:color w:val="000000" w:themeColor="text1"/>
          <w:sz w:val="20"/>
          <w:szCs w:val="20"/>
        </w:rPr>
        <w:t>rodziny.</w:t>
      </w:r>
    </w:p>
    <w:p w:rsidR="003B1E4C" w:rsidRPr="00474D90" w:rsidRDefault="003B1E4C" w:rsidP="00FC5F71">
      <w:pPr>
        <w:pStyle w:val="NormalnyWeb"/>
        <w:numPr>
          <w:ilvl w:val="0"/>
          <w:numId w:val="6"/>
        </w:numPr>
        <w:spacing w:before="0" w:after="0" w:line="360" w:lineRule="auto"/>
        <w:jc w:val="both"/>
        <w:rPr>
          <w:rFonts w:ascii="Arial" w:hAnsi="Arial" w:cs="Arial"/>
          <w:color w:val="000000" w:themeColor="text1"/>
          <w:sz w:val="20"/>
          <w:szCs w:val="20"/>
        </w:rPr>
      </w:pPr>
      <w:r w:rsidRPr="00474D90">
        <w:rPr>
          <w:rFonts w:ascii="Arial" w:hAnsi="Arial" w:cs="Arial"/>
          <w:color w:val="000000" w:themeColor="text1"/>
          <w:sz w:val="20"/>
          <w:szCs w:val="20"/>
        </w:rPr>
        <w:t>Zakup materiałów edukacyjnych dla</w:t>
      </w:r>
      <w:r w:rsidR="00E148DB" w:rsidRPr="00474D90">
        <w:rPr>
          <w:rFonts w:ascii="Arial" w:hAnsi="Arial" w:cs="Arial"/>
          <w:color w:val="000000" w:themeColor="text1"/>
          <w:sz w:val="20"/>
          <w:szCs w:val="20"/>
        </w:rPr>
        <w:t xml:space="preserve"> pacjentów placówek medycznych.</w:t>
      </w:r>
    </w:p>
    <w:p w:rsidR="00BE5B28" w:rsidRPr="00474D90" w:rsidRDefault="00BE5B28" w:rsidP="00FC5F71">
      <w:pPr>
        <w:pStyle w:val="NormalnyWeb"/>
        <w:numPr>
          <w:ilvl w:val="0"/>
          <w:numId w:val="6"/>
        </w:numPr>
        <w:spacing w:before="0" w:after="0" w:line="360" w:lineRule="auto"/>
        <w:jc w:val="both"/>
        <w:rPr>
          <w:rFonts w:ascii="Arial" w:hAnsi="Arial" w:cs="Arial"/>
          <w:color w:val="000000" w:themeColor="text1"/>
          <w:sz w:val="20"/>
          <w:szCs w:val="20"/>
        </w:rPr>
      </w:pPr>
      <w:r w:rsidRPr="00474D90">
        <w:rPr>
          <w:rFonts w:ascii="Arial" w:hAnsi="Arial" w:cs="Arial"/>
          <w:color w:val="000000" w:themeColor="text1"/>
          <w:sz w:val="20"/>
          <w:szCs w:val="20"/>
        </w:rPr>
        <w:t>Zapobieganie problemom wynikającym z picia alkoholu przez osoby starsze</w:t>
      </w:r>
    </w:p>
    <w:p w:rsidR="003B1E4C" w:rsidRPr="00474D90" w:rsidRDefault="003B1E4C" w:rsidP="003B1E4C">
      <w:pPr>
        <w:pStyle w:val="NormalnyWeb"/>
        <w:numPr>
          <w:ilvl w:val="0"/>
          <w:numId w:val="6"/>
        </w:numPr>
        <w:spacing w:before="0" w:after="0" w:line="360" w:lineRule="auto"/>
        <w:jc w:val="both"/>
        <w:rPr>
          <w:rFonts w:ascii="Arial" w:hAnsi="Arial" w:cs="Arial"/>
          <w:color w:val="000000" w:themeColor="text1"/>
          <w:sz w:val="20"/>
          <w:szCs w:val="20"/>
        </w:rPr>
      </w:pPr>
      <w:r w:rsidRPr="00474D90">
        <w:rPr>
          <w:rFonts w:ascii="Arial" w:hAnsi="Arial" w:cs="Arial"/>
          <w:color w:val="000000" w:themeColor="text1"/>
          <w:sz w:val="20"/>
          <w:szCs w:val="20"/>
        </w:rPr>
        <w:t>Prowadzenie i finansowanie punktu konsultacyjno- informacyjnego dla osób uzależnionych, współuzależnionych oraz dotkniętych przemocą:</w:t>
      </w:r>
    </w:p>
    <w:p w:rsidR="003B1E4C" w:rsidRPr="00474D90" w:rsidRDefault="003B1E4C" w:rsidP="003B1E4C">
      <w:pPr>
        <w:pStyle w:val="NormalnyWeb"/>
        <w:numPr>
          <w:ilvl w:val="0"/>
          <w:numId w:val="8"/>
        </w:numPr>
        <w:spacing w:before="0" w:after="0" w:line="360" w:lineRule="auto"/>
        <w:jc w:val="both"/>
        <w:rPr>
          <w:rFonts w:ascii="Arial" w:hAnsi="Arial" w:cs="Arial"/>
          <w:color w:val="000000"/>
          <w:sz w:val="20"/>
          <w:szCs w:val="20"/>
        </w:rPr>
      </w:pPr>
      <w:r w:rsidRPr="00474D90">
        <w:rPr>
          <w:rFonts w:ascii="Arial" w:hAnsi="Arial" w:cs="Arial"/>
          <w:color w:val="000000"/>
          <w:sz w:val="20"/>
          <w:szCs w:val="20"/>
        </w:rPr>
        <w:t>Motywowanie osób uzależnionych, jak i współuzależnionych do podjęcia psychoterapii w placówkach lecznictwa odwykowego, kierowanie do leczenia specjalistycznego;</w:t>
      </w:r>
    </w:p>
    <w:p w:rsidR="003B1E4C" w:rsidRPr="00474D90" w:rsidRDefault="003B1E4C" w:rsidP="003B1E4C">
      <w:pPr>
        <w:pStyle w:val="NormalnyWeb"/>
        <w:numPr>
          <w:ilvl w:val="0"/>
          <w:numId w:val="8"/>
        </w:numPr>
        <w:spacing w:before="0" w:after="0" w:line="360" w:lineRule="auto"/>
        <w:jc w:val="both"/>
        <w:rPr>
          <w:rFonts w:ascii="Arial" w:hAnsi="Arial" w:cs="Arial"/>
          <w:color w:val="000000"/>
          <w:sz w:val="20"/>
          <w:szCs w:val="20"/>
        </w:rPr>
      </w:pPr>
      <w:r w:rsidRPr="00474D90">
        <w:rPr>
          <w:rFonts w:ascii="Arial" w:hAnsi="Arial" w:cs="Arial"/>
          <w:color w:val="000000"/>
          <w:sz w:val="20"/>
          <w:szCs w:val="20"/>
        </w:rPr>
        <w:t xml:space="preserve">Motywowanie osób pijących ryzykownie i szkodliwie, ale nieuzależnionych do zmiany </w:t>
      </w:r>
      <w:r w:rsidRPr="00474D90">
        <w:rPr>
          <w:rFonts w:ascii="Arial" w:hAnsi="Arial" w:cs="Arial"/>
          <w:color w:val="000000"/>
          <w:sz w:val="20"/>
          <w:szCs w:val="20"/>
        </w:rPr>
        <w:lastRenderedPageBreak/>
        <w:t>szkodliwego wzoru picia;</w:t>
      </w:r>
    </w:p>
    <w:p w:rsidR="003B1E4C" w:rsidRPr="007634D6" w:rsidRDefault="003B1E4C" w:rsidP="003B1E4C">
      <w:pPr>
        <w:pStyle w:val="NormalnyWeb"/>
        <w:numPr>
          <w:ilvl w:val="0"/>
          <w:numId w:val="8"/>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Udzielanie wsparcia osobom po zakończonym leczeniu odwykowym;</w:t>
      </w:r>
    </w:p>
    <w:p w:rsidR="003B1E4C" w:rsidRPr="007634D6" w:rsidRDefault="003B1E4C" w:rsidP="003B1E4C">
      <w:pPr>
        <w:pStyle w:val="NormalnyWeb"/>
        <w:numPr>
          <w:ilvl w:val="0"/>
          <w:numId w:val="8"/>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Rozpoznanie zjawiska przemocy domowej, udzielenie stosownego wsparcia i informacji o możliwościach uzyskania pomocy i powstrzymania przemocy;</w:t>
      </w:r>
    </w:p>
    <w:p w:rsidR="003B1E4C" w:rsidRPr="007634D6" w:rsidRDefault="003B1E4C" w:rsidP="003B1E4C">
      <w:pPr>
        <w:pStyle w:val="NormalnyWeb"/>
        <w:numPr>
          <w:ilvl w:val="0"/>
          <w:numId w:val="8"/>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Inicjowanie interwencji w przypadku diagnozy przemocy domowej, stosowanie procedury „Niebieskiej Karty”;</w:t>
      </w:r>
    </w:p>
    <w:p w:rsidR="003B1E4C" w:rsidRPr="007634D6" w:rsidRDefault="003B1E4C" w:rsidP="003B1E4C">
      <w:pPr>
        <w:pStyle w:val="NormalnyWeb"/>
        <w:numPr>
          <w:ilvl w:val="0"/>
          <w:numId w:val="8"/>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 xml:space="preserve">Przyjmowanie i rozpatrywanie wniosków, zgłoszeń o zastosowanie przymusowego leczenia odwykowego; </w:t>
      </w:r>
    </w:p>
    <w:p w:rsidR="003B1E4C" w:rsidRPr="007634D6" w:rsidRDefault="003B1E4C" w:rsidP="003B1E4C">
      <w:pPr>
        <w:pStyle w:val="NormalnyWeb"/>
        <w:numPr>
          <w:ilvl w:val="0"/>
          <w:numId w:val="8"/>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Kierowanie spraw do biegłych w celu wydania opinii w przedmiocie uzależnienia od alkoholu;</w:t>
      </w:r>
    </w:p>
    <w:p w:rsidR="003B1E4C" w:rsidRPr="007634D6" w:rsidRDefault="003B1E4C" w:rsidP="003B1E4C">
      <w:pPr>
        <w:pStyle w:val="NormalnyWeb"/>
        <w:numPr>
          <w:ilvl w:val="0"/>
          <w:numId w:val="8"/>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Indywidualne konsultacje dla osób uzależnionych, współuzależnionych, doznających przemocy, wskazanie możliwości leczenia;</w:t>
      </w:r>
    </w:p>
    <w:p w:rsidR="003B1E4C" w:rsidRPr="007634D6" w:rsidRDefault="003B1E4C" w:rsidP="003B1E4C">
      <w:pPr>
        <w:pStyle w:val="NormalnyWeb"/>
        <w:numPr>
          <w:ilvl w:val="0"/>
          <w:numId w:val="8"/>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Edukacja na temat choroby, wyjaśnienie jej mechanizmów oraz zniszczeń, jakie powoduje alkohol w aspekcie społecznym, zawodowym.</w:t>
      </w:r>
    </w:p>
    <w:p w:rsidR="00CD7B5E" w:rsidRDefault="00CD7B5E" w:rsidP="00FC5F71">
      <w:pPr>
        <w:pStyle w:val="NormalnyWeb"/>
        <w:tabs>
          <w:tab w:val="left" w:pos="-345"/>
        </w:tabs>
        <w:spacing w:before="0" w:after="0" w:line="360" w:lineRule="auto"/>
        <w:jc w:val="both"/>
        <w:rPr>
          <w:rFonts w:ascii="Arial" w:hAnsi="Arial" w:cs="Arial"/>
          <w:sz w:val="20"/>
          <w:szCs w:val="20"/>
        </w:rPr>
      </w:pPr>
    </w:p>
    <w:p w:rsidR="00CD7B5E" w:rsidRPr="007634D6" w:rsidRDefault="00CD7B5E" w:rsidP="00FC5F71">
      <w:pPr>
        <w:pStyle w:val="NormalnyWeb"/>
        <w:tabs>
          <w:tab w:val="left" w:pos="-345"/>
        </w:tabs>
        <w:spacing w:before="0" w:after="0" w:line="360" w:lineRule="auto"/>
        <w:jc w:val="both"/>
        <w:rPr>
          <w:rFonts w:ascii="Arial" w:hAnsi="Arial" w:cs="Arial"/>
          <w:sz w:val="20"/>
          <w:szCs w:val="20"/>
        </w:rPr>
      </w:pPr>
    </w:p>
    <w:p w:rsidR="00FC5F71" w:rsidRPr="007634D6" w:rsidRDefault="00FC5F71" w:rsidP="00FC5F71">
      <w:pPr>
        <w:pStyle w:val="NormalnyWeb"/>
        <w:tabs>
          <w:tab w:val="left" w:pos="284"/>
        </w:tabs>
        <w:spacing w:before="0" w:after="0" w:line="360" w:lineRule="auto"/>
        <w:ind w:hanging="644"/>
        <w:jc w:val="both"/>
        <w:rPr>
          <w:rFonts w:ascii="Arial" w:hAnsi="Arial" w:cs="Arial"/>
          <w:i/>
          <w:color w:val="000000"/>
          <w:sz w:val="20"/>
          <w:szCs w:val="20"/>
          <w:u w:val="single"/>
        </w:rPr>
      </w:pPr>
      <w:r w:rsidRPr="007634D6">
        <w:rPr>
          <w:rFonts w:ascii="Arial" w:hAnsi="Arial" w:cs="Arial"/>
          <w:sz w:val="20"/>
          <w:szCs w:val="20"/>
        </w:rPr>
        <w:tab/>
      </w:r>
      <w:r w:rsidRPr="007634D6">
        <w:rPr>
          <w:rFonts w:ascii="Arial" w:hAnsi="Arial" w:cs="Arial"/>
          <w:i/>
          <w:sz w:val="20"/>
          <w:szCs w:val="20"/>
        </w:rPr>
        <w:t xml:space="preserve">2. </w:t>
      </w:r>
      <w:r w:rsidRPr="007634D6">
        <w:rPr>
          <w:rFonts w:ascii="Arial" w:hAnsi="Arial" w:cs="Arial"/>
          <w:i/>
          <w:color w:val="000000"/>
          <w:sz w:val="20"/>
          <w:szCs w:val="20"/>
          <w:u w:val="single"/>
        </w:rPr>
        <w:t xml:space="preserve">Udzielanie rodzinom, w których występują problemy </w:t>
      </w:r>
      <w:r w:rsidR="00AD78CC" w:rsidRPr="007634D6">
        <w:rPr>
          <w:rFonts w:ascii="Arial" w:hAnsi="Arial" w:cs="Arial"/>
          <w:i/>
          <w:color w:val="000000"/>
          <w:sz w:val="20"/>
          <w:szCs w:val="20"/>
          <w:u w:val="single"/>
        </w:rPr>
        <w:t xml:space="preserve">alkoholowe </w:t>
      </w:r>
      <w:r w:rsidR="00AD78CC">
        <w:rPr>
          <w:rFonts w:ascii="Arial" w:hAnsi="Arial" w:cs="Arial"/>
          <w:i/>
          <w:color w:val="000000"/>
          <w:sz w:val="20"/>
          <w:szCs w:val="20"/>
          <w:u w:val="single"/>
        </w:rPr>
        <w:t>i narkotykowe</w:t>
      </w:r>
      <w:r w:rsidRPr="007634D6">
        <w:rPr>
          <w:rFonts w:ascii="Arial" w:hAnsi="Arial" w:cs="Arial"/>
          <w:i/>
          <w:color w:val="000000"/>
          <w:sz w:val="20"/>
          <w:szCs w:val="20"/>
          <w:u w:val="single"/>
        </w:rPr>
        <w:t xml:space="preserve"> pomocy</w:t>
      </w:r>
      <w:r w:rsidR="00DA4A8F">
        <w:rPr>
          <w:rFonts w:ascii="Arial" w:hAnsi="Arial" w:cs="Arial"/>
          <w:i/>
          <w:color w:val="000000"/>
          <w:sz w:val="20"/>
          <w:szCs w:val="20"/>
          <w:u w:val="single"/>
        </w:rPr>
        <w:t xml:space="preserve"> </w:t>
      </w:r>
      <w:r w:rsidRPr="007634D6">
        <w:rPr>
          <w:rFonts w:ascii="Arial" w:hAnsi="Arial" w:cs="Arial"/>
          <w:i/>
          <w:color w:val="000000"/>
          <w:sz w:val="20"/>
          <w:szCs w:val="20"/>
          <w:u w:val="single"/>
        </w:rPr>
        <w:t>psychospołecznej i prawnej, a w szczególności ochrony przed przemocą  w rodzinie.</w:t>
      </w:r>
    </w:p>
    <w:p w:rsidR="00FC5F71" w:rsidRPr="007634D6" w:rsidRDefault="00FC5F71" w:rsidP="00FC5F71">
      <w:pPr>
        <w:pStyle w:val="NormalnyWeb"/>
        <w:spacing w:before="0" w:after="0" w:line="360" w:lineRule="auto"/>
        <w:ind w:left="-17"/>
        <w:rPr>
          <w:rFonts w:ascii="Arial" w:hAnsi="Arial" w:cs="Arial"/>
          <w:b/>
          <w:bCs/>
          <w:color w:val="000000"/>
          <w:sz w:val="20"/>
          <w:szCs w:val="20"/>
        </w:rPr>
      </w:pPr>
    </w:p>
    <w:p w:rsidR="00CF3200" w:rsidRDefault="00CF3200" w:rsidP="00FC5F71">
      <w:pPr>
        <w:pStyle w:val="NormalnyWeb"/>
        <w:numPr>
          <w:ilvl w:val="0"/>
          <w:numId w:val="7"/>
        </w:numPr>
        <w:spacing w:before="0" w:after="0" w:line="360" w:lineRule="auto"/>
        <w:jc w:val="both"/>
        <w:rPr>
          <w:rFonts w:ascii="Arial" w:hAnsi="Arial" w:cs="Arial"/>
          <w:color w:val="000000"/>
          <w:sz w:val="20"/>
          <w:szCs w:val="20"/>
        </w:rPr>
      </w:pPr>
      <w:r>
        <w:rPr>
          <w:rFonts w:ascii="Arial" w:hAnsi="Arial" w:cs="Arial"/>
          <w:color w:val="000000"/>
          <w:sz w:val="20"/>
          <w:szCs w:val="20"/>
        </w:rPr>
        <w:t>U</w:t>
      </w:r>
      <w:r w:rsidRPr="00CF3200">
        <w:rPr>
          <w:rFonts w:ascii="Arial" w:hAnsi="Arial" w:cs="Arial"/>
          <w:color w:val="000000"/>
          <w:sz w:val="20"/>
          <w:szCs w:val="20"/>
        </w:rPr>
        <w:t>powszechnianie informacji dotyczących zjawiska przemocy w rodzinie i możliwości przeciwdziałania przemocy w rodzinach, w szczeg</w:t>
      </w:r>
      <w:r>
        <w:rPr>
          <w:rFonts w:ascii="Arial" w:hAnsi="Arial" w:cs="Arial"/>
          <w:color w:val="000000"/>
          <w:sz w:val="20"/>
          <w:szCs w:val="20"/>
        </w:rPr>
        <w:t>ólności z problemem alkoholowym:</w:t>
      </w:r>
    </w:p>
    <w:p w:rsidR="00CF3200" w:rsidRDefault="00CF3200" w:rsidP="00CF3200">
      <w:pPr>
        <w:pStyle w:val="NormalnyWeb"/>
        <w:numPr>
          <w:ilvl w:val="0"/>
          <w:numId w:val="21"/>
        </w:numPr>
        <w:spacing w:before="0" w:after="0" w:line="360" w:lineRule="auto"/>
        <w:jc w:val="both"/>
        <w:rPr>
          <w:rFonts w:ascii="Arial" w:hAnsi="Arial" w:cs="Arial"/>
          <w:color w:val="000000"/>
          <w:sz w:val="20"/>
          <w:szCs w:val="20"/>
        </w:rPr>
      </w:pPr>
      <w:r>
        <w:rPr>
          <w:rFonts w:ascii="Arial" w:hAnsi="Arial" w:cs="Arial"/>
          <w:color w:val="000000"/>
          <w:sz w:val="20"/>
          <w:szCs w:val="20"/>
        </w:rPr>
        <w:t>Prowadzenie lokalnych działań informacyjno- edukacyjnych na temat zjawiska przemocy;</w:t>
      </w:r>
    </w:p>
    <w:p w:rsidR="00CF3200" w:rsidRDefault="00CF3200" w:rsidP="00CF3200">
      <w:pPr>
        <w:pStyle w:val="NormalnyWeb"/>
        <w:numPr>
          <w:ilvl w:val="0"/>
          <w:numId w:val="21"/>
        </w:numPr>
        <w:spacing w:before="0" w:after="0" w:line="360" w:lineRule="auto"/>
        <w:jc w:val="both"/>
        <w:rPr>
          <w:rFonts w:ascii="Arial" w:hAnsi="Arial" w:cs="Arial"/>
          <w:color w:val="000000"/>
          <w:sz w:val="20"/>
          <w:szCs w:val="20"/>
        </w:rPr>
      </w:pPr>
      <w:r>
        <w:rPr>
          <w:rFonts w:ascii="Arial" w:hAnsi="Arial" w:cs="Arial"/>
          <w:color w:val="000000"/>
          <w:sz w:val="20"/>
          <w:szCs w:val="20"/>
        </w:rPr>
        <w:t>Włączanie się w ogólnopolskie akcje promujące życie rodzinne bez przemocy;</w:t>
      </w:r>
    </w:p>
    <w:p w:rsidR="00CF3200" w:rsidRDefault="00CF3200" w:rsidP="00CF3200">
      <w:pPr>
        <w:pStyle w:val="NormalnyWeb"/>
        <w:numPr>
          <w:ilvl w:val="0"/>
          <w:numId w:val="21"/>
        </w:numPr>
        <w:spacing w:before="0" w:after="0" w:line="360" w:lineRule="auto"/>
        <w:jc w:val="both"/>
        <w:rPr>
          <w:rFonts w:ascii="Arial" w:hAnsi="Arial" w:cs="Arial"/>
          <w:color w:val="000000"/>
          <w:sz w:val="20"/>
          <w:szCs w:val="20"/>
        </w:rPr>
      </w:pPr>
      <w:r>
        <w:rPr>
          <w:rFonts w:ascii="Arial" w:hAnsi="Arial" w:cs="Arial"/>
          <w:color w:val="000000"/>
          <w:sz w:val="20"/>
          <w:szCs w:val="20"/>
        </w:rPr>
        <w:t>Prowadzenie i finansowanie programów profilaktyki przemocy w rodzinie i programów rozwijających umiejętności wychowawcze oraz pozytywne relacje rodzinne;</w:t>
      </w:r>
    </w:p>
    <w:p w:rsidR="00FC5F71" w:rsidRPr="007634D6" w:rsidRDefault="00FC5F71" w:rsidP="00FC5F71">
      <w:pPr>
        <w:pStyle w:val="NormalnyWeb"/>
        <w:numPr>
          <w:ilvl w:val="0"/>
          <w:numId w:val="7"/>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Budowanie lokalnego systemu przeciwdziałania przemocy w rodzinie:</w:t>
      </w:r>
    </w:p>
    <w:p w:rsidR="00FC5F71" w:rsidRPr="007634D6" w:rsidRDefault="00FC5F71" w:rsidP="00FC5F71">
      <w:pPr>
        <w:pStyle w:val="NormalnyWeb"/>
        <w:numPr>
          <w:ilvl w:val="0"/>
          <w:numId w:val="9"/>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 xml:space="preserve">dokonywanie oceny skali zjawiska; </w:t>
      </w:r>
    </w:p>
    <w:p w:rsidR="00FC5F71" w:rsidRPr="007634D6" w:rsidRDefault="00FC5F71" w:rsidP="00FC5F71">
      <w:pPr>
        <w:pStyle w:val="NormalnyWeb"/>
        <w:numPr>
          <w:ilvl w:val="0"/>
          <w:numId w:val="9"/>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ustalenie zasobów środowiska lokalnego (placówek i osób) zajmujących się pomaganiem;</w:t>
      </w:r>
    </w:p>
    <w:p w:rsidR="00FC5F71" w:rsidRPr="007634D6" w:rsidRDefault="00FC5F71" w:rsidP="00FC5F71">
      <w:pPr>
        <w:pStyle w:val="NormalnyWeb"/>
        <w:numPr>
          <w:ilvl w:val="0"/>
          <w:numId w:val="9"/>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opracowanie informacyjnej bazy danych o osobach i placówkach zaangażowanych w niesienie pomocy ofiarom przemocy w rodzinie;</w:t>
      </w:r>
    </w:p>
    <w:p w:rsidR="00FC5F71" w:rsidRDefault="00FC5F71" w:rsidP="00FC5F71">
      <w:pPr>
        <w:pStyle w:val="NormalnyWeb"/>
        <w:numPr>
          <w:ilvl w:val="0"/>
          <w:numId w:val="9"/>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współpraca pomiędzy pracownikami służb, instytucji i organizacji w zakresie przeciwdziałania przemocy w rodzinie (zespołu interdyscyplinarnego, przedstawicieli wymiaru sprawiedliwości, służby zdrowia, policji, pomocy społecznej</w:t>
      </w:r>
      <w:r w:rsidR="00CF3200">
        <w:rPr>
          <w:rFonts w:ascii="Arial" w:hAnsi="Arial" w:cs="Arial"/>
          <w:color w:val="000000"/>
          <w:sz w:val="20"/>
          <w:szCs w:val="20"/>
        </w:rPr>
        <w:t>, oświaty).</w:t>
      </w:r>
    </w:p>
    <w:p w:rsidR="00FC5F71" w:rsidRPr="00C57D1A" w:rsidRDefault="00FC5F71" w:rsidP="00CF3200">
      <w:pPr>
        <w:pStyle w:val="NormalnyWeb"/>
        <w:spacing w:before="0" w:after="0" w:line="360" w:lineRule="auto"/>
        <w:ind w:left="1134"/>
        <w:jc w:val="both"/>
        <w:rPr>
          <w:rFonts w:ascii="Arial" w:hAnsi="Arial" w:cs="Arial"/>
          <w:color w:val="FF0000"/>
          <w:sz w:val="20"/>
          <w:szCs w:val="20"/>
        </w:rPr>
      </w:pPr>
    </w:p>
    <w:p w:rsidR="00FC5F71" w:rsidRPr="007634D6" w:rsidRDefault="00FC5F71" w:rsidP="00FC5F71">
      <w:pPr>
        <w:pStyle w:val="NormalnyWeb"/>
        <w:numPr>
          <w:ilvl w:val="0"/>
          <w:numId w:val="7"/>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Wspieranie procedury „Niebieskie Karty”:</w:t>
      </w:r>
    </w:p>
    <w:p w:rsidR="00CF3200" w:rsidRDefault="00CF3200" w:rsidP="00FC5F71">
      <w:pPr>
        <w:pStyle w:val="NormalnyWeb"/>
        <w:numPr>
          <w:ilvl w:val="0"/>
          <w:numId w:val="20"/>
        </w:numPr>
        <w:spacing w:before="0" w:after="0" w:line="360" w:lineRule="auto"/>
        <w:jc w:val="both"/>
        <w:rPr>
          <w:rFonts w:ascii="Arial" w:hAnsi="Arial" w:cs="Arial"/>
          <w:color w:val="000000"/>
          <w:sz w:val="20"/>
          <w:szCs w:val="20"/>
        </w:rPr>
      </w:pPr>
      <w:r>
        <w:rPr>
          <w:rFonts w:ascii="Arial" w:hAnsi="Arial" w:cs="Arial"/>
          <w:color w:val="000000"/>
          <w:sz w:val="20"/>
          <w:szCs w:val="20"/>
        </w:rPr>
        <w:t xml:space="preserve">Organizowanie i </w:t>
      </w:r>
      <w:r w:rsidR="00FC5F71" w:rsidRPr="007634D6">
        <w:rPr>
          <w:rFonts w:ascii="Arial" w:hAnsi="Arial" w:cs="Arial"/>
          <w:color w:val="000000"/>
          <w:sz w:val="20"/>
          <w:szCs w:val="20"/>
        </w:rPr>
        <w:t xml:space="preserve">finansowanie szkoleń </w:t>
      </w:r>
      <w:r>
        <w:rPr>
          <w:rFonts w:ascii="Arial" w:hAnsi="Arial" w:cs="Arial"/>
          <w:color w:val="000000"/>
          <w:sz w:val="20"/>
          <w:szCs w:val="20"/>
        </w:rPr>
        <w:t>obejmujących zagadnienia dotyczące specyfiki zjawiska przemocy w rodzinie oraz konsekwencji jej doznawania, funkcjonowania osób doznających przemocy i stosujących przemoc;</w:t>
      </w:r>
    </w:p>
    <w:p w:rsidR="00B918A5" w:rsidRDefault="00CF3200" w:rsidP="00FC5F71">
      <w:pPr>
        <w:pStyle w:val="NormalnyWeb"/>
        <w:numPr>
          <w:ilvl w:val="0"/>
          <w:numId w:val="20"/>
        </w:numPr>
        <w:spacing w:before="0" w:after="0" w:line="360" w:lineRule="auto"/>
        <w:jc w:val="both"/>
        <w:rPr>
          <w:rFonts w:ascii="Arial" w:hAnsi="Arial" w:cs="Arial"/>
          <w:color w:val="000000"/>
          <w:sz w:val="20"/>
          <w:szCs w:val="20"/>
        </w:rPr>
      </w:pPr>
      <w:r>
        <w:rPr>
          <w:rFonts w:ascii="Arial" w:hAnsi="Arial" w:cs="Arial"/>
          <w:color w:val="000000"/>
          <w:sz w:val="20"/>
          <w:szCs w:val="20"/>
        </w:rPr>
        <w:t>Organizowanie i finansowanie szkoleń i warsztatów przygotowujących do kontaktu z członkami rodzin z problemem alkoholowym</w:t>
      </w:r>
      <w:r w:rsidR="00B918A5">
        <w:rPr>
          <w:rFonts w:ascii="Arial" w:hAnsi="Arial" w:cs="Arial"/>
          <w:color w:val="000000"/>
          <w:sz w:val="20"/>
          <w:szCs w:val="20"/>
        </w:rPr>
        <w:t>, w których dochodzi do przemocy;</w:t>
      </w:r>
    </w:p>
    <w:p w:rsidR="00B918A5" w:rsidRDefault="00B918A5" w:rsidP="00FC5F71">
      <w:pPr>
        <w:pStyle w:val="NormalnyWeb"/>
        <w:numPr>
          <w:ilvl w:val="0"/>
          <w:numId w:val="20"/>
        </w:numPr>
        <w:spacing w:before="0" w:after="0" w:line="360" w:lineRule="auto"/>
        <w:jc w:val="both"/>
        <w:rPr>
          <w:rFonts w:ascii="Arial" w:hAnsi="Arial" w:cs="Arial"/>
          <w:color w:val="000000"/>
          <w:sz w:val="20"/>
          <w:szCs w:val="20"/>
        </w:rPr>
      </w:pPr>
      <w:r>
        <w:rPr>
          <w:rFonts w:ascii="Arial" w:hAnsi="Arial" w:cs="Arial"/>
          <w:color w:val="000000"/>
          <w:sz w:val="20"/>
          <w:szCs w:val="20"/>
        </w:rPr>
        <w:t xml:space="preserve">Organizowanie i finansowanie superwizji osobom pracującym z członkami rodzin z problemem przemocy; </w:t>
      </w:r>
    </w:p>
    <w:p w:rsidR="00FC5F71" w:rsidRPr="007634D6" w:rsidRDefault="00B918A5" w:rsidP="00FC5F71">
      <w:pPr>
        <w:pStyle w:val="NormalnyWeb"/>
        <w:numPr>
          <w:ilvl w:val="0"/>
          <w:numId w:val="20"/>
        </w:numPr>
        <w:spacing w:before="0" w:after="0" w:line="360" w:lineRule="auto"/>
        <w:jc w:val="both"/>
        <w:rPr>
          <w:rFonts w:ascii="Arial" w:hAnsi="Arial" w:cs="Arial"/>
          <w:color w:val="000000"/>
          <w:sz w:val="20"/>
          <w:szCs w:val="20"/>
        </w:rPr>
      </w:pPr>
      <w:r>
        <w:rPr>
          <w:rFonts w:ascii="Arial" w:hAnsi="Arial" w:cs="Arial"/>
          <w:color w:val="000000"/>
          <w:sz w:val="20"/>
          <w:szCs w:val="20"/>
        </w:rPr>
        <w:t>Organizowanie i finansowanie szkoleń dotyczących obowiązujących procedur, np.</w:t>
      </w:r>
      <w:r w:rsidR="00FC5F71" w:rsidRPr="007634D6">
        <w:rPr>
          <w:rFonts w:ascii="Arial" w:hAnsi="Arial" w:cs="Arial"/>
          <w:color w:val="000000"/>
          <w:sz w:val="20"/>
          <w:szCs w:val="20"/>
        </w:rPr>
        <w:t xml:space="preserve"> procedury </w:t>
      </w:r>
      <w:r w:rsidR="00FC5F71" w:rsidRPr="007634D6">
        <w:rPr>
          <w:rFonts w:ascii="Arial" w:hAnsi="Arial" w:cs="Arial"/>
          <w:color w:val="000000"/>
          <w:sz w:val="20"/>
          <w:szCs w:val="20"/>
        </w:rPr>
        <w:lastRenderedPageBreak/>
        <w:t>„Niebieskie Karty”;</w:t>
      </w:r>
    </w:p>
    <w:p w:rsidR="00FC5F71" w:rsidRPr="007634D6" w:rsidRDefault="00FC5F71" w:rsidP="00FC5F71">
      <w:pPr>
        <w:pStyle w:val="NormalnyWeb"/>
        <w:numPr>
          <w:ilvl w:val="0"/>
          <w:numId w:val="20"/>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prowadzenie działalności informacyjnej nt. procedury „Niebieskie Karty” (informacje na tablicach ogłoszeń, BIP, stronie WWW.).</w:t>
      </w:r>
    </w:p>
    <w:p w:rsidR="00FC5F71" w:rsidRPr="007634D6" w:rsidRDefault="00FC5F71" w:rsidP="00FC5F71">
      <w:pPr>
        <w:pStyle w:val="NormalnyWeb"/>
        <w:numPr>
          <w:ilvl w:val="0"/>
          <w:numId w:val="20"/>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realizacja zadań wynikających ze współpracy z Komendą Powiatową Policji w zakresie procedury „Niebieskich Kart”– działalność informacyjna, diagnozująca zjawisko przemocy.</w:t>
      </w:r>
    </w:p>
    <w:p w:rsidR="00FC5F71" w:rsidRDefault="00B918A5" w:rsidP="00B918A5">
      <w:pPr>
        <w:pStyle w:val="NormalnyWeb"/>
        <w:numPr>
          <w:ilvl w:val="0"/>
          <w:numId w:val="7"/>
        </w:numPr>
        <w:spacing w:before="0" w:after="0" w:line="360" w:lineRule="auto"/>
        <w:jc w:val="both"/>
        <w:rPr>
          <w:rFonts w:ascii="Arial" w:hAnsi="Arial" w:cs="Arial"/>
          <w:color w:val="000000"/>
          <w:sz w:val="20"/>
          <w:szCs w:val="20"/>
        </w:rPr>
      </w:pPr>
      <w:r>
        <w:rPr>
          <w:rFonts w:ascii="Arial" w:hAnsi="Arial" w:cs="Arial"/>
          <w:color w:val="000000"/>
          <w:sz w:val="20"/>
          <w:szCs w:val="20"/>
        </w:rPr>
        <w:t>Zwiększenie dostępności i podniesienie jakości pomocy dla osób doznających przemocy w rodzinie, w szczególności z problemem alkoholowym</w:t>
      </w:r>
    </w:p>
    <w:p w:rsidR="00B918A5" w:rsidRDefault="00B918A5" w:rsidP="00B918A5">
      <w:pPr>
        <w:pStyle w:val="NormalnyWeb"/>
        <w:numPr>
          <w:ilvl w:val="0"/>
          <w:numId w:val="22"/>
        </w:numPr>
        <w:spacing w:before="0" w:after="0" w:line="360" w:lineRule="auto"/>
        <w:jc w:val="both"/>
        <w:rPr>
          <w:rFonts w:ascii="Arial" w:hAnsi="Arial" w:cs="Arial"/>
          <w:color w:val="000000"/>
          <w:sz w:val="20"/>
          <w:szCs w:val="20"/>
        </w:rPr>
      </w:pPr>
      <w:r>
        <w:rPr>
          <w:rFonts w:ascii="Arial" w:hAnsi="Arial" w:cs="Arial"/>
          <w:color w:val="000000"/>
          <w:sz w:val="20"/>
          <w:szCs w:val="20"/>
        </w:rPr>
        <w:t xml:space="preserve">Zapewnianie dostępności </w:t>
      </w:r>
      <w:r w:rsidR="00C52721">
        <w:rPr>
          <w:rFonts w:ascii="Arial" w:hAnsi="Arial" w:cs="Arial"/>
          <w:color w:val="000000"/>
          <w:sz w:val="20"/>
          <w:szCs w:val="20"/>
        </w:rPr>
        <w:t xml:space="preserve">i finansowanie </w:t>
      </w:r>
      <w:r>
        <w:rPr>
          <w:rFonts w:ascii="Arial" w:hAnsi="Arial" w:cs="Arial"/>
          <w:color w:val="000000"/>
          <w:sz w:val="20"/>
          <w:szCs w:val="20"/>
        </w:rPr>
        <w:t>specjalistów pracujących</w:t>
      </w:r>
      <w:r w:rsidR="00C52721">
        <w:rPr>
          <w:rFonts w:ascii="Arial" w:hAnsi="Arial" w:cs="Arial"/>
          <w:color w:val="000000"/>
          <w:sz w:val="20"/>
          <w:szCs w:val="20"/>
        </w:rPr>
        <w:t xml:space="preserve"> z członkami rodzin z problemem przemocy (np. psychologa);</w:t>
      </w:r>
    </w:p>
    <w:p w:rsidR="00C52721" w:rsidRDefault="00C52721" w:rsidP="00B918A5">
      <w:pPr>
        <w:pStyle w:val="NormalnyWeb"/>
        <w:numPr>
          <w:ilvl w:val="0"/>
          <w:numId w:val="22"/>
        </w:numPr>
        <w:spacing w:before="0" w:after="0" w:line="360" w:lineRule="auto"/>
        <w:jc w:val="both"/>
        <w:rPr>
          <w:rFonts w:ascii="Arial" w:hAnsi="Arial" w:cs="Arial"/>
          <w:color w:val="000000"/>
          <w:sz w:val="20"/>
          <w:szCs w:val="20"/>
        </w:rPr>
      </w:pPr>
      <w:r>
        <w:rPr>
          <w:rFonts w:ascii="Arial" w:hAnsi="Arial" w:cs="Arial"/>
          <w:color w:val="000000"/>
          <w:sz w:val="20"/>
          <w:szCs w:val="20"/>
        </w:rPr>
        <w:t>Przygotowanie i upowszechnianie informacji nt. lokalnej oferty pomocy dla członków rodzin z problemem przemocy, w szczególności z problemem alkoholowym)</w:t>
      </w:r>
      <w:r w:rsidR="00B15520">
        <w:rPr>
          <w:rFonts w:ascii="Arial" w:hAnsi="Arial" w:cs="Arial"/>
          <w:color w:val="000000"/>
          <w:sz w:val="20"/>
          <w:szCs w:val="20"/>
        </w:rPr>
        <w:t>;</w:t>
      </w:r>
    </w:p>
    <w:p w:rsidR="00B15520" w:rsidRDefault="00B15520" w:rsidP="00B918A5">
      <w:pPr>
        <w:pStyle w:val="NormalnyWeb"/>
        <w:numPr>
          <w:ilvl w:val="0"/>
          <w:numId w:val="22"/>
        </w:numPr>
        <w:spacing w:before="0" w:after="0" w:line="360" w:lineRule="auto"/>
        <w:jc w:val="both"/>
        <w:rPr>
          <w:rFonts w:ascii="Arial" w:hAnsi="Arial" w:cs="Arial"/>
          <w:color w:val="000000"/>
          <w:sz w:val="20"/>
          <w:szCs w:val="20"/>
        </w:rPr>
      </w:pPr>
      <w:r>
        <w:rPr>
          <w:rFonts w:ascii="Arial" w:hAnsi="Arial" w:cs="Arial"/>
          <w:color w:val="000000"/>
          <w:sz w:val="20"/>
          <w:szCs w:val="20"/>
        </w:rPr>
        <w:t>Rozwijanie współpracy między przedstawicielami różnych służb w celu kierowania osób stosujących przemoc w rodzinie do uczestnictwa w oddziaływaniach korekcyjno- edukacyjnych;</w:t>
      </w:r>
    </w:p>
    <w:p w:rsidR="00B15520" w:rsidRPr="00C05722" w:rsidRDefault="00B15520" w:rsidP="00C05722">
      <w:pPr>
        <w:pStyle w:val="NormalnyWeb"/>
        <w:numPr>
          <w:ilvl w:val="0"/>
          <w:numId w:val="22"/>
        </w:numPr>
        <w:spacing w:before="0" w:after="0" w:line="360" w:lineRule="auto"/>
        <w:jc w:val="both"/>
        <w:rPr>
          <w:rFonts w:ascii="Arial" w:hAnsi="Arial" w:cs="Arial"/>
          <w:color w:val="000000"/>
          <w:sz w:val="20"/>
          <w:szCs w:val="20"/>
        </w:rPr>
      </w:pPr>
      <w:r>
        <w:rPr>
          <w:rFonts w:ascii="Arial" w:hAnsi="Arial" w:cs="Arial"/>
          <w:color w:val="000000"/>
          <w:sz w:val="20"/>
          <w:szCs w:val="20"/>
        </w:rPr>
        <w:t>Usprawnienie współpracy między przedstawicielami różnych służb, w celu przeprowadzenia szybszej i skuteczniejszej interwencji wobec sprawców przemocy.</w:t>
      </w:r>
    </w:p>
    <w:p w:rsidR="00FC5F71" w:rsidRPr="007634D6" w:rsidRDefault="00FC5F71" w:rsidP="00FC5F71">
      <w:pPr>
        <w:pStyle w:val="NormalnyWeb"/>
        <w:spacing w:before="0" w:after="0" w:line="360" w:lineRule="auto"/>
        <w:jc w:val="both"/>
        <w:rPr>
          <w:rFonts w:ascii="Arial" w:hAnsi="Arial" w:cs="Arial"/>
          <w:i/>
          <w:color w:val="000000"/>
          <w:sz w:val="20"/>
          <w:szCs w:val="20"/>
          <w:u w:val="single"/>
        </w:rPr>
      </w:pPr>
      <w:r w:rsidRPr="007634D6">
        <w:rPr>
          <w:rFonts w:ascii="Arial" w:hAnsi="Arial" w:cs="Arial"/>
          <w:i/>
          <w:color w:val="000000"/>
          <w:sz w:val="20"/>
          <w:szCs w:val="20"/>
          <w:u w:val="single"/>
        </w:rPr>
        <w:t>3. Prowadzenie profilaktycznej działalności informacyjnej i edukacyjnej, w zakresie rozwiązywania problemów alkoholowych</w:t>
      </w:r>
      <w:r w:rsidR="00AD78CC">
        <w:rPr>
          <w:rFonts w:ascii="Arial" w:hAnsi="Arial" w:cs="Arial"/>
          <w:i/>
          <w:color w:val="000000"/>
          <w:sz w:val="20"/>
          <w:szCs w:val="20"/>
          <w:u w:val="single"/>
        </w:rPr>
        <w:t xml:space="preserve"> i narkomanii</w:t>
      </w:r>
      <w:r w:rsidRPr="007634D6">
        <w:rPr>
          <w:rFonts w:ascii="Arial" w:hAnsi="Arial" w:cs="Arial"/>
          <w:i/>
          <w:color w:val="000000"/>
          <w:sz w:val="20"/>
          <w:szCs w:val="20"/>
          <w:u w:val="single"/>
        </w:rPr>
        <w:t xml:space="preserve"> w szczególności dla dzieci i młodzieży.</w:t>
      </w:r>
    </w:p>
    <w:p w:rsidR="00FC5F71" w:rsidRPr="007634D6" w:rsidRDefault="00FC5F71" w:rsidP="00FC5F71">
      <w:pPr>
        <w:pStyle w:val="NormalnyWeb"/>
        <w:spacing w:before="0" w:after="0" w:line="360" w:lineRule="auto"/>
        <w:rPr>
          <w:rFonts w:ascii="Arial" w:hAnsi="Arial" w:cs="Arial"/>
          <w:b/>
          <w:bCs/>
          <w:color w:val="000000"/>
          <w:sz w:val="20"/>
          <w:szCs w:val="20"/>
        </w:rPr>
      </w:pPr>
    </w:p>
    <w:p w:rsidR="00FC5F71" w:rsidRPr="007634D6" w:rsidRDefault="00FC5F71" w:rsidP="00FC5F71">
      <w:pPr>
        <w:pStyle w:val="NormalnyWeb"/>
        <w:numPr>
          <w:ilvl w:val="0"/>
          <w:numId w:val="10"/>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Realizacja profilaktyki dla dzieci i młodzieży w placówkach oświatowych</w:t>
      </w:r>
      <w:r>
        <w:rPr>
          <w:rFonts w:ascii="Arial" w:hAnsi="Arial" w:cs="Arial"/>
          <w:color w:val="000000"/>
          <w:sz w:val="20"/>
          <w:szCs w:val="20"/>
        </w:rPr>
        <w:t>:</w:t>
      </w:r>
    </w:p>
    <w:p w:rsidR="00FC5F71" w:rsidRPr="005C3D46" w:rsidRDefault="00FC5F71" w:rsidP="00FC5F71">
      <w:pPr>
        <w:pStyle w:val="NormalnyWeb"/>
        <w:numPr>
          <w:ilvl w:val="0"/>
          <w:numId w:val="11"/>
        </w:numPr>
        <w:spacing w:before="0" w:after="0" w:line="360" w:lineRule="auto"/>
        <w:ind w:left="1134" w:hanging="425"/>
        <w:jc w:val="both"/>
        <w:rPr>
          <w:rFonts w:ascii="Arial" w:hAnsi="Arial" w:cs="Arial"/>
          <w:color w:val="000000" w:themeColor="text1"/>
          <w:sz w:val="20"/>
          <w:szCs w:val="20"/>
        </w:rPr>
      </w:pPr>
      <w:r w:rsidRPr="007634D6">
        <w:rPr>
          <w:rFonts w:ascii="Arial" w:hAnsi="Arial" w:cs="Arial"/>
          <w:color w:val="000000"/>
          <w:sz w:val="20"/>
          <w:szCs w:val="20"/>
        </w:rPr>
        <w:t xml:space="preserve">finansowanie programów profilaktycznych, spektakli </w:t>
      </w:r>
      <w:r>
        <w:rPr>
          <w:rFonts w:ascii="Arial" w:hAnsi="Arial" w:cs="Arial"/>
          <w:color w:val="000000"/>
          <w:sz w:val="20"/>
          <w:szCs w:val="20"/>
        </w:rPr>
        <w:t xml:space="preserve">i warsztatów </w:t>
      </w:r>
      <w:r w:rsidRPr="007634D6">
        <w:rPr>
          <w:rFonts w:ascii="Arial" w:hAnsi="Arial" w:cs="Arial"/>
          <w:color w:val="000000"/>
          <w:sz w:val="20"/>
          <w:szCs w:val="20"/>
        </w:rPr>
        <w:t xml:space="preserve">profilaktycznych dla dzieci i młodzieży, również z zakresu przeciwdziałania przemocy w rodzinie /według składanych </w:t>
      </w:r>
      <w:r w:rsidRPr="005C3D46">
        <w:rPr>
          <w:rFonts w:ascii="Arial" w:hAnsi="Arial" w:cs="Arial"/>
          <w:color w:val="000000" w:themeColor="text1"/>
          <w:sz w:val="20"/>
          <w:szCs w:val="20"/>
        </w:rPr>
        <w:t>zapotrzebowań/;</w:t>
      </w:r>
    </w:p>
    <w:p w:rsidR="00FC5F71" w:rsidRPr="005C3D46" w:rsidRDefault="00FC5F71" w:rsidP="00FC5F71">
      <w:pPr>
        <w:pStyle w:val="NormalnyWeb"/>
        <w:numPr>
          <w:ilvl w:val="0"/>
          <w:numId w:val="11"/>
        </w:numPr>
        <w:spacing w:before="0" w:after="0" w:line="360" w:lineRule="auto"/>
        <w:ind w:left="1134" w:hanging="425"/>
        <w:jc w:val="both"/>
        <w:rPr>
          <w:rFonts w:ascii="Arial" w:hAnsi="Arial" w:cs="Arial"/>
          <w:color w:val="000000" w:themeColor="text1"/>
          <w:sz w:val="20"/>
          <w:szCs w:val="20"/>
        </w:rPr>
      </w:pPr>
      <w:r w:rsidRPr="005C3D46">
        <w:rPr>
          <w:rFonts w:ascii="Arial" w:hAnsi="Arial" w:cs="Arial"/>
          <w:color w:val="000000" w:themeColor="text1"/>
          <w:sz w:val="20"/>
          <w:szCs w:val="20"/>
        </w:rPr>
        <w:t>prowadzenie działań informacyjno- edukacyjnych, w tym kampanii edukacyjnych dotyczących ryzyka szkód wynikających ze spożywania alkoholu</w:t>
      </w:r>
      <w:r w:rsidR="00474D90">
        <w:rPr>
          <w:rFonts w:ascii="Arial" w:hAnsi="Arial" w:cs="Arial"/>
          <w:color w:val="000000" w:themeColor="text1"/>
          <w:sz w:val="20"/>
          <w:szCs w:val="20"/>
        </w:rPr>
        <w:t>, narkotyków</w:t>
      </w:r>
      <w:r w:rsidRPr="005C3D46">
        <w:rPr>
          <w:rFonts w:ascii="Arial" w:hAnsi="Arial" w:cs="Arial"/>
          <w:color w:val="000000" w:themeColor="text1"/>
          <w:sz w:val="20"/>
          <w:szCs w:val="20"/>
        </w:rPr>
        <w:t xml:space="preserve"> oraz zjawiska przemocy w rodzinie;</w:t>
      </w:r>
    </w:p>
    <w:p w:rsidR="00FC5F71" w:rsidRPr="005C3D46" w:rsidRDefault="00FC5F71" w:rsidP="00FC5F71">
      <w:pPr>
        <w:pStyle w:val="NormalnyWeb"/>
        <w:numPr>
          <w:ilvl w:val="0"/>
          <w:numId w:val="11"/>
        </w:numPr>
        <w:spacing w:before="0" w:after="0" w:line="360" w:lineRule="auto"/>
        <w:ind w:left="1134" w:hanging="425"/>
        <w:jc w:val="both"/>
        <w:rPr>
          <w:rFonts w:ascii="Arial" w:hAnsi="Arial" w:cs="Arial"/>
          <w:color w:val="000000" w:themeColor="text1"/>
          <w:sz w:val="20"/>
          <w:szCs w:val="20"/>
        </w:rPr>
      </w:pPr>
      <w:r w:rsidRPr="005C3D46">
        <w:rPr>
          <w:rFonts w:ascii="Arial" w:hAnsi="Arial" w:cs="Arial"/>
          <w:color w:val="000000" w:themeColor="text1"/>
          <w:sz w:val="20"/>
          <w:szCs w:val="20"/>
        </w:rPr>
        <w:t xml:space="preserve">prowadzenie działań edukacyjnych dla dorosłych w zakresie szkód wynikających z picia alkoholu </w:t>
      </w:r>
      <w:r w:rsidR="006560A8">
        <w:rPr>
          <w:rFonts w:ascii="Arial" w:hAnsi="Arial" w:cs="Arial"/>
          <w:color w:val="000000" w:themeColor="text1"/>
          <w:sz w:val="20"/>
          <w:szCs w:val="20"/>
        </w:rPr>
        <w:t xml:space="preserve">i zażywania narkotyków </w:t>
      </w:r>
      <w:r w:rsidRPr="005C3D46">
        <w:rPr>
          <w:rFonts w:ascii="Arial" w:hAnsi="Arial" w:cs="Arial"/>
          <w:color w:val="000000" w:themeColor="text1"/>
          <w:sz w:val="20"/>
          <w:szCs w:val="20"/>
        </w:rPr>
        <w:t>przez dzieci i młodzież w formie wywiadówek profilaktycznych;</w:t>
      </w:r>
    </w:p>
    <w:p w:rsidR="00FC5F71" w:rsidRDefault="00FC5F71" w:rsidP="00FC5F71">
      <w:pPr>
        <w:pStyle w:val="NormalnyWeb"/>
        <w:numPr>
          <w:ilvl w:val="0"/>
          <w:numId w:val="11"/>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finansowanie zakupu pomocy dydaktycznych niezbędnych do realizacji szkolnych programów profilaktyki, także z zakresu przeciwdziałania przemocy w rodzinie /według składanych zapotrzebowań/;</w:t>
      </w:r>
    </w:p>
    <w:p w:rsidR="00107A75" w:rsidRPr="007634D6" w:rsidRDefault="00107A75" w:rsidP="00FC5F71">
      <w:pPr>
        <w:pStyle w:val="NormalnyWeb"/>
        <w:numPr>
          <w:ilvl w:val="0"/>
          <w:numId w:val="11"/>
        </w:numPr>
        <w:spacing w:before="0" w:after="0" w:line="360" w:lineRule="auto"/>
        <w:ind w:left="1134" w:hanging="425"/>
        <w:jc w:val="both"/>
        <w:rPr>
          <w:rFonts w:ascii="Arial" w:hAnsi="Arial" w:cs="Arial"/>
          <w:color w:val="000000"/>
          <w:sz w:val="20"/>
          <w:szCs w:val="20"/>
        </w:rPr>
      </w:pPr>
      <w:r>
        <w:rPr>
          <w:rFonts w:ascii="Arial" w:hAnsi="Arial" w:cs="Arial"/>
          <w:color w:val="000000"/>
          <w:sz w:val="20"/>
          <w:szCs w:val="20"/>
        </w:rPr>
        <w:t>dofinansowanie konkursów, pikników w szkołach (działań wpisanych w szkolne programy profilaktyki) o tematyce związanej z profilaktyką (wg. składanych zapotrzebowa</w:t>
      </w:r>
      <w:r w:rsidR="006326AD">
        <w:rPr>
          <w:rFonts w:ascii="Arial" w:hAnsi="Arial" w:cs="Arial"/>
          <w:color w:val="000000"/>
          <w:sz w:val="20"/>
          <w:szCs w:val="20"/>
        </w:rPr>
        <w:t>ń</w:t>
      </w:r>
      <w:r>
        <w:rPr>
          <w:rFonts w:ascii="Arial" w:hAnsi="Arial" w:cs="Arial"/>
          <w:color w:val="000000"/>
          <w:sz w:val="20"/>
          <w:szCs w:val="20"/>
        </w:rPr>
        <w:t>)</w:t>
      </w:r>
    </w:p>
    <w:p w:rsidR="00FC5F71" w:rsidRDefault="00FC5F71" w:rsidP="00FC5F71">
      <w:pPr>
        <w:pStyle w:val="NormalnyWeb"/>
        <w:numPr>
          <w:ilvl w:val="0"/>
          <w:numId w:val="11"/>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diagnoza środowiska - prowadzenie badań związanych z diagnozą zachowań problemowych dotyczących używania substancji psychoaktywnych, podejmowanych przez młodzież (oparta na informacjach uzyskanych od nauczycieli i wychowawców klas, rozmowach z rodzicami i uczniami, obserwacji zachowań uczniów, ankietach);</w:t>
      </w:r>
    </w:p>
    <w:p w:rsidR="00B15520" w:rsidRDefault="00B15520" w:rsidP="00FC5F71">
      <w:pPr>
        <w:pStyle w:val="NormalnyWeb"/>
        <w:numPr>
          <w:ilvl w:val="0"/>
          <w:numId w:val="11"/>
        </w:numPr>
        <w:spacing w:before="0" w:after="0" w:line="360" w:lineRule="auto"/>
        <w:ind w:left="1134" w:hanging="425"/>
        <w:jc w:val="both"/>
        <w:rPr>
          <w:rFonts w:ascii="Arial" w:hAnsi="Arial" w:cs="Arial"/>
          <w:color w:val="000000"/>
          <w:sz w:val="20"/>
          <w:szCs w:val="20"/>
        </w:rPr>
      </w:pPr>
      <w:r>
        <w:rPr>
          <w:rFonts w:ascii="Arial" w:hAnsi="Arial" w:cs="Arial"/>
          <w:color w:val="000000"/>
          <w:sz w:val="20"/>
          <w:szCs w:val="20"/>
        </w:rPr>
        <w:t>organizowanie i finansowanie szkoleń przygotowujących nauczycieli do realizacji programów rekomendowanych w ramach systemu rekomendacji;</w:t>
      </w:r>
    </w:p>
    <w:p w:rsidR="00B15520" w:rsidRDefault="00B15520" w:rsidP="00507507">
      <w:pPr>
        <w:pStyle w:val="NormalnyWeb"/>
        <w:numPr>
          <w:ilvl w:val="0"/>
          <w:numId w:val="11"/>
        </w:numPr>
        <w:spacing w:before="100" w:beforeAutospacing="1" w:after="100" w:afterAutospacing="1" w:line="360" w:lineRule="auto"/>
        <w:ind w:left="1134" w:hanging="425"/>
        <w:contextualSpacing/>
        <w:jc w:val="both"/>
        <w:rPr>
          <w:rFonts w:ascii="Arial" w:hAnsi="Arial" w:cs="Arial"/>
          <w:color w:val="000000"/>
          <w:sz w:val="20"/>
          <w:szCs w:val="20"/>
        </w:rPr>
      </w:pPr>
      <w:r>
        <w:rPr>
          <w:rFonts w:ascii="Arial" w:hAnsi="Arial" w:cs="Arial"/>
          <w:color w:val="000000"/>
          <w:sz w:val="20"/>
          <w:szCs w:val="20"/>
        </w:rPr>
        <w:t>organizowanie i finansowanie dla przedstawicieli placówek szkoleń obejmujących zagadnienia dotyczące skutecz</w:t>
      </w:r>
      <w:r w:rsidR="00507507">
        <w:rPr>
          <w:rFonts w:ascii="Arial" w:hAnsi="Arial" w:cs="Arial"/>
          <w:color w:val="000000"/>
          <w:sz w:val="20"/>
          <w:szCs w:val="20"/>
        </w:rPr>
        <w:t>nych strategii profilaktycznych;</w:t>
      </w:r>
    </w:p>
    <w:p w:rsidR="00507507" w:rsidRPr="00507507" w:rsidRDefault="00107A75" w:rsidP="00507507">
      <w:pPr>
        <w:pStyle w:val="NormalnyWeb"/>
        <w:numPr>
          <w:ilvl w:val="0"/>
          <w:numId w:val="11"/>
        </w:numPr>
        <w:tabs>
          <w:tab w:val="clear" w:pos="0"/>
          <w:tab w:val="num" w:pos="-433"/>
        </w:tabs>
        <w:spacing w:before="100" w:beforeAutospacing="1" w:after="100" w:afterAutospacing="1" w:line="360" w:lineRule="auto"/>
        <w:ind w:left="1069"/>
        <w:contextualSpacing/>
        <w:jc w:val="both"/>
        <w:rPr>
          <w:rFonts w:ascii="Arial" w:hAnsi="Arial" w:cs="Arial"/>
          <w:color w:val="000000"/>
          <w:sz w:val="20"/>
          <w:szCs w:val="20"/>
        </w:rPr>
      </w:pPr>
      <w:r>
        <w:rPr>
          <w:rFonts w:ascii="Arial" w:hAnsi="Arial" w:cs="Arial"/>
          <w:color w:val="000000"/>
          <w:sz w:val="20"/>
          <w:szCs w:val="20"/>
        </w:rPr>
        <w:t>r</w:t>
      </w:r>
      <w:r w:rsidR="00507507" w:rsidRPr="00507507">
        <w:rPr>
          <w:rFonts w:ascii="Arial" w:hAnsi="Arial" w:cs="Arial"/>
          <w:color w:val="000000"/>
          <w:sz w:val="20"/>
          <w:szCs w:val="20"/>
        </w:rPr>
        <w:t>ealizacja programów profilaktycznych dla rodziców i aktywna współpraca z nimi w tym obszarze</w:t>
      </w:r>
      <w:r w:rsidR="00507507">
        <w:rPr>
          <w:rFonts w:ascii="Arial" w:hAnsi="Arial" w:cs="Arial"/>
          <w:color w:val="000000"/>
          <w:sz w:val="20"/>
          <w:szCs w:val="20"/>
        </w:rPr>
        <w:t>.</w:t>
      </w:r>
    </w:p>
    <w:p w:rsidR="00FC5F71" w:rsidRPr="007634D6" w:rsidRDefault="00FC5F71" w:rsidP="00FC5F71">
      <w:pPr>
        <w:pStyle w:val="NormalnyWeb"/>
        <w:numPr>
          <w:ilvl w:val="0"/>
          <w:numId w:val="10"/>
        </w:numPr>
        <w:tabs>
          <w:tab w:val="left" w:pos="-345"/>
        </w:tabs>
        <w:spacing w:before="0" w:after="0" w:line="360" w:lineRule="auto"/>
        <w:jc w:val="both"/>
        <w:rPr>
          <w:rFonts w:ascii="Arial" w:hAnsi="Arial" w:cs="Arial"/>
          <w:color w:val="000000"/>
          <w:sz w:val="20"/>
          <w:szCs w:val="20"/>
        </w:rPr>
      </w:pPr>
      <w:r w:rsidRPr="007634D6">
        <w:rPr>
          <w:rFonts w:ascii="Arial" w:hAnsi="Arial" w:cs="Arial"/>
          <w:color w:val="000000"/>
          <w:sz w:val="20"/>
          <w:szCs w:val="20"/>
        </w:rPr>
        <w:lastRenderedPageBreak/>
        <w:t>Zakup materiałów edukacyjnych i informacyjnych oraz ich dystrybucja wśród określonych grup adresatów – m.in. młodzieży, sprzedawców, kierowców, pracowników pomocy społecznej, samorządowców, nauczycieli, rodziców, policjantów itp.- broszur, plakatów, ulotek z profilaktycznymi treściami edukacyjnymi dotyczącymi problematyki alkoholowej</w:t>
      </w:r>
      <w:r w:rsidR="002B2720">
        <w:rPr>
          <w:rFonts w:ascii="Arial" w:hAnsi="Arial" w:cs="Arial"/>
          <w:color w:val="000000"/>
          <w:sz w:val="20"/>
          <w:szCs w:val="20"/>
        </w:rPr>
        <w:t>, narkotykowej</w:t>
      </w:r>
      <w:r w:rsidRPr="007634D6">
        <w:rPr>
          <w:rFonts w:ascii="Arial" w:hAnsi="Arial" w:cs="Arial"/>
          <w:color w:val="000000"/>
          <w:sz w:val="20"/>
          <w:szCs w:val="20"/>
        </w:rPr>
        <w:t xml:space="preserve"> i przeciwdziałania przemocy w rodzinie;</w:t>
      </w:r>
    </w:p>
    <w:p w:rsidR="00FC5F71" w:rsidRPr="007634D6" w:rsidRDefault="00FC5F71" w:rsidP="00FC5F71">
      <w:pPr>
        <w:pStyle w:val="NormalnyWeb"/>
        <w:numPr>
          <w:ilvl w:val="0"/>
          <w:numId w:val="10"/>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Edukacja publiczna w zakresie problematyki alkoholowej:</w:t>
      </w:r>
    </w:p>
    <w:p w:rsidR="00FC5F71" w:rsidRPr="007634D6" w:rsidRDefault="00FC5F71" w:rsidP="00FC5F71">
      <w:pPr>
        <w:pStyle w:val="NormalnyWeb"/>
        <w:numPr>
          <w:ilvl w:val="0"/>
          <w:numId w:val="12"/>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rozpowszechnianie informacji z dan</w:t>
      </w:r>
      <w:r>
        <w:rPr>
          <w:rFonts w:ascii="Arial" w:hAnsi="Arial" w:cs="Arial"/>
          <w:color w:val="000000"/>
          <w:sz w:val="20"/>
          <w:szCs w:val="20"/>
        </w:rPr>
        <w:t xml:space="preserve">ymi o dostępnej ofercie pomocy </w:t>
      </w:r>
      <w:r w:rsidRPr="007634D6">
        <w:rPr>
          <w:rFonts w:ascii="Arial" w:hAnsi="Arial" w:cs="Arial"/>
          <w:color w:val="000000"/>
          <w:sz w:val="20"/>
          <w:szCs w:val="20"/>
        </w:rPr>
        <w:t>na terenie gminy w zakresie problemów alkoholowych;</w:t>
      </w:r>
    </w:p>
    <w:p w:rsidR="00FC5F71" w:rsidRPr="007634D6" w:rsidRDefault="00FC5F71" w:rsidP="00FC5F71">
      <w:pPr>
        <w:pStyle w:val="NormalnyWeb"/>
        <w:numPr>
          <w:ilvl w:val="0"/>
          <w:numId w:val="12"/>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prowadzenie stałego systemu informacji o działaniach podejmowanych na terenie gminy w zakresie rozwiązywania problemów alkoholowych;</w:t>
      </w:r>
    </w:p>
    <w:p w:rsidR="00E72CDC" w:rsidRDefault="00E72CDC" w:rsidP="00E72CDC">
      <w:pPr>
        <w:pStyle w:val="NormalnyWeb"/>
        <w:numPr>
          <w:ilvl w:val="0"/>
          <w:numId w:val="12"/>
        </w:numPr>
        <w:spacing w:before="100" w:beforeAutospacing="1" w:after="100" w:afterAutospacing="1" w:line="360" w:lineRule="auto"/>
        <w:ind w:left="1134" w:hanging="425"/>
        <w:contextualSpacing/>
        <w:jc w:val="both"/>
        <w:rPr>
          <w:rFonts w:ascii="Arial" w:hAnsi="Arial" w:cs="Arial"/>
          <w:color w:val="000000"/>
          <w:sz w:val="20"/>
          <w:szCs w:val="20"/>
        </w:rPr>
      </w:pPr>
      <w:r>
        <w:rPr>
          <w:rFonts w:ascii="Arial" w:hAnsi="Arial" w:cs="Arial"/>
          <w:color w:val="000000"/>
          <w:sz w:val="20"/>
          <w:szCs w:val="20"/>
        </w:rPr>
        <w:t>zakup materiałów profilaktyczno- edukacyjnych dla określonych grup adresatów;</w:t>
      </w:r>
    </w:p>
    <w:p w:rsidR="00E72CDC" w:rsidRPr="00E72CDC" w:rsidRDefault="00E72CDC" w:rsidP="00E72CDC">
      <w:pPr>
        <w:pStyle w:val="NormalnyWeb"/>
        <w:numPr>
          <w:ilvl w:val="0"/>
          <w:numId w:val="12"/>
        </w:numPr>
        <w:tabs>
          <w:tab w:val="clear" w:pos="0"/>
          <w:tab w:val="num" w:pos="-1732"/>
        </w:tabs>
        <w:spacing w:before="0" w:beforeAutospacing="1" w:after="0" w:afterAutospacing="1" w:line="360" w:lineRule="auto"/>
        <w:ind w:left="1069"/>
        <w:contextualSpacing/>
        <w:jc w:val="both"/>
        <w:rPr>
          <w:rFonts w:ascii="Arial" w:hAnsi="Arial" w:cs="Arial"/>
          <w:color w:val="000000"/>
          <w:sz w:val="20"/>
          <w:szCs w:val="20"/>
        </w:rPr>
      </w:pPr>
      <w:r w:rsidRPr="00E72CDC">
        <w:rPr>
          <w:rFonts w:ascii="Arial" w:hAnsi="Arial" w:cs="Arial"/>
          <w:color w:val="000000"/>
          <w:sz w:val="20"/>
          <w:szCs w:val="20"/>
        </w:rPr>
        <w:t xml:space="preserve">wspieranie edukacji osób pracujących w systemie rozwiązywania problemów </w:t>
      </w:r>
      <w:r w:rsidR="002B2720">
        <w:rPr>
          <w:rFonts w:ascii="Arial" w:hAnsi="Arial" w:cs="Arial"/>
          <w:color w:val="000000"/>
          <w:sz w:val="20"/>
          <w:szCs w:val="20"/>
        </w:rPr>
        <w:t xml:space="preserve">uzależnień </w:t>
      </w:r>
      <w:r w:rsidRPr="00E72CDC">
        <w:rPr>
          <w:rFonts w:ascii="Arial" w:hAnsi="Arial" w:cs="Arial"/>
          <w:color w:val="000000"/>
          <w:sz w:val="20"/>
          <w:szCs w:val="20"/>
        </w:rPr>
        <w:t xml:space="preserve">(zakup prenumeraty, specjalistycznych opracowań, czasopism, materiałów multimedialnych) </w:t>
      </w:r>
      <w:r>
        <w:rPr>
          <w:rFonts w:ascii="Arial" w:hAnsi="Arial" w:cs="Arial"/>
          <w:color w:val="000000"/>
          <w:sz w:val="20"/>
          <w:szCs w:val="20"/>
        </w:rPr>
        <w:t>– wg składanych zapotrzebowań</w:t>
      </w:r>
      <w:r w:rsidRPr="00E72CDC">
        <w:rPr>
          <w:rFonts w:ascii="Arial" w:hAnsi="Arial" w:cs="Arial"/>
          <w:color w:val="000000"/>
          <w:sz w:val="20"/>
          <w:szCs w:val="20"/>
        </w:rPr>
        <w:t>.</w:t>
      </w:r>
    </w:p>
    <w:p w:rsidR="00FC5F71" w:rsidRPr="007634D6" w:rsidRDefault="00FC5F71" w:rsidP="00FC5F71">
      <w:pPr>
        <w:pStyle w:val="NormalnyWeb"/>
        <w:numPr>
          <w:ilvl w:val="0"/>
          <w:numId w:val="12"/>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monitorowanie skali problemów alkoholowych w środowisku lokalnym poprzez prowadzenia badań, sondaży, lokalnych diagnoz, pozwalających ocenić aktualny stan problem</w:t>
      </w:r>
      <w:r w:rsidR="002B2720">
        <w:rPr>
          <w:rFonts w:ascii="Arial" w:hAnsi="Arial" w:cs="Arial"/>
          <w:color w:val="000000"/>
          <w:sz w:val="20"/>
          <w:szCs w:val="20"/>
        </w:rPr>
        <w:t>u uzależnień do alkoholu i narkotyków</w:t>
      </w:r>
      <w:r w:rsidRPr="007634D6">
        <w:rPr>
          <w:rFonts w:ascii="Arial" w:hAnsi="Arial" w:cs="Arial"/>
          <w:color w:val="000000"/>
          <w:sz w:val="20"/>
          <w:szCs w:val="20"/>
        </w:rPr>
        <w:t xml:space="preserve"> na różnych płaszczyznach.</w:t>
      </w:r>
    </w:p>
    <w:p w:rsidR="00FC5F71" w:rsidRDefault="00FC5F71" w:rsidP="00FC5F71">
      <w:pPr>
        <w:pStyle w:val="NormalnyWeb"/>
        <w:numPr>
          <w:ilvl w:val="0"/>
          <w:numId w:val="10"/>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Prowadzenie działań związanych z przeciwdziałaniem nietrzeźwości kierowców na terenie Gminy Szczytno m.in.:  nawiązanie współpracy z policją, włączanie się w ogólnopolskie kampanie, zakup materiałów edukacyjnych, profilaktycznych itp.</w:t>
      </w:r>
    </w:p>
    <w:p w:rsidR="00E72CDC" w:rsidRDefault="00E72CDC" w:rsidP="00FC5F71">
      <w:pPr>
        <w:pStyle w:val="NormalnyWeb"/>
        <w:numPr>
          <w:ilvl w:val="0"/>
          <w:numId w:val="10"/>
        </w:numPr>
        <w:spacing w:before="0" w:after="0" w:line="360" w:lineRule="auto"/>
        <w:jc w:val="both"/>
        <w:rPr>
          <w:rFonts w:ascii="Arial" w:hAnsi="Arial" w:cs="Arial"/>
          <w:color w:val="000000"/>
          <w:sz w:val="20"/>
          <w:szCs w:val="20"/>
        </w:rPr>
      </w:pPr>
      <w:r>
        <w:rPr>
          <w:rFonts w:ascii="Arial" w:hAnsi="Arial" w:cs="Arial"/>
          <w:color w:val="000000"/>
          <w:sz w:val="20"/>
          <w:szCs w:val="20"/>
        </w:rPr>
        <w:t>Przeciwdziałanie nietrzeźwości w miejscach publicznych:</w:t>
      </w:r>
    </w:p>
    <w:p w:rsidR="00E72CDC" w:rsidRDefault="00E72CDC" w:rsidP="00F15B01">
      <w:pPr>
        <w:pStyle w:val="NormalnyWeb"/>
        <w:numPr>
          <w:ilvl w:val="0"/>
          <w:numId w:val="23"/>
        </w:numPr>
        <w:spacing w:before="100" w:beforeAutospacing="1" w:after="100" w:afterAutospacing="1" w:line="360" w:lineRule="auto"/>
        <w:ind w:left="1134" w:hanging="357"/>
        <w:contextualSpacing/>
        <w:jc w:val="both"/>
        <w:rPr>
          <w:rFonts w:ascii="Arial" w:hAnsi="Arial" w:cs="Arial"/>
          <w:color w:val="000000"/>
          <w:sz w:val="20"/>
          <w:szCs w:val="20"/>
        </w:rPr>
      </w:pPr>
      <w:r>
        <w:rPr>
          <w:rFonts w:ascii="Arial" w:hAnsi="Arial" w:cs="Arial"/>
          <w:color w:val="000000"/>
          <w:sz w:val="20"/>
          <w:szCs w:val="20"/>
        </w:rPr>
        <w:t>zakup materiałów profilaktyczno- edukacyjnych</w:t>
      </w:r>
    </w:p>
    <w:p w:rsidR="00F15B01" w:rsidRDefault="00F15B01" w:rsidP="00F15B01">
      <w:pPr>
        <w:pStyle w:val="NormalnyWeb"/>
        <w:numPr>
          <w:ilvl w:val="0"/>
          <w:numId w:val="23"/>
        </w:numPr>
        <w:spacing w:before="100" w:beforeAutospacing="1" w:after="100" w:afterAutospacing="1" w:line="360" w:lineRule="auto"/>
        <w:ind w:left="1134" w:hanging="357"/>
        <w:contextualSpacing/>
        <w:jc w:val="both"/>
        <w:rPr>
          <w:rFonts w:ascii="Arial" w:hAnsi="Arial" w:cs="Arial"/>
          <w:color w:val="000000"/>
          <w:sz w:val="20"/>
          <w:szCs w:val="20"/>
        </w:rPr>
      </w:pPr>
      <w:r w:rsidRPr="00F15B01">
        <w:rPr>
          <w:rFonts w:ascii="Arial" w:hAnsi="Arial" w:cs="Arial"/>
          <w:color w:val="000000"/>
          <w:sz w:val="20"/>
          <w:szCs w:val="20"/>
        </w:rPr>
        <w:t>dystrybucja materiałów informacyjnych gdzie szukać pomocy, jak reagować w sytuacji ujawnienia problemów, których przyczyną jest alkohol</w:t>
      </w:r>
      <w:r>
        <w:rPr>
          <w:rFonts w:ascii="Arial" w:hAnsi="Arial" w:cs="Arial"/>
          <w:color w:val="000000"/>
          <w:sz w:val="20"/>
          <w:szCs w:val="20"/>
        </w:rPr>
        <w:t>.</w:t>
      </w:r>
    </w:p>
    <w:p w:rsidR="00F15B01" w:rsidRDefault="00F15B01" w:rsidP="00F15B01">
      <w:pPr>
        <w:pStyle w:val="NormalnyWeb"/>
        <w:numPr>
          <w:ilvl w:val="0"/>
          <w:numId w:val="10"/>
        </w:numPr>
        <w:spacing w:before="100" w:beforeAutospacing="1" w:after="100" w:afterAutospacing="1" w:line="360" w:lineRule="auto"/>
        <w:contextualSpacing/>
        <w:jc w:val="both"/>
        <w:rPr>
          <w:rFonts w:ascii="Arial" w:hAnsi="Arial" w:cs="Arial"/>
          <w:color w:val="000000"/>
          <w:sz w:val="20"/>
          <w:szCs w:val="20"/>
        </w:rPr>
      </w:pPr>
      <w:r w:rsidRPr="00F15B01">
        <w:rPr>
          <w:rFonts w:ascii="Arial" w:hAnsi="Arial" w:cs="Arial"/>
          <w:color w:val="000000"/>
          <w:sz w:val="20"/>
          <w:szCs w:val="20"/>
        </w:rPr>
        <w:t>Działania na rzecz ograniczenia populacji osób pijących alkohol ryzykownie i szkodliwie</w:t>
      </w:r>
    </w:p>
    <w:p w:rsidR="00F15B01" w:rsidRPr="00F15B01" w:rsidRDefault="00F15B01" w:rsidP="00F15B01">
      <w:pPr>
        <w:pStyle w:val="NormalnyWeb"/>
        <w:numPr>
          <w:ilvl w:val="0"/>
          <w:numId w:val="24"/>
        </w:numPr>
        <w:spacing w:before="100" w:beforeAutospacing="1" w:after="100" w:afterAutospacing="1" w:line="360" w:lineRule="auto"/>
        <w:contextualSpacing/>
        <w:jc w:val="both"/>
        <w:rPr>
          <w:rFonts w:ascii="Arial" w:hAnsi="Arial" w:cs="Arial"/>
          <w:color w:val="000000"/>
          <w:sz w:val="20"/>
          <w:szCs w:val="20"/>
        </w:rPr>
      </w:pPr>
      <w:r w:rsidRPr="00F15B01">
        <w:rPr>
          <w:rFonts w:ascii="Arial" w:hAnsi="Arial" w:cs="Arial"/>
          <w:color w:val="000000"/>
          <w:sz w:val="20"/>
          <w:szCs w:val="20"/>
        </w:rPr>
        <w:t>Zakup materiałów edukacyjnych dla personelu medycznego i pacjentów podstawowej opieki zdrowotnej</w:t>
      </w:r>
    </w:p>
    <w:p w:rsidR="002B2720" w:rsidRPr="007634D6" w:rsidRDefault="002B2720" w:rsidP="00FC5F71">
      <w:pPr>
        <w:pStyle w:val="NormalnyWeb"/>
        <w:spacing w:before="0" w:after="0" w:line="360" w:lineRule="auto"/>
        <w:jc w:val="both"/>
        <w:rPr>
          <w:rFonts w:ascii="Arial" w:hAnsi="Arial" w:cs="Arial"/>
          <w:color w:val="000000"/>
          <w:sz w:val="20"/>
          <w:szCs w:val="20"/>
          <w:u w:val="single"/>
        </w:rPr>
      </w:pPr>
    </w:p>
    <w:p w:rsidR="00FC5F71" w:rsidRPr="007634D6" w:rsidRDefault="00FC5F71" w:rsidP="00FC5F71">
      <w:pPr>
        <w:pStyle w:val="NormalnyWeb"/>
        <w:spacing w:before="0" w:after="0" w:line="360" w:lineRule="auto"/>
        <w:jc w:val="both"/>
        <w:rPr>
          <w:rFonts w:ascii="Arial" w:hAnsi="Arial" w:cs="Arial"/>
          <w:i/>
          <w:color w:val="000000"/>
          <w:sz w:val="20"/>
          <w:szCs w:val="20"/>
          <w:u w:val="single"/>
        </w:rPr>
      </w:pPr>
      <w:r w:rsidRPr="007634D6">
        <w:rPr>
          <w:rFonts w:ascii="Arial" w:hAnsi="Arial" w:cs="Arial"/>
          <w:i/>
          <w:color w:val="000000"/>
          <w:sz w:val="20"/>
          <w:szCs w:val="20"/>
          <w:u w:val="single"/>
        </w:rPr>
        <w:t>4. Wspomaganie działalności instytucji, stowarzyszeń i osób fizycznych, służącej rozwiązywaniu problemów alkoholowych</w:t>
      </w:r>
      <w:r w:rsidR="00AD78CC">
        <w:rPr>
          <w:rFonts w:ascii="Arial" w:hAnsi="Arial" w:cs="Arial"/>
          <w:i/>
          <w:color w:val="000000"/>
          <w:sz w:val="20"/>
          <w:szCs w:val="20"/>
          <w:u w:val="single"/>
        </w:rPr>
        <w:t xml:space="preserve"> i narkotykowych</w:t>
      </w:r>
    </w:p>
    <w:p w:rsidR="00FC5F71" w:rsidRPr="007634D6" w:rsidRDefault="00FC5F71" w:rsidP="00FC5F71">
      <w:pPr>
        <w:pStyle w:val="NormalnyWeb"/>
        <w:spacing w:before="0" w:after="0" w:line="360" w:lineRule="auto"/>
        <w:rPr>
          <w:rFonts w:ascii="Arial" w:hAnsi="Arial" w:cs="Arial"/>
          <w:b/>
          <w:bCs/>
          <w:color w:val="000000"/>
          <w:sz w:val="20"/>
          <w:szCs w:val="20"/>
        </w:rPr>
      </w:pPr>
    </w:p>
    <w:p w:rsidR="00FC5F71" w:rsidRPr="007634D6" w:rsidRDefault="00FC5F71" w:rsidP="00FC5F71">
      <w:pPr>
        <w:pStyle w:val="NormalnyWeb"/>
        <w:numPr>
          <w:ilvl w:val="0"/>
          <w:numId w:val="13"/>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Współpraca z organizacjami oraz służbami celem rozpoznawania i zmniejszania rozmiarów problemu alkoholowego na terenie Gminy Szczytno tj. ze szkołami, Sądem, Prokuraturą, Gminnym Ośrodkiem Pomocy Społecznej, Poradnią Psychologiczno - Pedagogiczną, Przychodnią Terapii Uzależnia od Alkoholu i Współuzależnienia, Powiatowym Centrum Pomocy Rodzinie i innymi.</w:t>
      </w:r>
    </w:p>
    <w:p w:rsidR="00FC5F71" w:rsidRPr="007634D6" w:rsidRDefault="00FC5F71" w:rsidP="00FC5F71">
      <w:pPr>
        <w:pStyle w:val="NormalnyWeb"/>
        <w:numPr>
          <w:ilvl w:val="0"/>
          <w:numId w:val="13"/>
        </w:numPr>
        <w:tabs>
          <w:tab w:val="left" w:pos="-345"/>
        </w:tabs>
        <w:spacing w:before="0" w:after="0" w:line="360" w:lineRule="auto"/>
        <w:jc w:val="both"/>
        <w:rPr>
          <w:rFonts w:ascii="Arial" w:hAnsi="Arial" w:cs="Arial"/>
          <w:color w:val="000000"/>
          <w:sz w:val="20"/>
          <w:szCs w:val="20"/>
        </w:rPr>
      </w:pPr>
      <w:r w:rsidRPr="007634D6">
        <w:rPr>
          <w:rFonts w:ascii="Arial" w:hAnsi="Arial" w:cs="Arial"/>
          <w:color w:val="000000"/>
          <w:sz w:val="20"/>
          <w:szCs w:val="20"/>
        </w:rPr>
        <w:t xml:space="preserve">Współpraca z </w:t>
      </w:r>
      <w:r w:rsidR="00F15B01">
        <w:rPr>
          <w:rFonts w:ascii="Arial" w:hAnsi="Arial" w:cs="Arial"/>
          <w:color w:val="000000"/>
          <w:sz w:val="20"/>
          <w:szCs w:val="20"/>
        </w:rPr>
        <w:t>Z</w:t>
      </w:r>
      <w:r w:rsidRPr="007634D6">
        <w:rPr>
          <w:rFonts w:ascii="Arial" w:hAnsi="Arial" w:cs="Arial"/>
          <w:color w:val="000000"/>
          <w:sz w:val="20"/>
          <w:szCs w:val="20"/>
        </w:rPr>
        <w:t xml:space="preserve">espołem </w:t>
      </w:r>
      <w:r w:rsidR="00F15B01">
        <w:rPr>
          <w:rFonts w:ascii="Arial" w:hAnsi="Arial" w:cs="Arial"/>
          <w:color w:val="000000"/>
          <w:sz w:val="20"/>
          <w:szCs w:val="20"/>
        </w:rPr>
        <w:t>I</w:t>
      </w:r>
      <w:r w:rsidRPr="007634D6">
        <w:rPr>
          <w:rFonts w:ascii="Arial" w:hAnsi="Arial" w:cs="Arial"/>
          <w:color w:val="000000"/>
          <w:sz w:val="20"/>
          <w:szCs w:val="20"/>
        </w:rPr>
        <w:t>nterdyscyplinarnym.</w:t>
      </w:r>
    </w:p>
    <w:p w:rsidR="00FC5F71" w:rsidRDefault="00FC5F71" w:rsidP="00FC5F71">
      <w:pPr>
        <w:pStyle w:val="NormalnyWeb"/>
        <w:numPr>
          <w:ilvl w:val="0"/>
          <w:numId w:val="13"/>
        </w:numPr>
        <w:tabs>
          <w:tab w:val="left" w:pos="-345"/>
        </w:tabs>
        <w:spacing w:before="0" w:after="0" w:line="360" w:lineRule="auto"/>
        <w:jc w:val="both"/>
        <w:rPr>
          <w:rFonts w:ascii="Arial" w:hAnsi="Arial" w:cs="Arial"/>
          <w:color w:val="000000"/>
          <w:sz w:val="20"/>
          <w:szCs w:val="20"/>
        </w:rPr>
      </w:pPr>
      <w:r w:rsidRPr="007634D6">
        <w:rPr>
          <w:rFonts w:ascii="Arial" w:hAnsi="Arial" w:cs="Arial"/>
          <w:color w:val="000000"/>
          <w:sz w:val="20"/>
          <w:szCs w:val="20"/>
        </w:rPr>
        <w:t xml:space="preserve">Doposażenie placówek oświatowych, punktów konsultacyjnych, poradni dla osób z problemami </w:t>
      </w:r>
      <w:r w:rsidR="006A4EBC">
        <w:rPr>
          <w:rFonts w:ascii="Arial" w:hAnsi="Arial" w:cs="Arial"/>
          <w:color w:val="000000"/>
          <w:sz w:val="20"/>
          <w:szCs w:val="20"/>
        </w:rPr>
        <w:t>uzależnień</w:t>
      </w:r>
      <w:r w:rsidRPr="007634D6">
        <w:rPr>
          <w:rFonts w:ascii="Arial" w:hAnsi="Arial" w:cs="Arial"/>
          <w:color w:val="000000"/>
          <w:sz w:val="20"/>
          <w:szCs w:val="20"/>
        </w:rPr>
        <w:t xml:space="preserve"> i innych w pomoce niezbędne do prowadzenia zajęć profilaktycznych /według składanych zapotrzebowa</w:t>
      </w:r>
      <w:r>
        <w:rPr>
          <w:rFonts w:ascii="Arial" w:hAnsi="Arial" w:cs="Arial"/>
          <w:color w:val="000000"/>
          <w:sz w:val="20"/>
          <w:szCs w:val="20"/>
        </w:rPr>
        <w:t>ń</w:t>
      </w:r>
      <w:r w:rsidRPr="007634D6">
        <w:rPr>
          <w:rFonts w:ascii="Arial" w:hAnsi="Arial" w:cs="Arial"/>
          <w:color w:val="000000"/>
          <w:sz w:val="20"/>
          <w:szCs w:val="20"/>
        </w:rPr>
        <w:t xml:space="preserve">/. </w:t>
      </w:r>
    </w:p>
    <w:p w:rsidR="00FC5F71" w:rsidRPr="007634D6" w:rsidRDefault="00FC5F71" w:rsidP="00FC5F71">
      <w:pPr>
        <w:pStyle w:val="NormalnyWeb"/>
        <w:numPr>
          <w:ilvl w:val="0"/>
          <w:numId w:val="13"/>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Finansowanie udziału w szkoleniach naradach i konferencjach z zakresu rozwiązywania problemów alkoholowych</w:t>
      </w:r>
      <w:r w:rsidR="006A4EBC">
        <w:rPr>
          <w:rFonts w:ascii="Arial" w:hAnsi="Arial" w:cs="Arial"/>
          <w:color w:val="000000"/>
          <w:sz w:val="20"/>
          <w:szCs w:val="20"/>
        </w:rPr>
        <w:t xml:space="preserve"> i narkomanii</w:t>
      </w:r>
      <w:r w:rsidRPr="007634D6">
        <w:rPr>
          <w:rFonts w:ascii="Arial" w:hAnsi="Arial" w:cs="Arial"/>
          <w:color w:val="000000"/>
          <w:sz w:val="20"/>
          <w:szCs w:val="20"/>
        </w:rPr>
        <w:t xml:space="preserve">: członków Gminnej Komisji Rozwiązywania Problemów Alkoholowych, pracowników Gminnego Ośrodka Pomocy Społecznej w Szczytnie, organów  i innych grup w </w:t>
      </w:r>
      <w:r w:rsidRPr="007634D6">
        <w:rPr>
          <w:rFonts w:ascii="Arial" w:hAnsi="Arial" w:cs="Arial"/>
          <w:color w:val="000000"/>
          <w:sz w:val="20"/>
          <w:szCs w:val="20"/>
        </w:rPr>
        <w:lastRenderedPageBreak/>
        <w:t>zakresie profilaktyki rozwiązywania problemów alkoholowych</w:t>
      </w:r>
      <w:r w:rsidR="00DA7DE5">
        <w:rPr>
          <w:rFonts w:ascii="Arial" w:hAnsi="Arial" w:cs="Arial"/>
          <w:color w:val="000000"/>
          <w:sz w:val="20"/>
          <w:szCs w:val="20"/>
        </w:rPr>
        <w:t>, narkomanii</w:t>
      </w:r>
      <w:r w:rsidRPr="007634D6">
        <w:rPr>
          <w:rFonts w:ascii="Arial" w:hAnsi="Arial" w:cs="Arial"/>
          <w:color w:val="000000"/>
          <w:sz w:val="20"/>
          <w:szCs w:val="20"/>
        </w:rPr>
        <w:t xml:space="preserve"> i przemocy w rodzinie.</w:t>
      </w:r>
    </w:p>
    <w:p w:rsidR="00FC5F71" w:rsidRPr="007634D6" w:rsidRDefault="00FC5F71" w:rsidP="00FC5F71">
      <w:pPr>
        <w:pStyle w:val="NormalnyWeb"/>
        <w:numPr>
          <w:ilvl w:val="0"/>
          <w:numId w:val="13"/>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Wspieranie działalności Gminnej Komisji Rozwiązywania Problemów Alkoholowych:</w:t>
      </w:r>
    </w:p>
    <w:p w:rsidR="00FC5F71" w:rsidRPr="007634D6" w:rsidRDefault="00FC5F71" w:rsidP="00FC5F71">
      <w:pPr>
        <w:pStyle w:val="NormalnyWeb"/>
        <w:numPr>
          <w:ilvl w:val="0"/>
          <w:numId w:val="19"/>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zakup publikacji i literatury fachowej</w:t>
      </w:r>
    </w:p>
    <w:p w:rsidR="00FC5F71" w:rsidRPr="007634D6" w:rsidRDefault="00FC5F71" w:rsidP="00FC5F71">
      <w:pPr>
        <w:pStyle w:val="NormalnyWeb"/>
        <w:numPr>
          <w:ilvl w:val="0"/>
          <w:numId w:val="19"/>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zakup ulotek i broszur.</w:t>
      </w:r>
    </w:p>
    <w:p w:rsidR="00FC5F71" w:rsidRPr="007634D6" w:rsidRDefault="00FC5F71" w:rsidP="00FC5F71">
      <w:pPr>
        <w:pStyle w:val="NormalnyWeb"/>
        <w:numPr>
          <w:ilvl w:val="0"/>
          <w:numId w:val="19"/>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zakup materiałów biurowych</w:t>
      </w:r>
    </w:p>
    <w:p w:rsidR="00984991" w:rsidRDefault="00984991" w:rsidP="00FC5F71">
      <w:pPr>
        <w:pStyle w:val="NormalnyWeb"/>
        <w:spacing w:before="0" w:after="0" w:line="360" w:lineRule="auto"/>
        <w:rPr>
          <w:rFonts w:ascii="Arial" w:hAnsi="Arial" w:cs="Arial"/>
          <w:b/>
          <w:bCs/>
          <w:color w:val="000000"/>
          <w:sz w:val="20"/>
          <w:szCs w:val="20"/>
        </w:rPr>
      </w:pPr>
    </w:p>
    <w:p w:rsidR="00FC5F71" w:rsidRPr="00AE1D1D" w:rsidRDefault="00FC5F71" w:rsidP="00FC5F71">
      <w:pPr>
        <w:pStyle w:val="NormalnyWeb"/>
        <w:spacing w:before="0" w:after="0" w:line="360" w:lineRule="auto"/>
        <w:rPr>
          <w:rFonts w:ascii="Arial" w:hAnsi="Arial" w:cs="Arial"/>
          <w:b/>
          <w:bCs/>
          <w:color w:val="FF0000"/>
          <w:sz w:val="20"/>
          <w:szCs w:val="20"/>
        </w:rPr>
      </w:pPr>
      <w:r w:rsidRPr="007634D6">
        <w:rPr>
          <w:rFonts w:ascii="Arial" w:hAnsi="Arial" w:cs="Arial"/>
          <w:b/>
          <w:bCs/>
          <w:color w:val="000000"/>
          <w:sz w:val="20"/>
          <w:szCs w:val="20"/>
        </w:rPr>
        <w:t>V.  OGRANICZANIE DOSTĘPNOŚCI ALKOHOLU</w:t>
      </w:r>
    </w:p>
    <w:p w:rsidR="00FC5F71" w:rsidRPr="007634D6" w:rsidRDefault="00FC5F71" w:rsidP="00FC5F71">
      <w:pPr>
        <w:pStyle w:val="NormalnyWeb"/>
        <w:spacing w:before="0" w:after="0" w:line="360" w:lineRule="auto"/>
        <w:rPr>
          <w:rFonts w:ascii="Arial" w:hAnsi="Arial" w:cs="Arial"/>
          <w:sz w:val="20"/>
          <w:szCs w:val="20"/>
        </w:rPr>
      </w:pPr>
    </w:p>
    <w:p w:rsidR="00FC5F71" w:rsidRPr="007634D6" w:rsidRDefault="00FC5F71" w:rsidP="00FC5F71">
      <w:pPr>
        <w:pStyle w:val="NormalnyWeb"/>
        <w:numPr>
          <w:ilvl w:val="0"/>
          <w:numId w:val="15"/>
        </w:numPr>
        <w:spacing w:before="0" w:after="0" w:line="360" w:lineRule="auto"/>
        <w:rPr>
          <w:rFonts w:ascii="Arial" w:hAnsi="Arial" w:cs="Arial"/>
          <w:color w:val="000000"/>
          <w:sz w:val="20"/>
          <w:szCs w:val="20"/>
        </w:rPr>
      </w:pPr>
      <w:r w:rsidRPr="007634D6">
        <w:rPr>
          <w:rFonts w:ascii="Arial" w:hAnsi="Arial" w:cs="Arial"/>
          <w:color w:val="000000"/>
          <w:sz w:val="20"/>
          <w:szCs w:val="20"/>
        </w:rPr>
        <w:t>Działalność kontrolna:</w:t>
      </w:r>
    </w:p>
    <w:p w:rsidR="00FC5F71" w:rsidRPr="007634D6" w:rsidRDefault="00FC5F71" w:rsidP="00FC5F71">
      <w:pPr>
        <w:pStyle w:val="NormalnyWeb"/>
        <w:spacing w:before="0" w:after="0" w:line="360" w:lineRule="auto"/>
        <w:ind w:left="709"/>
        <w:jc w:val="both"/>
        <w:rPr>
          <w:rFonts w:ascii="Arial" w:hAnsi="Arial" w:cs="Arial"/>
          <w:color w:val="000000"/>
          <w:sz w:val="20"/>
          <w:szCs w:val="20"/>
        </w:rPr>
      </w:pPr>
      <w:r w:rsidRPr="007634D6">
        <w:rPr>
          <w:rFonts w:ascii="Arial" w:hAnsi="Arial" w:cs="Arial"/>
          <w:color w:val="000000"/>
          <w:sz w:val="20"/>
          <w:szCs w:val="20"/>
        </w:rPr>
        <w:t xml:space="preserve">Określone w niniejszym “Programie” i ustawie o wychowaniu w trzeźwości i przeciwdziałaniu alkoholizmowi zasady i warunki, podlegają kontroli: </w:t>
      </w:r>
    </w:p>
    <w:p w:rsidR="00FC5F71" w:rsidRPr="007634D6" w:rsidRDefault="00FC5F71" w:rsidP="00FC5F71">
      <w:pPr>
        <w:pStyle w:val="NormalnyWeb"/>
        <w:numPr>
          <w:ilvl w:val="0"/>
          <w:numId w:val="16"/>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kontrola nad obrotem i dystrybucją sprzedaży napojów alkoholowych odbywa się przez system udzielania i cofania zezwoleń na sprzedaż napojów alkoholowych przeznaczonych do spożycia na miejscu lub poza miejscem sprzedaży, celem umożliwienia kontroli prowadzona jest ewidencja wydawanych zezwoleń i oświadczeń o dochodach uzyskanych ze sprzedaży napojów alkoholowych;</w:t>
      </w:r>
    </w:p>
    <w:p w:rsidR="00FC5F71" w:rsidRPr="00826323" w:rsidRDefault="00FC5F71" w:rsidP="00FC5F71">
      <w:pPr>
        <w:pStyle w:val="NormalnyWeb"/>
        <w:numPr>
          <w:ilvl w:val="0"/>
          <w:numId w:val="16"/>
        </w:numPr>
        <w:spacing w:before="0" w:after="0" w:line="360" w:lineRule="auto"/>
        <w:ind w:left="1134" w:hanging="425"/>
        <w:jc w:val="both"/>
        <w:rPr>
          <w:rFonts w:ascii="Arial" w:hAnsi="Arial" w:cs="Arial"/>
          <w:color w:val="000000"/>
          <w:sz w:val="20"/>
          <w:szCs w:val="20"/>
        </w:rPr>
      </w:pPr>
      <w:r w:rsidRPr="007634D6">
        <w:rPr>
          <w:rFonts w:ascii="Arial" w:hAnsi="Arial" w:cs="Arial"/>
          <w:color w:val="000000"/>
          <w:sz w:val="20"/>
          <w:szCs w:val="20"/>
        </w:rPr>
        <w:t>Kontrolę przestrzegania uchwał Rady Gminy i ustaleń ustawy o wychowaniu w trzeźwości i przeciwdziałaniu alkoholizmowi przeprowadzają uprawnieni pracownicy Urzędu Gminy w Szczytnie</w:t>
      </w:r>
      <w:r>
        <w:rPr>
          <w:rFonts w:ascii="Arial" w:hAnsi="Arial" w:cs="Arial"/>
          <w:color w:val="000000"/>
          <w:sz w:val="20"/>
          <w:szCs w:val="20"/>
        </w:rPr>
        <w:t xml:space="preserve">, </w:t>
      </w:r>
      <w:r w:rsidRPr="007634D6">
        <w:rPr>
          <w:rFonts w:ascii="Arial" w:hAnsi="Arial" w:cs="Arial"/>
          <w:color w:val="000000"/>
          <w:sz w:val="20"/>
          <w:szCs w:val="20"/>
        </w:rPr>
        <w:t>członkowie Gminnej Komisji Rozwiązywania Problemów Alkoholowych lub funkcjonariusze Policji.</w:t>
      </w:r>
    </w:p>
    <w:p w:rsidR="003B1504" w:rsidRPr="007634D6" w:rsidRDefault="003B1504" w:rsidP="00FC5F71">
      <w:pPr>
        <w:pStyle w:val="NormalnyWeb"/>
        <w:spacing w:before="0" w:after="0" w:line="360" w:lineRule="auto"/>
        <w:rPr>
          <w:rFonts w:ascii="Arial" w:hAnsi="Arial" w:cs="Arial"/>
          <w:sz w:val="20"/>
          <w:szCs w:val="20"/>
        </w:rPr>
      </w:pPr>
    </w:p>
    <w:p w:rsidR="00FC5F71" w:rsidRPr="007634D6" w:rsidRDefault="00FC5F71" w:rsidP="00FC5F71">
      <w:pPr>
        <w:spacing w:line="360" w:lineRule="auto"/>
        <w:jc w:val="both"/>
        <w:rPr>
          <w:rFonts w:ascii="Arial" w:hAnsi="Arial" w:cs="Arial"/>
          <w:b/>
          <w:bCs/>
          <w:color w:val="000000"/>
          <w:sz w:val="20"/>
          <w:szCs w:val="20"/>
        </w:rPr>
      </w:pPr>
      <w:r w:rsidRPr="007634D6">
        <w:rPr>
          <w:rFonts w:ascii="Arial" w:hAnsi="Arial" w:cs="Arial"/>
          <w:b/>
          <w:bCs/>
          <w:color w:val="000000"/>
          <w:sz w:val="20"/>
          <w:szCs w:val="20"/>
        </w:rPr>
        <w:t>V</w:t>
      </w:r>
      <w:r>
        <w:rPr>
          <w:rFonts w:ascii="Arial" w:hAnsi="Arial" w:cs="Arial"/>
          <w:b/>
          <w:bCs/>
          <w:color w:val="000000"/>
          <w:sz w:val="20"/>
          <w:szCs w:val="20"/>
        </w:rPr>
        <w:t>I</w:t>
      </w:r>
      <w:r w:rsidRPr="007634D6">
        <w:rPr>
          <w:rFonts w:ascii="Arial" w:hAnsi="Arial" w:cs="Arial"/>
          <w:b/>
          <w:bCs/>
          <w:color w:val="000000"/>
          <w:sz w:val="20"/>
          <w:szCs w:val="20"/>
        </w:rPr>
        <w:t>. ZASADY WYNAGRADZANIA CZŁONKÓW GMINNEJ KOMISJI ROZWIĄZYWANIA PROBLEMÓW ALKOHOLOWYCH</w:t>
      </w:r>
    </w:p>
    <w:p w:rsidR="00FC5F71" w:rsidRPr="007634D6" w:rsidRDefault="00FC5F71" w:rsidP="00FC5F71">
      <w:pPr>
        <w:pStyle w:val="NormalnyWeb"/>
        <w:spacing w:before="0" w:after="0" w:line="360" w:lineRule="auto"/>
        <w:jc w:val="both"/>
        <w:rPr>
          <w:rFonts w:ascii="Arial" w:hAnsi="Arial" w:cs="Arial"/>
          <w:color w:val="000000"/>
          <w:sz w:val="20"/>
          <w:szCs w:val="20"/>
        </w:rPr>
      </w:pPr>
      <w:r w:rsidRPr="007634D6">
        <w:rPr>
          <w:rFonts w:ascii="Arial" w:hAnsi="Arial" w:cs="Arial"/>
          <w:color w:val="000000"/>
          <w:sz w:val="20"/>
          <w:szCs w:val="20"/>
        </w:rPr>
        <w:t>Ustala się następujące wysokości wynagrodzenia:</w:t>
      </w:r>
    </w:p>
    <w:p w:rsidR="00FC5F71" w:rsidRPr="007634D6" w:rsidRDefault="00FC5F71" w:rsidP="002C5D17">
      <w:pPr>
        <w:pStyle w:val="NormalnyWeb"/>
        <w:numPr>
          <w:ilvl w:val="0"/>
          <w:numId w:val="14"/>
        </w:numPr>
        <w:spacing w:before="0" w:after="0" w:line="360" w:lineRule="auto"/>
        <w:ind w:left="709" w:hanging="425"/>
        <w:jc w:val="both"/>
        <w:rPr>
          <w:rFonts w:ascii="Arial" w:hAnsi="Arial" w:cs="Arial"/>
          <w:sz w:val="20"/>
          <w:szCs w:val="20"/>
        </w:rPr>
      </w:pPr>
      <w:r w:rsidRPr="007634D6">
        <w:rPr>
          <w:rFonts w:ascii="Arial" w:hAnsi="Arial" w:cs="Arial"/>
          <w:color w:val="000000"/>
          <w:sz w:val="20"/>
          <w:szCs w:val="20"/>
        </w:rPr>
        <w:t xml:space="preserve">za udział w posiedzeniach komisji zwoływanych w celu opiniowania projektów uchwał zgodnie z Programem oraz wykonywaniu czynności służących realizacji Gminnego Programu Profilaktyki i Rozwiązywania Problemów Alkoholowych, </w:t>
      </w:r>
      <w:r>
        <w:rPr>
          <w:rFonts w:ascii="Arial" w:hAnsi="Arial" w:cs="Arial"/>
          <w:color w:val="000000"/>
          <w:sz w:val="20"/>
          <w:szCs w:val="20"/>
        </w:rPr>
        <w:t xml:space="preserve">przewodniczący GKRPA otrzymuje </w:t>
      </w:r>
      <w:r w:rsidR="00A43BDF">
        <w:rPr>
          <w:rFonts w:ascii="Arial" w:hAnsi="Arial" w:cs="Arial"/>
          <w:color w:val="000000"/>
          <w:sz w:val="20"/>
          <w:szCs w:val="20"/>
        </w:rPr>
        <w:t>20</w:t>
      </w:r>
      <w:r>
        <w:rPr>
          <w:rFonts w:ascii="Arial" w:hAnsi="Arial" w:cs="Arial"/>
          <w:color w:val="000000"/>
          <w:sz w:val="20"/>
          <w:szCs w:val="20"/>
        </w:rPr>
        <w:t xml:space="preserve">0,00 zł brutto (słownie: </w:t>
      </w:r>
      <w:r w:rsidR="00A43BDF">
        <w:rPr>
          <w:rFonts w:ascii="Arial" w:hAnsi="Arial" w:cs="Arial"/>
          <w:color w:val="000000"/>
          <w:sz w:val="20"/>
          <w:szCs w:val="20"/>
        </w:rPr>
        <w:t>dwieście</w:t>
      </w:r>
      <w:r>
        <w:rPr>
          <w:rFonts w:ascii="Arial" w:hAnsi="Arial" w:cs="Arial"/>
          <w:color w:val="000000"/>
          <w:sz w:val="20"/>
          <w:szCs w:val="20"/>
        </w:rPr>
        <w:t xml:space="preserve"> złotych 00/100), </w:t>
      </w:r>
      <w:r w:rsidRPr="007634D6">
        <w:rPr>
          <w:rFonts w:ascii="Arial" w:hAnsi="Arial" w:cs="Arial"/>
          <w:color w:val="000000"/>
          <w:sz w:val="20"/>
          <w:szCs w:val="20"/>
        </w:rPr>
        <w:t xml:space="preserve">członek GKRPA otrzymuje wynagrodzenie w wysokości </w:t>
      </w:r>
      <w:r>
        <w:rPr>
          <w:rFonts w:ascii="Arial" w:hAnsi="Arial" w:cs="Arial"/>
          <w:color w:val="000000"/>
          <w:sz w:val="20"/>
          <w:szCs w:val="20"/>
        </w:rPr>
        <w:t>1</w:t>
      </w:r>
      <w:r w:rsidR="00A43BDF">
        <w:rPr>
          <w:rFonts w:ascii="Arial" w:hAnsi="Arial" w:cs="Arial"/>
          <w:color w:val="000000"/>
          <w:sz w:val="20"/>
          <w:szCs w:val="20"/>
        </w:rPr>
        <w:t>5</w:t>
      </w:r>
      <w:r w:rsidRPr="007634D6">
        <w:rPr>
          <w:rFonts w:ascii="Arial" w:hAnsi="Arial" w:cs="Arial"/>
          <w:color w:val="000000"/>
          <w:sz w:val="20"/>
          <w:szCs w:val="20"/>
        </w:rPr>
        <w:t>0,00 zł</w:t>
      </w:r>
      <w:r>
        <w:rPr>
          <w:rFonts w:ascii="Arial" w:hAnsi="Arial" w:cs="Arial"/>
          <w:color w:val="000000"/>
          <w:sz w:val="20"/>
          <w:szCs w:val="20"/>
        </w:rPr>
        <w:t xml:space="preserve"> brutto</w:t>
      </w:r>
      <w:r w:rsidRPr="007634D6">
        <w:rPr>
          <w:rFonts w:ascii="Arial" w:hAnsi="Arial" w:cs="Arial"/>
          <w:color w:val="000000"/>
          <w:sz w:val="20"/>
          <w:szCs w:val="20"/>
        </w:rPr>
        <w:t xml:space="preserve"> (słownie: </w:t>
      </w:r>
      <w:r>
        <w:rPr>
          <w:rFonts w:ascii="Arial" w:hAnsi="Arial" w:cs="Arial"/>
          <w:color w:val="000000"/>
          <w:sz w:val="20"/>
          <w:szCs w:val="20"/>
        </w:rPr>
        <w:t>sto</w:t>
      </w:r>
      <w:r w:rsidR="00C05722">
        <w:rPr>
          <w:rFonts w:ascii="Arial" w:hAnsi="Arial" w:cs="Arial"/>
          <w:color w:val="000000"/>
          <w:sz w:val="20"/>
          <w:szCs w:val="20"/>
        </w:rPr>
        <w:t xml:space="preserve"> </w:t>
      </w:r>
      <w:r w:rsidR="00A43BDF">
        <w:rPr>
          <w:rFonts w:ascii="Arial" w:hAnsi="Arial" w:cs="Arial"/>
          <w:color w:val="000000"/>
          <w:sz w:val="20"/>
          <w:szCs w:val="20"/>
        </w:rPr>
        <w:t>pięćdziesiąt</w:t>
      </w:r>
      <w:r w:rsidR="00C05722">
        <w:rPr>
          <w:rFonts w:ascii="Arial" w:hAnsi="Arial" w:cs="Arial"/>
          <w:color w:val="000000"/>
          <w:sz w:val="20"/>
          <w:szCs w:val="20"/>
        </w:rPr>
        <w:t xml:space="preserve"> </w:t>
      </w:r>
      <w:r w:rsidRPr="007634D6">
        <w:rPr>
          <w:rFonts w:ascii="Arial" w:hAnsi="Arial" w:cs="Arial"/>
          <w:color w:val="000000"/>
          <w:sz w:val="20"/>
          <w:szCs w:val="20"/>
        </w:rPr>
        <w:t xml:space="preserve">złotych brutto); </w:t>
      </w:r>
      <w:r w:rsidRPr="007634D6">
        <w:rPr>
          <w:rFonts w:ascii="Arial" w:hAnsi="Arial" w:cs="Arial"/>
          <w:sz w:val="20"/>
          <w:szCs w:val="20"/>
        </w:rPr>
        <w:t xml:space="preserve">Wynagrodzenie wypłacane jest na podstawie listy obecności na posiedzeniu Gminnej Komisji Rozwiązywania Problemów Alkoholowych w Szczytnie. </w:t>
      </w:r>
    </w:p>
    <w:p w:rsidR="002C5D17" w:rsidRDefault="00FC5F71" w:rsidP="002C5D17">
      <w:pPr>
        <w:pStyle w:val="NormalnyWeb"/>
        <w:numPr>
          <w:ilvl w:val="0"/>
          <w:numId w:val="14"/>
        </w:numPr>
        <w:spacing w:before="100" w:beforeAutospacing="1" w:after="100" w:afterAutospacing="1" w:line="360" w:lineRule="auto"/>
        <w:ind w:left="709" w:hanging="425"/>
        <w:contextualSpacing/>
        <w:jc w:val="both"/>
        <w:rPr>
          <w:rFonts w:ascii="Arial" w:hAnsi="Arial" w:cs="Arial"/>
          <w:sz w:val="20"/>
          <w:szCs w:val="20"/>
        </w:rPr>
      </w:pPr>
      <w:r w:rsidRPr="007634D6">
        <w:rPr>
          <w:rFonts w:ascii="Arial" w:hAnsi="Arial" w:cs="Arial"/>
          <w:color w:val="000000"/>
          <w:sz w:val="20"/>
          <w:szCs w:val="20"/>
        </w:rPr>
        <w:t xml:space="preserve">za przeprowadzenie jednorazowej kontroli w punkcie sprzedaży napojów alkoholowych na terenie Gminy Szczytno – </w:t>
      </w:r>
      <w:r w:rsidR="006E620E">
        <w:rPr>
          <w:rFonts w:ascii="Arial" w:hAnsi="Arial" w:cs="Arial"/>
          <w:color w:val="000000"/>
          <w:sz w:val="20"/>
          <w:szCs w:val="20"/>
        </w:rPr>
        <w:t>10</w:t>
      </w:r>
      <w:r w:rsidRPr="007634D6">
        <w:rPr>
          <w:rFonts w:ascii="Arial" w:hAnsi="Arial" w:cs="Arial"/>
          <w:color w:val="000000"/>
          <w:sz w:val="20"/>
          <w:szCs w:val="20"/>
        </w:rPr>
        <w:t xml:space="preserve">0,00 zł brutto (słownie: </w:t>
      </w:r>
      <w:r w:rsidR="006E620E">
        <w:rPr>
          <w:rFonts w:ascii="Arial" w:hAnsi="Arial" w:cs="Arial"/>
          <w:color w:val="000000"/>
          <w:sz w:val="20"/>
          <w:szCs w:val="20"/>
        </w:rPr>
        <w:t>sto</w:t>
      </w:r>
      <w:r w:rsidRPr="007634D6">
        <w:rPr>
          <w:rFonts w:ascii="Arial" w:hAnsi="Arial" w:cs="Arial"/>
          <w:color w:val="000000"/>
          <w:sz w:val="20"/>
          <w:szCs w:val="20"/>
        </w:rPr>
        <w:t xml:space="preserve"> złotych brutto); </w:t>
      </w:r>
      <w:r w:rsidRPr="007634D6">
        <w:rPr>
          <w:rFonts w:ascii="Arial" w:hAnsi="Arial" w:cs="Arial"/>
          <w:sz w:val="20"/>
          <w:szCs w:val="20"/>
        </w:rPr>
        <w:t>Wynagrodzenie wypłacane jest na podstawie protokołów z kontroli punktu sprzedaży i podaw</w:t>
      </w:r>
      <w:r w:rsidR="00FB2CA8">
        <w:rPr>
          <w:rFonts w:ascii="Arial" w:hAnsi="Arial" w:cs="Arial"/>
          <w:sz w:val="20"/>
          <w:szCs w:val="20"/>
        </w:rPr>
        <w:t>ania napojów alkoholowych;</w:t>
      </w:r>
    </w:p>
    <w:p w:rsidR="002C5D17" w:rsidRDefault="00FB7F43" w:rsidP="002C5D17">
      <w:pPr>
        <w:pStyle w:val="NormalnyWeb"/>
        <w:numPr>
          <w:ilvl w:val="0"/>
          <w:numId w:val="14"/>
        </w:numPr>
        <w:spacing w:before="100" w:beforeAutospacing="1" w:after="100" w:afterAutospacing="1" w:line="360" w:lineRule="auto"/>
        <w:ind w:left="709" w:hanging="425"/>
        <w:contextualSpacing/>
        <w:jc w:val="both"/>
        <w:rPr>
          <w:rFonts w:ascii="Arial" w:hAnsi="Arial" w:cs="Arial"/>
          <w:sz w:val="20"/>
          <w:szCs w:val="20"/>
        </w:rPr>
      </w:pPr>
      <w:r w:rsidRPr="002C5D17">
        <w:rPr>
          <w:rFonts w:ascii="Arial" w:hAnsi="Arial" w:cs="Arial"/>
          <w:sz w:val="20"/>
          <w:szCs w:val="20"/>
        </w:rPr>
        <w:t xml:space="preserve">za opiniowanie </w:t>
      </w:r>
      <w:r w:rsidR="00FB2CA8" w:rsidRPr="002C5D17">
        <w:rPr>
          <w:rFonts w:ascii="Arial" w:hAnsi="Arial" w:cs="Arial"/>
          <w:sz w:val="20"/>
          <w:szCs w:val="20"/>
        </w:rPr>
        <w:t>zgodności lokalizacji punktów sprzedaży z uchwałą Rady Gminy Szczytno w sprawie określenia maksymalnej liczby zezwoleń na sprzedaż napojów alkoholowych przeznaczonych do spożycia w miejscu sprzedaży oraz poza miejscem sprzedaży oraz zasad usytuowania miejsc sprzedaży i podawania napojów alkoholowych, na terenie Gminy Szczytno</w:t>
      </w:r>
      <w:r w:rsidR="006E620E" w:rsidRPr="002C5D17">
        <w:rPr>
          <w:rFonts w:ascii="Arial" w:hAnsi="Arial" w:cs="Arial"/>
          <w:sz w:val="20"/>
          <w:szCs w:val="20"/>
        </w:rPr>
        <w:t xml:space="preserve"> – 10</w:t>
      </w:r>
      <w:r w:rsidR="00FB2CA8" w:rsidRPr="002C5D17">
        <w:rPr>
          <w:rFonts w:ascii="Arial" w:hAnsi="Arial" w:cs="Arial"/>
          <w:sz w:val="20"/>
          <w:szCs w:val="20"/>
        </w:rPr>
        <w:t xml:space="preserve">0,00 </w:t>
      </w:r>
      <w:r w:rsidR="006E620E" w:rsidRPr="002C5D17">
        <w:rPr>
          <w:rFonts w:ascii="Arial" w:hAnsi="Arial" w:cs="Arial"/>
          <w:sz w:val="20"/>
          <w:szCs w:val="20"/>
        </w:rPr>
        <w:t xml:space="preserve">zł brutto (słownie: sto </w:t>
      </w:r>
      <w:r w:rsidR="00FB2CA8" w:rsidRPr="002C5D17">
        <w:rPr>
          <w:rFonts w:ascii="Arial" w:hAnsi="Arial" w:cs="Arial"/>
          <w:sz w:val="20"/>
          <w:szCs w:val="20"/>
        </w:rPr>
        <w:t xml:space="preserve"> złotych brutto) za jedną opinię</w:t>
      </w:r>
    </w:p>
    <w:p w:rsidR="002C5D17" w:rsidRDefault="00FC5F71" w:rsidP="002C5D17">
      <w:pPr>
        <w:pStyle w:val="NormalnyWeb"/>
        <w:numPr>
          <w:ilvl w:val="0"/>
          <w:numId w:val="14"/>
        </w:numPr>
        <w:spacing w:before="100" w:beforeAutospacing="1" w:after="100" w:afterAutospacing="1" w:line="360" w:lineRule="auto"/>
        <w:ind w:left="709" w:hanging="425"/>
        <w:contextualSpacing/>
        <w:jc w:val="both"/>
        <w:rPr>
          <w:rFonts w:ascii="Arial" w:hAnsi="Arial" w:cs="Arial"/>
          <w:sz w:val="20"/>
          <w:szCs w:val="20"/>
        </w:rPr>
      </w:pPr>
      <w:r w:rsidRPr="002C5D17">
        <w:rPr>
          <w:rFonts w:ascii="Arial" w:hAnsi="Arial" w:cs="Arial"/>
          <w:color w:val="000000"/>
          <w:sz w:val="20"/>
          <w:szCs w:val="20"/>
        </w:rPr>
        <w:t xml:space="preserve">za pracę w punkcie konsultacyjno - informacyjnym członka Gminnej Komisji Rozwiązywania Problemów Alkoholowych w Szczytnie – </w:t>
      </w:r>
      <w:r w:rsidR="006E620E" w:rsidRPr="002C5D17">
        <w:rPr>
          <w:rFonts w:ascii="Arial" w:hAnsi="Arial" w:cs="Arial"/>
          <w:color w:val="000000"/>
          <w:sz w:val="20"/>
          <w:szCs w:val="20"/>
        </w:rPr>
        <w:t>10</w:t>
      </w:r>
      <w:r w:rsidRPr="002C5D17">
        <w:rPr>
          <w:rFonts w:ascii="Arial" w:hAnsi="Arial" w:cs="Arial"/>
          <w:color w:val="000000"/>
          <w:sz w:val="20"/>
          <w:szCs w:val="20"/>
        </w:rPr>
        <w:t>0,00 zł brutto (słownie: s</w:t>
      </w:r>
      <w:r w:rsidR="006E620E" w:rsidRPr="002C5D17">
        <w:rPr>
          <w:rFonts w:ascii="Arial" w:hAnsi="Arial" w:cs="Arial"/>
          <w:color w:val="000000"/>
          <w:sz w:val="20"/>
          <w:szCs w:val="20"/>
        </w:rPr>
        <w:t>to</w:t>
      </w:r>
      <w:r w:rsidRPr="002C5D17">
        <w:rPr>
          <w:rFonts w:ascii="Arial" w:hAnsi="Arial" w:cs="Arial"/>
          <w:color w:val="000000"/>
          <w:sz w:val="20"/>
          <w:szCs w:val="20"/>
        </w:rPr>
        <w:t xml:space="preserve"> złotych  brutto za jedną godzinę pracy); </w:t>
      </w:r>
    </w:p>
    <w:p w:rsidR="002C5D17" w:rsidRDefault="003702CF" w:rsidP="002C5D17">
      <w:pPr>
        <w:pStyle w:val="NormalnyWeb"/>
        <w:numPr>
          <w:ilvl w:val="0"/>
          <w:numId w:val="14"/>
        </w:numPr>
        <w:spacing w:before="100" w:beforeAutospacing="1" w:after="100" w:afterAutospacing="1" w:line="360" w:lineRule="auto"/>
        <w:ind w:left="709" w:hanging="425"/>
        <w:contextualSpacing/>
        <w:jc w:val="both"/>
        <w:rPr>
          <w:rFonts w:ascii="Arial" w:hAnsi="Arial" w:cs="Arial"/>
          <w:sz w:val="20"/>
          <w:szCs w:val="20"/>
        </w:rPr>
      </w:pPr>
      <w:r w:rsidRPr="002C5D17">
        <w:rPr>
          <w:rFonts w:ascii="Arial" w:hAnsi="Arial" w:cs="Arial"/>
          <w:color w:val="000000"/>
          <w:sz w:val="20"/>
          <w:szCs w:val="20"/>
        </w:rPr>
        <w:t xml:space="preserve">za pracę przewodniczącego Gminnej Komisji Rozwiązywania Problemów Alkoholowych – ryczałt </w:t>
      </w:r>
      <w:r w:rsidRPr="002C5D17">
        <w:rPr>
          <w:rFonts w:ascii="Arial" w:hAnsi="Arial" w:cs="Arial"/>
          <w:color w:val="000000"/>
          <w:sz w:val="20"/>
          <w:szCs w:val="20"/>
        </w:rPr>
        <w:lastRenderedPageBreak/>
        <w:t xml:space="preserve">miesięczny </w:t>
      </w:r>
      <w:r w:rsidR="006E620E" w:rsidRPr="002C5D17">
        <w:rPr>
          <w:rFonts w:ascii="Arial" w:hAnsi="Arial" w:cs="Arial"/>
          <w:color w:val="000000"/>
          <w:sz w:val="20"/>
          <w:szCs w:val="20"/>
        </w:rPr>
        <w:t>1</w:t>
      </w:r>
      <w:r w:rsidR="00A43BDF" w:rsidRPr="002C5D17">
        <w:rPr>
          <w:rFonts w:ascii="Arial" w:hAnsi="Arial" w:cs="Arial"/>
          <w:color w:val="000000"/>
          <w:sz w:val="20"/>
          <w:szCs w:val="20"/>
        </w:rPr>
        <w:t>5</w:t>
      </w:r>
      <w:r w:rsidRPr="002C5D17">
        <w:rPr>
          <w:rFonts w:ascii="Arial" w:hAnsi="Arial" w:cs="Arial"/>
          <w:color w:val="000000"/>
          <w:sz w:val="20"/>
          <w:szCs w:val="20"/>
        </w:rPr>
        <w:t>00,00 zł brutto (słownie</w:t>
      </w:r>
      <w:r w:rsidR="00BA3D0E" w:rsidRPr="002C5D17">
        <w:rPr>
          <w:rFonts w:ascii="Arial" w:hAnsi="Arial" w:cs="Arial"/>
          <w:color w:val="000000"/>
          <w:sz w:val="20"/>
          <w:szCs w:val="20"/>
        </w:rPr>
        <w:t>:</w:t>
      </w:r>
      <w:r w:rsidR="006E620E" w:rsidRPr="002C5D17">
        <w:rPr>
          <w:rFonts w:ascii="Arial" w:hAnsi="Arial" w:cs="Arial"/>
          <w:color w:val="000000"/>
          <w:sz w:val="20"/>
          <w:szCs w:val="20"/>
        </w:rPr>
        <w:t xml:space="preserve">  tysiąc </w:t>
      </w:r>
      <w:r w:rsidR="00A43BDF" w:rsidRPr="002C5D17">
        <w:rPr>
          <w:rFonts w:ascii="Arial" w:hAnsi="Arial" w:cs="Arial"/>
          <w:color w:val="000000"/>
          <w:sz w:val="20"/>
          <w:szCs w:val="20"/>
        </w:rPr>
        <w:t xml:space="preserve">pięćset </w:t>
      </w:r>
      <w:r w:rsidRPr="002C5D17">
        <w:rPr>
          <w:rFonts w:ascii="Arial" w:hAnsi="Arial" w:cs="Arial"/>
          <w:color w:val="000000"/>
          <w:sz w:val="20"/>
          <w:szCs w:val="20"/>
        </w:rPr>
        <w:t>złotych brutto)</w:t>
      </w:r>
      <w:r w:rsidR="00E43B52" w:rsidRPr="002C5D17">
        <w:rPr>
          <w:rFonts w:ascii="Arial" w:hAnsi="Arial" w:cs="Arial"/>
          <w:color w:val="000000"/>
          <w:sz w:val="20"/>
          <w:szCs w:val="20"/>
        </w:rPr>
        <w:t>;</w:t>
      </w:r>
    </w:p>
    <w:p w:rsidR="002C5D17" w:rsidRDefault="00FC5F71" w:rsidP="002C5D17">
      <w:pPr>
        <w:pStyle w:val="NormalnyWeb"/>
        <w:numPr>
          <w:ilvl w:val="0"/>
          <w:numId w:val="14"/>
        </w:numPr>
        <w:spacing w:before="100" w:beforeAutospacing="1" w:after="100" w:afterAutospacing="1" w:line="360" w:lineRule="auto"/>
        <w:ind w:left="709" w:hanging="425"/>
        <w:contextualSpacing/>
        <w:jc w:val="both"/>
        <w:rPr>
          <w:rFonts w:ascii="Arial" w:hAnsi="Arial" w:cs="Arial"/>
          <w:sz w:val="20"/>
          <w:szCs w:val="20"/>
        </w:rPr>
      </w:pPr>
      <w:r w:rsidRPr="002C5D17">
        <w:rPr>
          <w:rFonts w:ascii="Arial" w:hAnsi="Arial" w:cs="Arial"/>
          <w:color w:val="000000"/>
          <w:sz w:val="20"/>
          <w:szCs w:val="20"/>
        </w:rPr>
        <w:t xml:space="preserve">za prowadzenie specjalistycznego poradnictwa dla osób dotkniętych problemem alkoholowym, przemocą w rodzinie w punkcie konsultacyjno - informacyjnym dla osób uzależnionych, współuzależnionych oraz dotkniętych przemocą – </w:t>
      </w:r>
      <w:r w:rsidR="006E620E" w:rsidRPr="002C5D17">
        <w:rPr>
          <w:rFonts w:ascii="Arial" w:hAnsi="Arial" w:cs="Arial"/>
          <w:color w:val="000000"/>
          <w:sz w:val="20"/>
          <w:szCs w:val="20"/>
        </w:rPr>
        <w:t>10</w:t>
      </w:r>
      <w:r w:rsidRPr="002C5D17">
        <w:rPr>
          <w:rFonts w:ascii="Arial" w:hAnsi="Arial" w:cs="Arial"/>
          <w:color w:val="000000"/>
          <w:sz w:val="20"/>
          <w:szCs w:val="20"/>
        </w:rPr>
        <w:t>0,00 zł brutto (słownie: s</w:t>
      </w:r>
      <w:r w:rsidR="006E620E" w:rsidRPr="002C5D17">
        <w:rPr>
          <w:rFonts w:ascii="Arial" w:hAnsi="Arial" w:cs="Arial"/>
          <w:color w:val="000000"/>
          <w:sz w:val="20"/>
          <w:szCs w:val="20"/>
        </w:rPr>
        <w:t>to</w:t>
      </w:r>
      <w:r w:rsidRPr="002C5D17">
        <w:rPr>
          <w:rFonts w:ascii="Arial" w:hAnsi="Arial" w:cs="Arial"/>
          <w:color w:val="000000"/>
          <w:sz w:val="20"/>
          <w:szCs w:val="20"/>
        </w:rPr>
        <w:t xml:space="preserve"> złotych brutto za jedną godzinę pracy);</w:t>
      </w:r>
    </w:p>
    <w:p w:rsidR="002C5D17" w:rsidRDefault="00FC5F71" w:rsidP="002C5D17">
      <w:pPr>
        <w:pStyle w:val="NormalnyWeb"/>
        <w:numPr>
          <w:ilvl w:val="0"/>
          <w:numId w:val="14"/>
        </w:numPr>
        <w:spacing w:before="100" w:beforeAutospacing="1" w:after="100" w:afterAutospacing="1" w:line="360" w:lineRule="auto"/>
        <w:ind w:left="709" w:hanging="425"/>
        <w:contextualSpacing/>
        <w:jc w:val="both"/>
        <w:rPr>
          <w:rFonts w:ascii="Arial" w:hAnsi="Arial" w:cs="Arial"/>
          <w:sz w:val="20"/>
          <w:szCs w:val="20"/>
        </w:rPr>
      </w:pPr>
      <w:r w:rsidRPr="002C5D17">
        <w:rPr>
          <w:rFonts w:ascii="Arial" w:hAnsi="Arial" w:cs="Arial"/>
          <w:color w:val="000000"/>
          <w:sz w:val="20"/>
          <w:szCs w:val="20"/>
        </w:rPr>
        <w:t>za inne prace na rzecz przeciwdziałania alkoholizmowi według stawek określonych w umowach cywilnoprawnych zawieranych przy okazji powierzania tych prac;</w:t>
      </w:r>
    </w:p>
    <w:p w:rsidR="00C05722" w:rsidRPr="000151A5" w:rsidRDefault="00FC5F71" w:rsidP="00FC5F71">
      <w:pPr>
        <w:pStyle w:val="NormalnyWeb"/>
        <w:numPr>
          <w:ilvl w:val="0"/>
          <w:numId w:val="14"/>
        </w:numPr>
        <w:spacing w:before="100" w:beforeAutospacing="1" w:after="100" w:afterAutospacing="1" w:line="360" w:lineRule="auto"/>
        <w:ind w:left="709" w:hanging="425"/>
        <w:contextualSpacing/>
        <w:jc w:val="both"/>
        <w:rPr>
          <w:rFonts w:ascii="Arial" w:hAnsi="Arial" w:cs="Arial"/>
          <w:sz w:val="20"/>
          <w:szCs w:val="20"/>
        </w:rPr>
      </w:pPr>
      <w:r w:rsidRPr="002C5D17">
        <w:rPr>
          <w:rFonts w:ascii="Arial" w:hAnsi="Arial" w:cs="Arial"/>
          <w:color w:val="000000"/>
          <w:sz w:val="20"/>
          <w:szCs w:val="20"/>
        </w:rPr>
        <w:t xml:space="preserve">podstawą wypłaty w/w należności jest udział w pracach potwierdzony  </w:t>
      </w:r>
      <w:r w:rsidRPr="002C5D17">
        <w:rPr>
          <w:rFonts w:ascii="Arial" w:hAnsi="Arial" w:cs="Arial"/>
          <w:i/>
          <w:color w:val="000000"/>
          <w:sz w:val="20"/>
          <w:szCs w:val="20"/>
        </w:rPr>
        <w:t>Miesięcznym raportem wykonywanych zadań</w:t>
      </w:r>
      <w:r w:rsidRPr="002C5D17">
        <w:rPr>
          <w:rFonts w:ascii="Arial" w:hAnsi="Arial" w:cs="Arial"/>
          <w:color w:val="000000"/>
          <w:sz w:val="20"/>
          <w:szCs w:val="20"/>
        </w:rPr>
        <w:t xml:space="preserve"> oraz przed</w:t>
      </w:r>
      <w:r w:rsidR="006E620E" w:rsidRPr="002C5D17">
        <w:rPr>
          <w:rFonts w:ascii="Arial" w:hAnsi="Arial" w:cs="Arial"/>
          <w:color w:val="000000"/>
          <w:sz w:val="20"/>
          <w:szCs w:val="20"/>
        </w:rPr>
        <w:t xml:space="preserve">stawienie bieżących sprawozdań/ </w:t>
      </w:r>
      <w:r w:rsidRPr="002C5D17">
        <w:rPr>
          <w:rFonts w:ascii="Arial" w:hAnsi="Arial" w:cs="Arial"/>
          <w:color w:val="000000"/>
          <w:sz w:val="20"/>
          <w:szCs w:val="20"/>
        </w:rPr>
        <w:t>protokołów przez zleceniobiorcę.</w:t>
      </w:r>
    </w:p>
    <w:p w:rsidR="00FC5F71" w:rsidRPr="007634D6" w:rsidRDefault="00FC5F71" w:rsidP="00FC5F71">
      <w:pPr>
        <w:spacing w:line="360" w:lineRule="auto"/>
        <w:jc w:val="both"/>
        <w:rPr>
          <w:rFonts w:ascii="Arial" w:hAnsi="Arial" w:cs="Arial"/>
          <w:b/>
          <w:bCs/>
          <w:color w:val="000000"/>
          <w:sz w:val="20"/>
          <w:szCs w:val="20"/>
        </w:rPr>
      </w:pPr>
      <w:r w:rsidRPr="007634D6">
        <w:rPr>
          <w:rFonts w:ascii="Arial" w:hAnsi="Arial" w:cs="Arial"/>
          <w:b/>
          <w:bCs/>
          <w:color w:val="000000"/>
          <w:sz w:val="20"/>
          <w:szCs w:val="20"/>
        </w:rPr>
        <w:t>V</w:t>
      </w:r>
      <w:r>
        <w:rPr>
          <w:rFonts w:ascii="Arial" w:hAnsi="Arial" w:cs="Arial"/>
          <w:b/>
          <w:bCs/>
          <w:color w:val="000000"/>
          <w:sz w:val="20"/>
          <w:szCs w:val="20"/>
        </w:rPr>
        <w:t>I</w:t>
      </w:r>
      <w:r w:rsidRPr="007634D6">
        <w:rPr>
          <w:rFonts w:ascii="Arial" w:hAnsi="Arial" w:cs="Arial"/>
          <w:b/>
          <w:bCs/>
          <w:color w:val="000000"/>
          <w:sz w:val="20"/>
          <w:szCs w:val="20"/>
        </w:rPr>
        <w:t xml:space="preserve">I. ZASADY KOORDYNACJI, ORGANIZACJI I FINANSOWANIA GMINNEGO  PROGRAMU </w:t>
      </w:r>
      <w:r>
        <w:rPr>
          <w:rFonts w:ascii="Arial" w:hAnsi="Arial" w:cs="Arial"/>
          <w:b/>
          <w:bCs/>
          <w:color w:val="000000"/>
          <w:sz w:val="20"/>
          <w:szCs w:val="20"/>
        </w:rPr>
        <w:t>PR</w:t>
      </w:r>
      <w:r w:rsidRPr="007634D6">
        <w:rPr>
          <w:rFonts w:ascii="Arial" w:hAnsi="Arial" w:cs="Arial"/>
          <w:b/>
          <w:bCs/>
          <w:color w:val="000000"/>
          <w:sz w:val="20"/>
          <w:szCs w:val="20"/>
        </w:rPr>
        <w:t xml:space="preserve">OFILAKTYKI I ROZWIĄZYWANIA PROBLEMÓW  ALKOHOLOWYCH </w:t>
      </w:r>
      <w:r w:rsidR="00AE1D1D">
        <w:rPr>
          <w:rFonts w:ascii="Arial" w:hAnsi="Arial" w:cs="Arial"/>
          <w:b/>
          <w:bCs/>
          <w:color w:val="000000"/>
          <w:sz w:val="20"/>
          <w:szCs w:val="20"/>
        </w:rPr>
        <w:t>ORAZ PRZECIWDZIAŁANIA NARKOMANII</w:t>
      </w:r>
    </w:p>
    <w:p w:rsidR="00FC5F71" w:rsidRPr="007634D6" w:rsidRDefault="00FC5F71" w:rsidP="00FC5F71">
      <w:pPr>
        <w:pStyle w:val="NormalnyWeb"/>
        <w:spacing w:before="0" w:after="0" w:line="360" w:lineRule="auto"/>
        <w:ind w:left="1083"/>
        <w:rPr>
          <w:rFonts w:ascii="Arial" w:hAnsi="Arial" w:cs="Arial"/>
          <w:sz w:val="20"/>
          <w:szCs w:val="20"/>
        </w:rPr>
      </w:pPr>
    </w:p>
    <w:p w:rsidR="00FC5F71" w:rsidRPr="007634D6" w:rsidRDefault="00FC5F71" w:rsidP="00FC5F71">
      <w:pPr>
        <w:numPr>
          <w:ilvl w:val="0"/>
          <w:numId w:val="5"/>
        </w:numPr>
        <w:spacing w:line="360" w:lineRule="auto"/>
        <w:jc w:val="both"/>
        <w:rPr>
          <w:rStyle w:val="Pogrubienie"/>
          <w:rFonts w:ascii="Arial" w:hAnsi="Arial" w:cs="Arial"/>
          <w:b w:val="0"/>
          <w:color w:val="000000"/>
          <w:sz w:val="20"/>
          <w:szCs w:val="20"/>
        </w:rPr>
      </w:pPr>
      <w:r w:rsidRPr="007634D6">
        <w:rPr>
          <w:rStyle w:val="Pogrubienie"/>
          <w:rFonts w:ascii="Arial" w:hAnsi="Arial" w:cs="Arial"/>
          <w:b w:val="0"/>
          <w:color w:val="000000"/>
          <w:sz w:val="20"/>
          <w:szCs w:val="20"/>
        </w:rPr>
        <w:t xml:space="preserve">Gminny Program realizowany będzie przez cały rok kalendarzowy w ramach środków finansowych określonych w budżecie gminy, stanowiących dochody z tytułu opłat za wydawanie zezwoleń na sprzedaż napojów alkoholowych. </w:t>
      </w:r>
    </w:p>
    <w:p w:rsidR="00FC5F71" w:rsidRPr="007634D6" w:rsidRDefault="00FC5F71" w:rsidP="00FC5F71">
      <w:pPr>
        <w:numPr>
          <w:ilvl w:val="0"/>
          <w:numId w:val="5"/>
        </w:numPr>
        <w:spacing w:line="360" w:lineRule="auto"/>
        <w:jc w:val="both"/>
        <w:rPr>
          <w:rFonts w:ascii="Arial" w:hAnsi="Arial" w:cs="Arial"/>
          <w:sz w:val="20"/>
          <w:szCs w:val="20"/>
        </w:rPr>
      </w:pPr>
      <w:r w:rsidRPr="007634D6">
        <w:rPr>
          <w:rFonts w:ascii="Arial" w:hAnsi="Arial" w:cs="Arial"/>
          <w:sz w:val="20"/>
          <w:szCs w:val="20"/>
        </w:rPr>
        <w:t>Art.11</w:t>
      </w:r>
      <w:r w:rsidRPr="007634D6">
        <w:rPr>
          <w:rFonts w:ascii="Arial" w:hAnsi="Arial" w:cs="Arial"/>
          <w:sz w:val="20"/>
          <w:szCs w:val="20"/>
          <w:vertAlign w:val="superscript"/>
        </w:rPr>
        <w:t xml:space="preserve">1 </w:t>
      </w:r>
      <w:r w:rsidRPr="007634D6">
        <w:rPr>
          <w:rFonts w:ascii="Arial" w:hAnsi="Arial" w:cs="Arial"/>
          <w:sz w:val="20"/>
          <w:szCs w:val="20"/>
        </w:rPr>
        <w:t>ust.1 oraz art. 18</w:t>
      </w:r>
      <w:r w:rsidRPr="007634D6">
        <w:rPr>
          <w:rFonts w:ascii="Arial" w:hAnsi="Arial" w:cs="Arial"/>
          <w:sz w:val="20"/>
          <w:szCs w:val="20"/>
          <w:vertAlign w:val="superscript"/>
        </w:rPr>
        <w:t xml:space="preserve">2 </w:t>
      </w:r>
      <w:r w:rsidRPr="007634D6">
        <w:rPr>
          <w:rFonts w:ascii="Arial" w:hAnsi="Arial" w:cs="Arial"/>
          <w:sz w:val="20"/>
          <w:szCs w:val="20"/>
        </w:rPr>
        <w:t>ustawy o wychowaniu w trzeźwości i przeciwdziałania alkoholizmowi wskazuje na źródło finansowania zadań programu, m.in. na:</w:t>
      </w:r>
    </w:p>
    <w:p w:rsidR="00FC5F71" w:rsidRPr="007634D6" w:rsidRDefault="00FC5F71" w:rsidP="00FC5F71">
      <w:pPr>
        <w:pStyle w:val="Tekstpodstawowy"/>
        <w:numPr>
          <w:ilvl w:val="0"/>
          <w:numId w:val="18"/>
        </w:numPr>
        <w:tabs>
          <w:tab w:val="left" w:pos="720"/>
        </w:tabs>
        <w:spacing w:line="360" w:lineRule="auto"/>
        <w:jc w:val="both"/>
        <w:rPr>
          <w:rStyle w:val="Pogrubienie"/>
          <w:rFonts w:ascii="Arial" w:hAnsi="Arial" w:cs="Arial"/>
          <w:b w:val="0"/>
          <w:sz w:val="20"/>
          <w:szCs w:val="20"/>
        </w:rPr>
      </w:pPr>
      <w:r w:rsidRPr="007634D6">
        <w:rPr>
          <w:rStyle w:val="Pogrubienie"/>
          <w:rFonts w:ascii="Arial" w:hAnsi="Arial" w:cs="Arial"/>
          <w:b w:val="0"/>
          <w:sz w:val="20"/>
          <w:szCs w:val="20"/>
        </w:rPr>
        <w:t>dochody uzyskane za korzystanie z zezwolenia na sprzedaż alkoholu;</w:t>
      </w:r>
    </w:p>
    <w:p w:rsidR="00FC5F71" w:rsidRPr="007634D6" w:rsidRDefault="00FC5F71" w:rsidP="00FC5F71">
      <w:pPr>
        <w:pStyle w:val="Tekstpodstawowy"/>
        <w:numPr>
          <w:ilvl w:val="0"/>
          <w:numId w:val="18"/>
        </w:numPr>
        <w:tabs>
          <w:tab w:val="left" w:pos="720"/>
        </w:tabs>
        <w:spacing w:after="0" w:line="360" w:lineRule="auto"/>
        <w:jc w:val="both"/>
        <w:rPr>
          <w:rStyle w:val="Pogrubienie"/>
          <w:rFonts w:ascii="Arial" w:hAnsi="Arial" w:cs="Arial"/>
          <w:b w:val="0"/>
          <w:color w:val="000000"/>
          <w:sz w:val="20"/>
          <w:szCs w:val="20"/>
        </w:rPr>
      </w:pPr>
      <w:r w:rsidRPr="007634D6">
        <w:rPr>
          <w:rStyle w:val="Pogrubienie"/>
          <w:rFonts w:ascii="Arial" w:hAnsi="Arial" w:cs="Arial"/>
          <w:b w:val="0"/>
          <w:color w:val="000000"/>
          <w:sz w:val="20"/>
          <w:szCs w:val="20"/>
        </w:rPr>
        <w:t>w przypadku braku środków finansowych pochodzących z opłat za korzystanie z zezwoleń na realizację gminnego programu, Gminna Komisja Rozwiązywania Problemów Alkoholowych może zwrócić się o dofinansowanie zadań programowych do Wójta Gminy Szczytno.</w:t>
      </w:r>
    </w:p>
    <w:p w:rsidR="00FC5F71" w:rsidRPr="007634D6" w:rsidRDefault="00FC5F71" w:rsidP="00FC5F71">
      <w:pPr>
        <w:pStyle w:val="NormalnyWeb"/>
        <w:numPr>
          <w:ilvl w:val="0"/>
          <w:numId w:val="5"/>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Szczegółowy podział środków przeznaczonych do realizacji zadań w ramach Gminnego Programu Profilaktyki i Rozwiązywania Problemów Alkoholowych</w:t>
      </w:r>
      <w:r w:rsidR="00950553">
        <w:rPr>
          <w:rFonts w:ascii="Arial" w:hAnsi="Arial" w:cs="Arial"/>
          <w:color w:val="000000"/>
          <w:sz w:val="20"/>
          <w:szCs w:val="20"/>
        </w:rPr>
        <w:t xml:space="preserve"> oraz Przeciwdziałania Narkomanii</w:t>
      </w:r>
      <w:r w:rsidRPr="007634D6">
        <w:rPr>
          <w:rFonts w:ascii="Arial" w:hAnsi="Arial" w:cs="Arial"/>
          <w:color w:val="000000"/>
          <w:sz w:val="20"/>
          <w:szCs w:val="20"/>
        </w:rPr>
        <w:t xml:space="preserve"> jest corocznie ustalany w planie dochodów i wydatków.</w:t>
      </w:r>
    </w:p>
    <w:p w:rsidR="00FC5F71" w:rsidRPr="007634D6" w:rsidRDefault="00FC5F71" w:rsidP="008332DC">
      <w:pPr>
        <w:pStyle w:val="NormalnyWeb"/>
        <w:numPr>
          <w:ilvl w:val="0"/>
          <w:numId w:val="5"/>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Gminna Komisja Rozwiązywania Problemów Alkoholowych</w:t>
      </w:r>
    </w:p>
    <w:p w:rsidR="00FC5F71" w:rsidRPr="007634D6" w:rsidRDefault="00FC5F71" w:rsidP="008332DC">
      <w:pPr>
        <w:pStyle w:val="NormalnyWeb"/>
        <w:spacing w:before="0" w:after="0" w:line="360" w:lineRule="auto"/>
        <w:ind w:left="705"/>
        <w:jc w:val="both"/>
        <w:rPr>
          <w:rFonts w:ascii="Arial" w:hAnsi="Arial" w:cs="Arial"/>
          <w:color w:val="000000"/>
          <w:sz w:val="20"/>
          <w:szCs w:val="20"/>
        </w:rPr>
      </w:pPr>
      <w:r w:rsidRPr="007634D6">
        <w:rPr>
          <w:rFonts w:ascii="Arial" w:hAnsi="Arial" w:cs="Arial"/>
          <w:color w:val="000000"/>
          <w:sz w:val="20"/>
          <w:szCs w:val="20"/>
        </w:rPr>
        <w:t xml:space="preserve">- jest ciałem opiniującym, inicjującym i nadzorującym wykonanie zadań </w:t>
      </w:r>
      <w:r w:rsidRPr="007634D6">
        <w:rPr>
          <w:rFonts w:ascii="Arial" w:hAnsi="Arial" w:cs="Arial"/>
          <w:color w:val="000000"/>
          <w:sz w:val="20"/>
          <w:szCs w:val="20"/>
        </w:rPr>
        <w:tab/>
        <w:t>ujętych</w:t>
      </w:r>
      <w:r w:rsidR="00950553">
        <w:rPr>
          <w:rFonts w:ascii="Arial" w:hAnsi="Arial" w:cs="Arial"/>
          <w:color w:val="000000"/>
          <w:sz w:val="20"/>
          <w:szCs w:val="20"/>
        </w:rPr>
        <w:t xml:space="preserve"> </w:t>
      </w:r>
      <w:r w:rsidRPr="007634D6">
        <w:rPr>
          <w:rFonts w:ascii="Arial" w:hAnsi="Arial" w:cs="Arial"/>
          <w:color w:val="000000"/>
          <w:sz w:val="20"/>
          <w:szCs w:val="20"/>
        </w:rPr>
        <w:t>w</w:t>
      </w:r>
      <w:r w:rsidR="00950553">
        <w:rPr>
          <w:rFonts w:ascii="Arial" w:hAnsi="Arial" w:cs="Arial"/>
          <w:color w:val="000000"/>
          <w:sz w:val="20"/>
          <w:szCs w:val="20"/>
        </w:rPr>
        <w:t xml:space="preserve"> </w:t>
      </w:r>
      <w:r w:rsidRPr="007634D6">
        <w:rPr>
          <w:rFonts w:ascii="Arial" w:hAnsi="Arial" w:cs="Arial"/>
          <w:color w:val="000000"/>
          <w:sz w:val="20"/>
          <w:szCs w:val="20"/>
        </w:rPr>
        <w:t>niniejszym programie zgodnie z art. 4¹ ust.3 ustawy o wychowaniu w trzeźwości i przeciwdziałaniu alkoholizmowi z dnia 26 października 1982r.</w:t>
      </w:r>
    </w:p>
    <w:p w:rsidR="00FC5F71" w:rsidRPr="007634D6" w:rsidRDefault="00FC5F71" w:rsidP="00FC5F71">
      <w:pPr>
        <w:pStyle w:val="NormalnyWeb"/>
        <w:spacing w:before="0" w:after="0" w:line="360" w:lineRule="auto"/>
        <w:ind w:left="705"/>
        <w:jc w:val="both"/>
        <w:rPr>
          <w:rFonts w:ascii="Arial" w:hAnsi="Arial" w:cs="Arial"/>
          <w:color w:val="000000"/>
          <w:sz w:val="20"/>
          <w:szCs w:val="20"/>
        </w:rPr>
      </w:pPr>
      <w:r w:rsidRPr="007634D6">
        <w:rPr>
          <w:rFonts w:ascii="Arial" w:hAnsi="Arial" w:cs="Arial"/>
          <w:color w:val="000000"/>
          <w:sz w:val="20"/>
          <w:szCs w:val="20"/>
        </w:rPr>
        <w:t>- zgodnie z art. 4¹ ust.5 wyżej cytowanej ustawy Rada Gminny Szczytno określa zasady wynagradzania członków Gminnej Komisji Rozwiązywania Problemów Alkoholowych.</w:t>
      </w:r>
    </w:p>
    <w:p w:rsidR="00FC5F71" w:rsidRPr="007634D6" w:rsidRDefault="00FC5F71" w:rsidP="00FC5F71">
      <w:pPr>
        <w:pStyle w:val="NormalnyWeb"/>
        <w:spacing w:before="0" w:after="0" w:line="360" w:lineRule="auto"/>
        <w:ind w:left="720"/>
        <w:jc w:val="both"/>
        <w:rPr>
          <w:rFonts w:ascii="Arial" w:hAnsi="Arial" w:cs="Arial"/>
          <w:color w:val="000000"/>
          <w:sz w:val="20"/>
          <w:szCs w:val="20"/>
        </w:rPr>
      </w:pPr>
      <w:r w:rsidRPr="007634D6">
        <w:rPr>
          <w:rFonts w:ascii="Arial" w:hAnsi="Arial" w:cs="Arial"/>
          <w:color w:val="000000"/>
          <w:sz w:val="20"/>
          <w:szCs w:val="20"/>
        </w:rPr>
        <w:t>- inicjuje działania w zakresie profilaktyki i rozwiązywania problemów alkoholowych</w:t>
      </w:r>
      <w:r w:rsidR="00950553">
        <w:rPr>
          <w:rFonts w:ascii="Arial" w:hAnsi="Arial" w:cs="Arial"/>
          <w:color w:val="000000"/>
          <w:sz w:val="20"/>
          <w:szCs w:val="20"/>
        </w:rPr>
        <w:t xml:space="preserve"> oraz przeciwdziałania narkomanii,</w:t>
      </w:r>
      <w:r w:rsidRPr="007634D6">
        <w:rPr>
          <w:rFonts w:ascii="Arial" w:hAnsi="Arial" w:cs="Arial"/>
          <w:color w:val="000000"/>
          <w:sz w:val="20"/>
          <w:szCs w:val="20"/>
        </w:rPr>
        <w:t xml:space="preserve"> podejmuje czynności zmierzające do orzeczenia o zastosowaniu wobec osoby uzależnionej od alkoholu obowiązku poddania się leczeniu w zakładzie lecznictwa odwykowego.</w:t>
      </w:r>
    </w:p>
    <w:p w:rsidR="00FC5F71" w:rsidRPr="007634D6" w:rsidRDefault="00FC5F71" w:rsidP="00FC5F71">
      <w:pPr>
        <w:pStyle w:val="NormalnyWeb"/>
        <w:numPr>
          <w:ilvl w:val="0"/>
          <w:numId w:val="5"/>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Pełnomocnik Wójta Gminy Szczytno ds. Rozwiązywania Problemów Alkoholow</w:t>
      </w:r>
      <w:r w:rsidR="006D05CF">
        <w:rPr>
          <w:rFonts w:ascii="Arial" w:hAnsi="Arial" w:cs="Arial"/>
          <w:color w:val="000000"/>
          <w:sz w:val="20"/>
          <w:szCs w:val="20"/>
        </w:rPr>
        <w:t>ych</w:t>
      </w:r>
      <w:r w:rsidRPr="007634D6">
        <w:rPr>
          <w:rFonts w:ascii="Arial" w:hAnsi="Arial" w:cs="Arial"/>
          <w:color w:val="000000"/>
          <w:sz w:val="20"/>
          <w:szCs w:val="20"/>
        </w:rPr>
        <w:t xml:space="preserve"> zwany dalej Pełnomocnikiem, przygotowuje Gminny Program Profilaktyki i Rozwi</w:t>
      </w:r>
      <w:r w:rsidR="00950553">
        <w:rPr>
          <w:rFonts w:ascii="Arial" w:hAnsi="Arial" w:cs="Arial"/>
          <w:color w:val="000000"/>
          <w:sz w:val="20"/>
          <w:szCs w:val="20"/>
        </w:rPr>
        <w:t>ązywania Problemów Alkoholowych oraz Przeciwdziałania Narkomanii</w:t>
      </w:r>
      <w:r w:rsidRPr="007634D6">
        <w:rPr>
          <w:rFonts w:ascii="Arial" w:hAnsi="Arial" w:cs="Arial"/>
          <w:color w:val="000000"/>
          <w:sz w:val="20"/>
          <w:szCs w:val="20"/>
        </w:rPr>
        <w:t xml:space="preserve"> który następnie przekazuje Gminnej Komisji Rozwiązywania Problemów Alkoholowych do zaopiniowania i przekłada projekt Programu Radzie Gminy.</w:t>
      </w:r>
    </w:p>
    <w:p w:rsidR="00FC5F71" w:rsidRPr="007634D6" w:rsidRDefault="00FC5F71" w:rsidP="00FC5F71">
      <w:pPr>
        <w:pStyle w:val="NormalnyWeb"/>
        <w:numPr>
          <w:ilvl w:val="0"/>
          <w:numId w:val="5"/>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 xml:space="preserve">Za merytoryczną i formalną prawidłowość wydatkowania środków przeznaczonych na realizację </w:t>
      </w:r>
      <w:r w:rsidRPr="007634D6">
        <w:rPr>
          <w:rFonts w:ascii="Arial" w:hAnsi="Arial" w:cs="Arial"/>
          <w:color w:val="000000"/>
          <w:sz w:val="20"/>
          <w:szCs w:val="20"/>
        </w:rPr>
        <w:lastRenderedPageBreak/>
        <w:t>zadań z zakresu profilaktyki i rozwiązywania problemów alkoholowych</w:t>
      </w:r>
      <w:r w:rsidR="00950553">
        <w:rPr>
          <w:rFonts w:ascii="Arial" w:hAnsi="Arial" w:cs="Arial"/>
          <w:color w:val="000000"/>
          <w:sz w:val="20"/>
          <w:szCs w:val="20"/>
        </w:rPr>
        <w:t xml:space="preserve"> oraz przeciwdziałania narkomanii</w:t>
      </w:r>
      <w:r w:rsidRPr="007634D6">
        <w:rPr>
          <w:rFonts w:ascii="Arial" w:hAnsi="Arial" w:cs="Arial"/>
          <w:color w:val="000000"/>
          <w:sz w:val="20"/>
          <w:szCs w:val="20"/>
        </w:rPr>
        <w:t xml:space="preserve"> odpowiedzialny jest Pełnomocnik.</w:t>
      </w:r>
    </w:p>
    <w:p w:rsidR="00FC5F71" w:rsidRPr="007634D6" w:rsidRDefault="00FC5F71" w:rsidP="00FC5F71">
      <w:pPr>
        <w:pStyle w:val="NormalnyWeb"/>
        <w:numPr>
          <w:ilvl w:val="0"/>
          <w:numId w:val="5"/>
        </w:numPr>
        <w:spacing w:before="0" w:after="0" w:line="360" w:lineRule="auto"/>
        <w:jc w:val="both"/>
        <w:rPr>
          <w:rFonts w:ascii="Arial" w:hAnsi="Arial" w:cs="Arial"/>
          <w:color w:val="000000"/>
          <w:sz w:val="20"/>
          <w:szCs w:val="20"/>
        </w:rPr>
      </w:pPr>
      <w:r w:rsidRPr="007634D6">
        <w:rPr>
          <w:rFonts w:ascii="Arial" w:hAnsi="Arial" w:cs="Arial"/>
          <w:color w:val="000000"/>
          <w:sz w:val="20"/>
          <w:szCs w:val="20"/>
        </w:rPr>
        <w:t>Upoważnia się Pełnomocnika do występowania do Wójta Gminy z wnioskami o przeniesienie środków finansowych pomiędzy zadaniami i paragrafami wydatków w ramach Gminnego Programu Profilaktyki i Rozwiązywania Problemów Alkoholowych</w:t>
      </w:r>
      <w:r w:rsidR="006D05CF">
        <w:rPr>
          <w:rFonts w:ascii="Arial" w:hAnsi="Arial" w:cs="Arial"/>
          <w:color w:val="000000"/>
          <w:sz w:val="20"/>
          <w:szCs w:val="20"/>
        </w:rPr>
        <w:t xml:space="preserve"> oraz Przeciwdziałania Narkomanii.</w:t>
      </w:r>
    </w:p>
    <w:p w:rsidR="00786C3C" w:rsidRPr="000151A5" w:rsidRDefault="00FC5F71" w:rsidP="000151A5">
      <w:pPr>
        <w:pStyle w:val="NormalnyWeb"/>
        <w:numPr>
          <w:ilvl w:val="0"/>
          <w:numId w:val="5"/>
        </w:numPr>
        <w:spacing w:before="0" w:after="0" w:line="360" w:lineRule="auto"/>
        <w:ind w:left="735" w:hanging="450"/>
        <w:jc w:val="both"/>
        <w:rPr>
          <w:rFonts w:ascii="Arial" w:hAnsi="Arial" w:cs="Arial"/>
          <w:color w:val="000000"/>
          <w:sz w:val="20"/>
          <w:szCs w:val="20"/>
        </w:rPr>
      </w:pPr>
      <w:r w:rsidRPr="007634D6">
        <w:rPr>
          <w:rFonts w:ascii="Arial" w:hAnsi="Arial" w:cs="Arial"/>
          <w:color w:val="000000"/>
          <w:sz w:val="20"/>
          <w:szCs w:val="20"/>
        </w:rPr>
        <w:t>Ewidencja księgowa z zakresu profilaktyki i rozwiązywania problemów alkoholowych</w:t>
      </w:r>
      <w:r w:rsidR="00AE1D1D">
        <w:rPr>
          <w:rFonts w:ascii="Arial" w:hAnsi="Arial" w:cs="Arial"/>
          <w:color w:val="000000"/>
          <w:sz w:val="20"/>
          <w:szCs w:val="20"/>
        </w:rPr>
        <w:t xml:space="preserve"> oraz przeciwdziałania narkomanii </w:t>
      </w:r>
      <w:r w:rsidRPr="007634D6">
        <w:rPr>
          <w:rFonts w:ascii="Arial" w:hAnsi="Arial" w:cs="Arial"/>
          <w:color w:val="000000"/>
          <w:sz w:val="20"/>
          <w:szCs w:val="20"/>
        </w:rPr>
        <w:t>prowadzona jest w Gminnym Ośrodku Pomocy Społecznej w Szczytnie.</w:t>
      </w:r>
    </w:p>
    <w:sectPr w:rsidR="00786C3C" w:rsidRPr="000151A5" w:rsidSect="00DD43DC">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BF" w:rsidRDefault="00310BBF" w:rsidP="00310BBF">
      <w:r>
        <w:separator/>
      </w:r>
    </w:p>
  </w:endnote>
  <w:endnote w:type="continuationSeparator" w:id="0">
    <w:p w:rsidR="00310BBF" w:rsidRDefault="00310BBF" w:rsidP="0031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lbertus">
    <w:altName w:val="Candara"/>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3200"/>
      <w:docPartObj>
        <w:docPartGallery w:val="Page Numbers (Bottom of Page)"/>
        <w:docPartUnique/>
      </w:docPartObj>
    </w:sdtPr>
    <w:sdtContent>
      <w:p w:rsidR="00310BBF" w:rsidRDefault="00310BBF">
        <w:pPr>
          <w:pStyle w:val="Stopka"/>
          <w:jc w:val="right"/>
        </w:pPr>
        <w:r>
          <w:fldChar w:fldCharType="begin"/>
        </w:r>
        <w:r>
          <w:instrText>PAGE   \* MERGEFORMAT</w:instrText>
        </w:r>
        <w:r>
          <w:fldChar w:fldCharType="separate"/>
        </w:r>
        <w:r>
          <w:rPr>
            <w:noProof/>
          </w:rPr>
          <w:t>1</w:t>
        </w:r>
        <w:r>
          <w:fldChar w:fldCharType="end"/>
        </w:r>
      </w:p>
    </w:sdtContent>
  </w:sdt>
  <w:p w:rsidR="00310BBF" w:rsidRDefault="00310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BF" w:rsidRDefault="00310BBF" w:rsidP="00310BBF">
      <w:r>
        <w:separator/>
      </w:r>
    </w:p>
  </w:footnote>
  <w:footnote w:type="continuationSeparator" w:id="0">
    <w:p w:rsidR="00310BBF" w:rsidRDefault="00310BBF" w:rsidP="00310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F321C04"/>
    <w:name w:val="WW8Num1"/>
    <w:lvl w:ilvl="0">
      <w:start w:val="1"/>
      <w:numFmt w:val="upperRoman"/>
      <w:lvlText w:val="%1."/>
      <w:lvlJc w:val="right"/>
      <w:pPr>
        <w:tabs>
          <w:tab w:val="num" w:pos="720"/>
        </w:tabs>
        <w:ind w:left="720" w:hanging="360"/>
      </w:pPr>
    </w:lvl>
    <w:lvl w:ilvl="1">
      <w:start w:val="1"/>
      <w:numFmt w:val="upperRoman"/>
      <w:lvlText w:val="%2."/>
      <w:lvlJc w:val="left"/>
      <w:pPr>
        <w:tabs>
          <w:tab w:val="num" w:pos="1440"/>
        </w:tabs>
        <w:ind w:left="1440" w:hanging="360"/>
      </w:pPr>
    </w:lvl>
    <w:lvl w:ilvl="2">
      <w:start w:val="1"/>
      <w:numFmt w:val="upperRoman"/>
      <w:lvlText w:val="%3."/>
      <w:lvlJc w:val="left"/>
      <w:pPr>
        <w:tabs>
          <w:tab w:val="num" w:pos="2160"/>
        </w:tabs>
        <w:ind w:left="2160" w:hanging="36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left"/>
      <w:pPr>
        <w:tabs>
          <w:tab w:val="num" w:pos="4320"/>
        </w:tabs>
        <w:ind w:left="4320" w:hanging="36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left"/>
      <w:pPr>
        <w:tabs>
          <w:tab w:val="num" w:pos="6480"/>
        </w:tabs>
        <w:ind w:left="6480" w:hanging="360"/>
      </w:p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634CC34E"/>
    <w:name w:val="WW8Num6"/>
    <w:lvl w:ilvl="0">
      <w:start w:val="1"/>
      <w:numFmt w:val="decimal"/>
      <w:lvlText w:val="%1."/>
      <w:lvlJc w:val="left"/>
      <w:pPr>
        <w:tabs>
          <w:tab w:val="num" w:pos="720"/>
        </w:tabs>
        <w:ind w:left="720" w:hanging="360"/>
      </w:pPr>
      <w:rPr>
        <w:rFonts w:ascii="Arial" w:hAnsi="Arial" w:hint="default"/>
        <w:sz w:val="20"/>
      </w:rPr>
    </w:lvl>
    <w:lvl w:ilvl="1">
      <w:start w:val="1"/>
      <w:numFmt w:val="decimal"/>
      <w:lvlText w:val="%2."/>
      <w:lvlJc w:val="left"/>
      <w:pPr>
        <w:tabs>
          <w:tab w:val="num" w:pos="1440"/>
        </w:tabs>
        <w:ind w:left="1440" w:hanging="360"/>
      </w:pPr>
    </w:lvl>
    <w:lvl w:ilvl="2">
      <w:start w:val="1"/>
      <w:numFmt w:val="upperRoman"/>
      <w:lvlText w:val="%3."/>
      <w:lvlJc w:val="left"/>
      <w:pPr>
        <w:tabs>
          <w:tab w:val="num" w:pos="2160"/>
        </w:tabs>
        <w:ind w:left="2160" w:hanging="36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left"/>
      <w:pPr>
        <w:tabs>
          <w:tab w:val="num" w:pos="4320"/>
        </w:tabs>
        <w:ind w:left="4320" w:hanging="36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left"/>
      <w:pPr>
        <w:tabs>
          <w:tab w:val="num" w:pos="6480"/>
        </w:tabs>
        <w:ind w:left="6480" w:hanging="360"/>
      </w:pPr>
    </w:lvl>
  </w:abstractNum>
  <w:abstractNum w:abstractNumId="4">
    <w:nsid w:val="00000005"/>
    <w:multiLevelType w:val="multilevel"/>
    <w:tmpl w:val="0B8C70A8"/>
    <w:name w:val="WW8Num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5A017CA"/>
    <w:name w:val="WW8Num15"/>
    <w:lvl w:ilvl="0">
      <w:start w:val="1"/>
      <w:numFmt w:val="decimal"/>
      <w:lvlText w:val="%1."/>
      <w:lvlJc w:val="left"/>
      <w:pPr>
        <w:tabs>
          <w:tab w:val="num" w:pos="0"/>
        </w:tabs>
        <w:ind w:left="720" w:hanging="360"/>
      </w:pPr>
      <w:rPr>
        <w:rFonts w:ascii="Arial" w:hAnsi="Arial" w:hint="default"/>
        <w:sz w:val="20"/>
      </w:rPr>
    </w:lvl>
  </w:abstractNum>
  <w:abstractNum w:abstractNumId="6">
    <w:nsid w:val="00000007"/>
    <w:multiLevelType w:val="singleLevel"/>
    <w:tmpl w:val="00000007"/>
    <w:lvl w:ilvl="0">
      <w:start w:val="1"/>
      <w:numFmt w:val="decimal"/>
      <w:lvlText w:val="%1."/>
      <w:lvlJc w:val="left"/>
      <w:pPr>
        <w:tabs>
          <w:tab w:val="num" w:pos="0"/>
        </w:tabs>
        <w:ind w:left="777" w:hanging="360"/>
      </w:pPr>
    </w:lvl>
  </w:abstractNum>
  <w:abstractNum w:abstractNumId="7">
    <w:nsid w:val="00000008"/>
    <w:multiLevelType w:val="singleLevel"/>
    <w:tmpl w:val="00000009"/>
    <w:lvl w:ilvl="0">
      <w:start w:val="1"/>
      <w:numFmt w:val="lowerLetter"/>
      <w:lvlText w:val="%1)"/>
      <w:lvlJc w:val="left"/>
      <w:pPr>
        <w:ind w:left="1069" w:hanging="360"/>
      </w:pPr>
    </w:lvl>
  </w:abstractNum>
  <w:abstractNum w:abstractNumId="8">
    <w:nsid w:val="00000009"/>
    <w:multiLevelType w:val="singleLevel"/>
    <w:tmpl w:val="00000009"/>
    <w:name w:val="WW8Num39"/>
    <w:lvl w:ilvl="0">
      <w:start w:val="1"/>
      <w:numFmt w:val="lowerLetter"/>
      <w:lvlText w:val="%1)"/>
      <w:lvlJc w:val="left"/>
      <w:pPr>
        <w:tabs>
          <w:tab w:val="num" w:pos="0"/>
        </w:tabs>
        <w:ind w:left="1637" w:hanging="360"/>
      </w:pPr>
    </w:lvl>
  </w:abstractNum>
  <w:abstractNum w:abstractNumId="9">
    <w:nsid w:val="0000000B"/>
    <w:multiLevelType w:val="singleLevel"/>
    <w:tmpl w:val="0000000B"/>
    <w:name w:val="WW8Num33"/>
    <w:lvl w:ilvl="0">
      <w:start w:val="1"/>
      <w:numFmt w:val="decimal"/>
      <w:lvlText w:val="%1."/>
      <w:lvlJc w:val="left"/>
      <w:pPr>
        <w:tabs>
          <w:tab w:val="num" w:pos="0"/>
        </w:tabs>
        <w:ind w:left="777" w:hanging="360"/>
      </w:pPr>
    </w:lvl>
  </w:abstractNum>
  <w:abstractNum w:abstractNumId="10">
    <w:nsid w:val="0000000C"/>
    <w:multiLevelType w:val="singleLevel"/>
    <w:tmpl w:val="0000000C"/>
    <w:name w:val="WW8Num19"/>
    <w:lvl w:ilvl="0">
      <w:start w:val="1"/>
      <w:numFmt w:val="lowerLetter"/>
      <w:lvlText w:val="%1)"/>
      <w:lvlJc w:val="left"/>
      <w:pPr>
        <w:tabs>
          <w:tab w:val="num" w:pos="0"/>
        </w:tabs>
        <w:ind w:left="1502" w:hanging="360"/>
      </w:pPr>
    </w:lvl>
  </w:abstractNum>
  <w:abstractNum w:abstractNumId="11">
    <w:nsid w:val="0000000D"/>
    <w:multiLevelType w:val="singleLevel"/>
    <w:tmpl w:val="0000000D"/>
    <w:name w:val="WW8Num24"/>
    <w:lvl w:ilvl="0">
      <w:start w:val="1"/>
      <w:numFmt w:val="lowerLetter"/>
      <w:lvlText w:val="%1)"/>
      <w:lvlJc w:val="left"/>
      <w:pPr>
        <w:tabs>
          <w:tab w:val="num" w:pos="0"/>
        </w:tabs>
        <w:ind w:left="1502" w:hanging="360"/>
      </w:pPr>
    </w:lvl>
  </w:abstractNum>
  <w:abstractNum w:abstractNumId="12">
    <w:nsid w:val="0000000E"/>
    <w:multiLevelType w:val="singleLevel"/>
    <w:tmpl w:val="0000000E"/>
    <w:name w:val="WW8Num18"/>
    <w:lvl w:ilvl="0">
      <w:start w:val="1"/>
      <w:numFmt w:val="decimal"/>
      <w:lvlText w:val="%1."/>
      <w:lvlJc w:val="left"/>
      <w:pPr>
        <w:tabs>
          <w:tab w:val="num" w:pos="0"/>
        </w:tabs>
        <w:ind w:left="720" w:hanging="360"/>
      </w:pPr>
    </w:lvl>
  </w:abstractNum>
  <w:abstractNum w:abstractNumId="13">
    <w:nsid w:val="0000000F"/>
    <w:multiLevelType w:val="singleLevel"/>
    <w:tmpl w:val="0000000F"/>
    <w:name w:val="WW8Num35"/>
    <w:lvl w:ilvl="0">
      <w:start w:val="1"/>
      <w:numFmt w:val="decimal"/>
      <w:lvlText w:val="%1)"/>
      <w:lvlJc w:val="left"/>
      <w:pPr>
        <w:tabs>
          <w:tab w:val="num" w:pos="0"/>
        </w:tabs>
        <w:ind w:left="1502" w:hanging="360"/>
      </w:pPr>
    </w:lvl>
  </w:abstractNum>
  <w:abstractNum w:abstractNumId="14">
    <w:nsid w:val="00000012"/>
    <w:multiLevelType w:val="singleLevel"/>
    <w:tmpl w:val="00000012"/>
    <w:name w:val="WW8Num20"/>
    <w:lvl w:ilvl="0">
      <w:start w:val="1"/>
      <w:numFmt w:val="decimal"/>
      <w:lvlText w:val="%1."/>
      <w:lvlJc w:val="left"/>
      <w:pPr>
        <w:tabs>
          <w:tab w:val="num" w:pos="0"/>
        </w:tabs>
        <w:ind w:left="777" w:hanging="360"/>
      </w:pPr>
    </w:lvl>
  </w:abstractNum>
  <w:abstractNum w:abstractNumId="15">
    <w:nsid w:val="00000013"/>
    <w:multiLevelType w:val="singleLevel"/>
    <w:tmpl w:val="00000013"/>
    <w:name w:val="WW8Num37"/>
    <w:lvl w:ilvl="0">
      <w:start w:val="1"/>
      <w:numFmt w:val="lowerLetter"/>
      <w:lvlText w:val="%1)"/>
      <w:lvlJc w:val="left"/>
      <w:pPr>
        <w:tabs>
          <w:tab w:val="num" w:pos="0"/>
        </w:tabs>
        <w:ind w:left="1434" w:hanging="360"/>
      </w:pPr>
    </w:lvl>
  </w:abstractNum>
  <w:abstractNum w:abstractNumId="16">
    <w:nsid w:val="00000014"/>
    <w:multiLevelType w:val="singleLevel"/>
    <w:tmpl w:val="00000014"/>
    <w:name w:val="WW8Num31"/>
    <w:lvl w:ilvl="0">
      <w:start w:val="1"/>
      <w:numFmt w:val="lowerLetter"/>
      <w:lvlText w:val="%1)"/>
      <w:lvlJc w:val="left"/>
      <w:pPr>
        <w:tabs>
          <w:tab w:val="num" w:pos="0"/>
        </w:tabs>
        <w:ind w:left="1502" w:hanging="360"/>
      </w:pPr>
    </w:lvl>
  </w:abstractNum>
  <w:abstractNum w:abstractNumId="17">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6"/>
    <w:multiLevelType w:val="multilevel"/>
    <w:tmpl w:val="000000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56949AA"/>
    <w:multiLevelType w:val="hybridMultilevel"/>
    <w:tmpl w:val="78B05C8A"/>
    <w:lvl w:ilvl="0" w:tplc="B9267898">
      <w:start w:val="1"/>
      <w:numFmt w:val="lowerLetter"/>
      <w:lvlText w:val="%1)"/>
      <w:lvlJc w:val="left"/>
      <w:pPr>
        <w:ind w:left="1137" w:hanging="360"/>
      </w:pPr>
      <w:rPr>
        <w:rFonts w:ascii="Arial" w:hAnsi="Arial" w:hint="default"/>
        <w:sz w:val="20"/>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nsid w:val="178A34A2"/>
    <w:multiLevelType w:val="hybridMultilevel"/>
    <w:tmpl w:val="EB06F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85F20A8"/>
    <w:multiLevelType w:val="hybridMultilevel"/>
    <w:tmpl w:val="E792609E"/>
    <w:name w:val="WW8Num233"/>
    <w:lvl w:ilvl="0" w:tplc="B9267898">
      <w:start w:val="1"/>
      <w:numFmt w:val="lowerLetter"/>
      <w:lvlText w:val="%1)"/>
      <w:lvlJc w:val="left"/>
      <w:pPr>
        <w:ind w:left="1068" w:hanging="360"/>
      </w:pPr>
      <w:rPr>
        <w:rFonts w:ascii="Arial" w:hAnsi="Arial" w:hint="default"/>
        <w:sz w:val="2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40E7125F"/>
    <w:multiLevelType w:val="multilevel"/>
    <w:tmpl w:val="F654A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C7699B"/>
    <w:multiLevelType w:val="multilevel"/>
    <w:tmpl w:val="58E8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FE1677"/>
    <w:multiLevelType w:val="multilevel"/>
    <w:tmpl w:val="099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579D7"/>
    <w:multiLevelType w:val="multilevel"/>
    <w:tmpl w:val="0E040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1F43CE"/>
    <w:multiLevelType w:val="hybridMultilevel"/>
    <w:tmpl w:val="DA9E81B4"/>
    <w:lvl w:ilvl="0" w:tplc="B9267898">
      <w:start w:val="1"/>
      <w:numFmt w:val="lowerLetter"/>
      <w:lvlText w:val="%1)"/>
      <w:lvlJc w:val="left"/>
      <w:pPr>
        <w:ind w:left="1137" w:hanging="360"/>
      </w:pPr>
      <w:rPr>
        <w:rFonts w:ascii="Arial" w:hAnsi="Arial" w:hint="default"/>
        <w:sz w:val="20"/>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nsid w:val="7D0E52B2"/>
    <w:multiLevelType w:val="hybridMultilevel"/>
    <w:tmpl w:val="9788BF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7D312669"/>
    <w:multiLevelType w:val="hybridMultilevel"/>
    <w:tmpl w:val="B5DC3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80631F"/>
    <w:multiLevelType w:val="hybridMultilevel"/>
    <w:tmpl w:val="E4AC21AE"/>
    <w:lvl w:ilvl="0" w:tplc="B9267898">
      <w:start w:val="1"/>
      <w:numFmt w:val="lowerLetter"/>
      <w:lvlText w:val="%1)"/>
      <w:lvlJc w:val="left"/>
      <w:pPr>
        <w:ind w:left="1137" w:hanging="360"/>
      </w:pPr>
      <w:rPr>
        <w:rFonts w:ascii="Arial" w:hAnsi="Arial" w:hint="default"/>
        <w:sz w:val="20"/>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0">
    <w:nsid w:val="7E5A2543"/>
    <w:multiLevelType w:val="hybridMultilevel"/>
    <w:tmpl w:val="5B3A3CCE"/>
    <w:lvl w:ilvl="0" w:tplc="B9267898">
      <w:start w:val="1"/>
      <w:numFmt w:val="lowerLetter"/>
      <w:lvlText w:val="%1)"/>
      <w:lvlJc w:val="left"/>
      <w:pPr>
        <w:ind w:left="1137" w:hanging="360"/>
      </w:pPr>
      <w:rPr>
        <w:rFonts w:ascii="Arial" w:hAnsi="Arial" w:hint="default"/>
        <w:sz w:val="20"/>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6"/>
  </w:num>
  <w:num w:numId="22">
    <w:abstractNumId w:val="29"/>
  </w:num>
  <w:num w:numId="23">
    <w:abstractNumId w:val="30"/>
  </w:num>
  <w:num w:numId="24">
    <w:abstractNumId w:val="19"/>
  </w:num>
  <w:num w:numId="25">
    <w:abstractNumId w:val="20"/>
  </w:num>
  <w:num w:numId="26">
    <w:abstractNumId w:val="23"/>
  </w:num>
  <w:num w:numId="27">
    <w:abstractNumId w:val="25"/>
  </w:num>
  <w:num w:numId="28">
    <w:abstractNumId w:val="22"/>
  </w:num>
  <w:num w:numId="29">
    <w:abstractNumId w:val="24"/>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71"/>
    <w:rsid w:val="000151A5"/>
    <w:rsid w:val="0004569A"/>
    <w:rsid w:val="000709D9"/>
    <w:rsid w:val="00093864"/>
    <w:rsid w:val="0009387D"/>
    <w:rsid w:val="000A25B8"/>
    <w:rsid w:val="000E6E81"/>
    <w:rsid w:val="00107A75"/>
    <w:rsid w:val="0012443B"/>
    <w:rsid w:val="0013717D"/>
    <w:rsid w:val="001428A2"/>
    <w:rsid w:val="001675C3"/>
    <w:rsid w:val="001812A9"/>
    <w:rsid w:val="001E0111"/>
    <w:rsid w:val="001E7FE8"/>
    <w:rsid w:val="001F5C4F"/>
    <w:rsid w:val="00213FB3"/>
    <w:rsid w:val="002621BD"/>
    <w:rsid w:val="00263038"/>
    <w:rsid w:val="002B2720"/>
    <w:rsid w:val="002C5D17"/>
    <w:rsid w:val="002C7C37"/>
    <w:rsid w:val="002F5561"/>
    <w:rsid w:val="00310BBF"/>
    <w:rsid w:val="003156AD"/>
    <w:rsid w:val="003372FF"/>
    <w:rsid w:val="00363E0F"/>
    <w:rsid w:val="003702CF"/>
    <w:rsid w:val="00384877"/>
    <w:rsid w:val="00390C52"/>
    <w:rsid w:val="003B1504"/>
    <w:rsid w:val="003B1E4C"/>
    <w:rsid w:val="003B5926"/>
    <w:rsid w:val="003B6790"/>
    <w:rsid w:val="003D3147"/>
    <w:rsid w:val="004221A4"/>
    <w:rsid w:val="004261D1"/>
    <w:rsid w:val="00430C5F"/>
    <w:rsid w:val="004400A7"/>
    <w:rsid w:val="00474D90"/>
    <w:rsid w:val="00485929"/>
    <w:rsid w:val="00497DCD"/>
    <w:rsid w:val="004A3194"/>
    <w:rsid w:val="004D114E"/>
    <w:rsid w:val="00507507"/>
    <w:rsid w:val="005C3D46"/>
    <w:rsid w:val="005F7916"/>
    <w:rsid w:val="00607C98"/>
    <w:rsid w:val="00610182"/>
    <w:rsid w:val="006326AD"/>
    <w:rsid w:val="00646416"/>
    <w:rsid w:val="006560A8"/>
    <w:rsid w:val="00676572"/>
    <w:rsid w:val="006956DC"/>
    <w:rsid w:val="006A4EBC"/>
    <w:rsid w:val="006B02C0"/>
    <w:rsid w:val="006B6E1C"/>
    <w:rsid w:val="006C7CFD"/>
    <w:rsid w:val="006D05CF"/>
    <w:rsid w:val="006E0962"/>
    <w:rsid w:val="006E620E"/>
    <w:rsid w:val="00711EE6"/>
    <w:rsid w:val="00733C45"/>
    <w:rsid w:val="00746A79"/>
    <w:rsid w:val="00767049"/>
    <w:rsid w:val="00786C3C"/>
    <w:rsid w:val="007B31FF"/>
    <w:rsid w:val="007D56BB"/>
    <w:rsid w:val="00826323"/>
    <w:rsid w:val="008332DC"/>
    <w:rsid w:val="00847629"/>
    <w:rsid w:val="0090321E"/>
    <w:rsid w:val="009208BC"/>
    <w:rsid w:val="009237DA"/>
    <w:rsid w:val="009443D5"/>
    <w:rsid w:val="00950553"/>
    <w:rsid w:val="00964F1F"/>
    <w:rsid w:val="00984991"/>
    <w:rsid w:val="00990A71"/>
    <w:rsid w:val="009B7060"/>
    <w:rsid w:val="009C17DE"/>
    <w:rsid w:val="009C4CCC"/>
    <w:rsid w:val="00A0366E"/>
    <w:rsid w:val="00A26BB7"/>
    <w:rsid w:val="00A37700"/>
    <w:rsid w:val="00A413BE"/>
    <w:rsid w:val="00A43BDF"/>
    <w:rsid w:val="00A51187"/>
    <w:rsid w:val="00A872E1"/>
    <w:rsid w:val="00A93501"/>
    <w:rsid w:val="00A94ED9"/>
    <w:rsid w:val="00AB5842"/>
    <w:rsid w:val="00AC202C"/>
    <w:rsid w:val="00AC275A"/>
    <w:rsid w:val="00AD78CC"/>
    <w:rsid w:val="00AE1D1D"/>
    <w:rsid w:val="00AF7D77"/>
    <w:rsid w:val="00B136D8"/>
    <w:rsid w:val="00B15520"/>
    <w:rsid w:val="00B354AB"/>
    <w:rsid w:val="00B6720D"/>
    <w:rsid w:val="00B918A5"/>
    <w:rsid w:val="00BA3D0E"/>
    <w:rsid w:val="00BC03F8"/>
    <w:rsid w:val="00BD14EF"/>
    <w:rsid w:val="00BD1ADB"/>
    <w:rsid w:val="00BE5B28"/>
    <w:rsid w:val="00C05722"/>
    <w:rsid w:val="00C13690"/>
    <w:rsid w:val="00C47D72"/>
    <w:rsid w:val="00C52721"/>
    <w:rsid w:val="00C60C40"/>
    <w:rsid w:val="00C62C49"/>
    <w:rsid w:val="00C944DD"/>
    <w:rsid w:val="00CD7B5E"/>
    <w:rsid w:val="00CE6720"/>
    <w:rsid w:val="00CF3200"/>
    <w:rsid w:val="00CF4A3F"/>
    <w:rsid w:val="00D02100"/>
    <w:rsid w:val="00D220DE"/>
    <w:rsid w:val="00DA4A8F"/>
    <w:rsid w:val="00DA7DE5"/>
    <w:rsid w:val="00DB0FD7"/>
    <w:rsid w:val="00DC4CE2"/>
    <w:rsid w:val="00DD43DC"/>
    <w:rsid w:val="00DD7447"/>
    <w:rsid w:val="00E037D7"/>
    <w:rsid w:val="00E148DB"/>
    <w:rsid w:val="00E223DD"/>
    <w:rsid w:val="00E43B52"/>
    <w:rsid w:val="00E72CDC"/>
    <w:rsid w:val="00ED38F4"/>
    <w:rsid w:val="00F15831"/>
    <w:rsid w:val="00F15B01"/>
    <w:rsid w:val="00F24111"/>
    <w:rsid w:val="00F57FAE"/>
    <w:rsid w:val="00F756C7"/>
    <w:rsid w:val="00FB2CA8"/>
    <w:rsid w:val="00FB7F43"/>
    <w:rsid w:val="00FC5F71"/>
    <w:rsid w:val="00FD210D"/>
    <w:rsid w:val="00FF2529"/>
    <w:rsid w:val="00FF44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5F7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2">
    <w:name w:val="heading 2"/>
    <w:basedOn w:val="Normalny"/>
    <w:link w:val="Nagwek2Znak"/>
    <w:uiPriority w:val="9"/>
    <w:qFormat/>
    <w:rsid w:val="00C62C49"/>
    <w:pPr>
      <w:widowControl/>
      <w:suppressAutoHyphens w:val="0"/>
      <w:spacing w:before="100" w:beforeAutospacing="1" w:after="100" w:afterAutospacing="1"/>
      <w:outlineLvl w:val="1"/>
    </w:pPr>
    <w:rPr>
      <w:rFonts w:eastAsia="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FC5F71"/>
    <w:rPr>
      <w:b/>
      <w:bCs w:val="0"/>
    </w:rPr>
  </w:style>
  <w:style w:type="paragraph" w:styleId="Tekstpodstawowy">
    <w:name w:val="Body Text"/>
    <w:basedOn w:val="Normalny"/>
    <w:link w:val="TekstpodstawowyZnak"/>
    <w:rsid w:val="00FC5F71"/>
    <w:pPr>
      <w:spacing w:after="120"/>
    </w:pPr>
  </w:style>
  <w:style w:type="character" w:customStyle="1" w:styleId="TekstpodstawowyZnak">
    <w:name w:val="Tekst podstawowy Znak"/>
    <w:basedOn w:val="Domylnaczcionkaakapitu"/>
    <w:link w:val="Tekstpodstawowy"/>
    <w:rsid w:val="00FC5F71"/>
    <w:rPr>
      <w:rFonts w:ascii="Times New Roman" w:eastAsia="Lucida Sans Unicode" w:hAnsi="Times New Roman" w:cs="Mangal"/>
      <w:kern w:val="1"/>
      <w:sz w:val="24"/>
      <w:szCs w:val="24"/>
      <w:lang w:eastAsia="hi-IN" w:bidi="hi-IN"/>
    </w:rPr>
  </w:style>
  <w:style w:type="paragraph" w:styleId="NormalnyWeb">
    <w:name w:val="Normal (Web)"/>
    <w:basedOn w:val="Normalny"/>
    <w:rsid w:val="00FC5F71"/>
    <w:pPr>
      <w:spacing w:before="280" w:after="119" w:line="100" w:lineRule="atLeast"/>
    </w:pPr>
  </w:style>
  <w:style w:type="paragraph" w:customStyle="1" w:styleId="Standard">
    <w:name w:val="Standard"/>
    <w:rsid w:val="00FC5F71"/>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Tekstdymka">
    <w:name w:val="Balloon Text"/>
    <w:basedOn w:val="Normalny"/>
    <w:link w:val="TekstdymkaZnak"/>
    <w:uiPriority w:val="99"/>
    <w:semiHidden/>
    <w:unhideWhenUsed/>
    <w:rsid w:val="00FC5F71"/>
    <w:rPr>
      <w:rFonts w:ascii="Tahoma" w:hAnsi="Tahoma"/>
      <w:sz w:val="16"/>
      <w:szCs w:val="14"/>
    </w:rPr>
  </w:style>
  <w:style w:type="character" w:customStyle="1" w:styleId="TekstdymkaZnak">
    <w:name w:val="Tekst dymka Znak"/>
    <w:basedOn w:val="Domylnaczcionkaakapitu"/>
    <w:link w:val="Tekstdymka"/>
    <w:uiPriority w:val="99"/>
    <w:semiHidden/>
    <w:rsid w:val="00FC5F71"/>
    <w:rPr>
      <w:rFonts w:ascii="Tahoma" w:eastAsia="Lucida Sans Unicode" w:hAnsi="Tahoma" w:cs="Mangal"/>
      <w:kern w:val="1"/>
      <w:sz w:val="16"/>
      <w:szCs w:val="14"/>
      <w:lang w:eastAsia="hi-IN" w:bidi="hi-IN"/>
    </w:rPr>
  </w:style>
  <w:style w:type="table" w:styleId="Tabela-Siatka">
    <w:name w:val="Table Grid"/>
    <w:basedOn w:val="Standardowy"/>
    <w:uiPriority w:val="59"/>
    <w:rsid w:val="00AC2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rsid w:val="00C62C4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C62C49"/>
    <w:rPr>
      <w:color w:val="0000FF"/>
      <w:u w:val="single"/>
    </w:rPr>
  </w:style>
  <w:style w:type="paragraph" w:styleId="Akapitzlist">
    <w:name w:val="List Paragraph"/>
    <w:basedOn w:val="Normalny"/>
    <w:uiPriority w:val="34"/>
    <w:qFormat/>
    <w:rsid w:val="00767049"/>
    <w:pPr>
      <w:ind w:left="720"/>
      <w:contextualSpacing/>
    </w:pPr>
    <w:rPr>
      <w:szCs w:val="21"/>
    </w:rPr>
  </w:style>
  <w:style w:type="character" w:customStyle="1" w:styleId="markedcontent">
    <w:name w:val="markedcontent"/>
    <w:basedOn w:val="Domylnaczcionkaakapitu"/>
    <w:rsid w:val="00DB0FD7"/>
  </w:style>
  <w:style w:type="table" w:customStyle="1" w:styleId="TableNormal">
    <w:name w:val="Table Normal"/>
    <w:uiPriority w:val="2"/>
    <w:semiHidden/>
    <w:unhideWhenUsed/>
    <w:qFormat/>
    <w:rsid w:val="00093864"/>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93864"/>
    <w:pPr>
      <w:suppressAutoHyphens w:val="0"/>
      <w:autoSpaceDE w:val="0"/>
      <w:autoSpaceDN w:val="0"/>
    </w:pPr>
    <w:rPr>
      <w:rFonts w:ascii="Cambria" w:eastAsia="Cambria" w:hAnsi="Cambria" w:cs="Cambria"/>
      <w:kern w:val="0"/>
      <w:sz w:val="22"/>
      <w:szCs w:val="22"/>
      <w:lang w:val="en-US" w:eastAsia="en-US" w:bidi="ar-SA"/>
    </w:rPr>
  </w:style>
  <w:style w:type="paragraph" w:styleId="Nagwek">
    <w:name w:val="header"/>
    <w:basedOn w:val="Normalny"/>
    <w:link w:val="NagwekZnak"/>
    <w:uiPriority w:val="99"/>
    <w:unhideWhenUsed/>
    <w:rsid w:val="00310BBF"/>
    <w:pPr>
      <w:tabs>
        <w:tab w:val="center" w:pos="4536"/>
        <w:tab w:val="right" w:pos="9072"/>
      </w:tabs>
    </w:pPr>
    <w:rPr>
      <w:szCs w:val="21"/>
    </w:rPr>
  </w:style>
  <w:style w:type="character" w:customStyle="1" w:styleId="NagwekZnak">
    <w:name w:val="Nagłówek Znak"/>
    <w:basedOn w:val="Domylnaczcionkaakapitu"/>
    <w:link w:val="Nagwek"/>
    <w:uiPriority w:val="99"/>
    <w:rsid w:val="00310BBF"/>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310BBF"/>
    <w:pPr>
      <w:tabs>
        <w:tab w:val="center" w:pos="4536"/>
        <w:tab w:val="right" w:pos="9072"/>
      </w:tabs>
    </w:pPr>
    <w:rPr>
      <w:szCs w:val="21"/>
    </w:rPr>
  </w:style>
  <w:style w:type="character" w:customStyle="1" w:styleId="StopkaZnak">
    <w:name w:val="Stopka Znak"/>
    <w:basedOn w:val="Domylnaczcionkaakapitu"/>
    <w:link w:val="Stopka"/>
    <w:uiPriority w:val="99"/>
    <w:rsid w:val="00310BBF"/>
    <w:rPr>
      <w:rFonts w:ascii="Times New Roman" w:eastAsia="Lucida Sans Unicode"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5F7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2">
    <w:name w:val="heading 2"/>
    <w:basedOn w:val="Normalny"/>
    <w:link w:val="Nagwek2Znak"/>
    <w:uiPriority w:val="9"/>
    <w:qFormat/>
    <w:rsid w:val="00C62C49"/>
    <w:pPr>
      <w:widowControl/>
      <w:suppressAutoHyphens w:val="0"/>
      <w:spacing w:before="100" w:beforeAutospacing="1" w:after="100" w:afterAutospacing="1"/>
      <w:outlineLvl w:val="1"/>
    </w:pPr>
    <w:rPr>
      <w:rFonts w:eastAsia="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FC5F71"/>
    <w:rPr>
      <w:b/>
      <w:bCs w:val="0"/>
    </w:rPr>
  </w:style>
  <w:style w:type="paragraph" w:styleId="Tekstpodstawowy">
    <w:name w:val="Body Text"/>
    <w:basedOn w:val="Normalny"/>
    <w:link w:val="TekstpodstawowyZnak"/>
    <w:rsid w:val="00FC5F71"/>
    <w:pPr>
      <w:spacing w:after="120"/>
    </w:pPr>
  </w:style>
  <w:style w:type="character" w:customStyle="1" w:styleId="TekstpodstawowyZnak">
    <w:name w:val="Tekst podstawowy Znak"/>
    <w:basedOn w:val="Domylnaczcionkaakapitu"/>
    <w:link w:val="Tekstpodstawowy"/>
    <w:rsid w:val="00FC5F71"/>
    <w:rPr>
      <w:rFonts w:ascii="Times New Roman" w:eastAsia="Lucida Sans Unicode" w:hAnsi="Times New Roman" w:cs="Mangal"/>
      <w:kern w:val="1"/>
      <w:sz w:val="24"/>
      <w:szCs w:val="24"/>
      <w:lang w:eastAsia="hi-IN" w:bidi="hi-IN"/>
    </w:rPr>
  </w:style>
  <w:style w:type="paragraph" w:styleId="NormalnyWeb">
    <w:name w:val="Normal (Web)"/>
    <w:basedOn w:val="Normalny"/>
    <w:rsid w:val="00FC5F71"/>
    <w:pPr>
      <w:spacing w:before="280" w:after="119" w:line="100" w:lineRule="atLeast"/>
    </w:pPr>
  </w:style>
  <w:style w:type="paragraph" w:customStyle="1" w:styleId="Standard">
    <w:name w:val="Standard"/>
    <w:rsid w:val="00FC5F71"/>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Tekstdymka">
    <w:name w:val="Balloon Text"/>
    <w:basedOn w:val="Normalny"/>
    <w:link w:val="TekstdymkaZnak"/>
    <w:uiPriority w:val="99"/>
    <w:semiHidden/>
    <w:unhideWhenUsed/>
    <w:rsid w:val="00FC5F71"/>
    <w:rPr>
      <w:rFonts w:ascii="Tahoma" w:hAnsi="Tahoma"/>
      <w:sz w:val="16"/>
      <w:szCs w:val="14"/>
    </w:rPr>
  </w:style>
  <w:style w:type="character" w:customStyle="1" w:styleId="TekstdymkaZnak">
    <w:name w:val="Tekst dymka Znak"/>
    <w:basedOn w:val="Domylnaczcionkaakapitu"/>
    <w:link w:val="Tekstdymka"/>
    <w:uiPriority w:val="99"/>
    <w:semiHidden/>
    <w:rsid w:val="00FC5F71"/>
    <w:rPr>
      <w:rFonts w:ascii="Tahoma" w:eastAsia="Lucida Sans Unicode" w:hAnsi="Tahoma" w:cs="Mangal"/>
      <w:kern w:val="1"/>
      <w:sz w:val="16"/>
      <w:szCs w:val="14"/>
      <w:lang w:eastAsia="hi-IN" w:bidi="hi-IN"/>
    </w:rPr>
  </w:style>
  <w:style w:type="table" w:styleId="Tabela-Siatka">
    <w:name w:val="Table Grid"/>
    <w:basedOn w:val="Standardowy"/>
    <w:uiPriority w:val="59"/>
    <w:rsid w:val="00AC2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rsid w:val="00C62C4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C62C49"/>
    <w:rPr>
      <w:color w:val="0000FF"/>
      <w:u w:val="single"/>
    </w:rPr>
  </w:style>
  <w:style w:type="paragraph" w:styleId="Akapitzlist">
    <w:name w:val="List Paragraph"/>
    <w:basedOn w:val="Normalny"/>
    <w:uiPriority w:val="34"/>
    <w:qFormat/>
    <w:rsid w:val="00767049"/>
    <w:pPr>
      <w:ind w:left="720"/>
      <w:contextualSpacing/>
    </w:pPr>
    <w:rPr>
      <w:szCs w:val="21"/>
    </w:rPr>
  </w:style>
  <w:style w:type="character" w:customStyle="1" w:styleId="markedcontent">
    <w:name w:val="markedcontent"/>
    <w:basedOn w:val="Domylnaczcionkaakapitu"/>
    <w:rsid w:val="00DB0FD7"/>
  </w:style>
  <w:style w:type="table" w:customStyle="1" w:styleId="TableNormal">
    <w:name w:val="Table Normal"/>
    <w:uiPriority w:val="2"/>
    <w:semiHidden/>
    <w:unhideWhenUsed/>
    <w:qFormat/>
    <w:rsid w:val="00093864"/>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93864"/>
    <w:pPr>
      <w:suppressAutoHyphens w:val="0"/>
      <w:autoSpaceDE w:val="0"/>
      <w:autoSpaceDN w:val="0"/>
    </w:pPr>
    <w:rPr>
      <w:rFonts w:ascii="Cambria" w:eastAsia="Cambria" w:hAnsi="Cambria" w:cs="Cambria"/>
      <w:kern w:val="0"/>
      <w:sz w:val="22"/>
      <w:szCs w:val="22"/>
      <w:lang w:val="en-US" w:eastAsia="en-US" w:bidi="ar-SA"/>
    </w:rPr>
  </w:style>
  <w:style w:type="paragraph" w:styleId="Nagwek">
    <w:name w:val="header"/>
    <w:basedOn w:val="Normalny"/>
    <w:link w:val="NagwekZnak"/>
    <w:uiPriority w:val="99"/>
    <w:unhideWhenUsed/>
    <w:rsid w:val="00310BBF"/>
    <w:pPr>
      <w:tabs>
        <w:tab w:val="center" w:pos="4536"/>
        <w:tab w:val="right" w:pos="9072"/>
      </w:tabs>
    </w:pPr>
    <w:rPr>
      <w:szCs w:val="21"/>
    </w:rPr>
  </w:style>
  <w:style w:type="character" w:customStyle="1" w:styleId="NagwekZnak">
    <w:name w:val="Nagłówek Znak"/>
    <w:basedOn w:val="Domylnaczcionkaakapitu"/>
    <w:link w:val="Nagwek"/>
    <w:uiPriority w:val="99"/>
    <w:rsid w:val="00310BBF"/>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310BBF"/>
    <w:pPr>
      <w:tabs>
        <w:tab w:val="center" w:pos="4536"/>
        <w:tab w:val="right" w:pos="9072"/>
      </w:tabs>
    </w:pPr>
    <w:rPr>
      <w:szCs w:val="21"/>
    </w:rPr>
  </w:style>
  <w:style w:type="character" w:customStyle="1" w:styleId="StopkaZnak">
    <w:name w:val="Stopka Znak"/>
    <w:basedOn w:val="Domylnaczcionkaakapitu"/>
    <w:link w:val="Stopka"/>
    <w:uiPriority w:val="99"/>
    <w:rsid w:val="00310BBF"/>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5484">
      <w:bodyDiv w:val="1"/>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 w:id="1650284537">
          <w:marLeft w:val="0"/>
          <w:marRight w:val="0"/>
          <w:marTop w:val="0"/>
          <w:marBottom w:val="0"/>
          <w:divBdr>
            <w:top w:val="none" w:sz="0" w:space="0" w:color="auto"/>
            <w:left w:val="none" w:sz="0" w:space="0" w:color="auto"/>
            <w:bottom w:val="none" w:sz="0" w:space="0" w:color="auto"/>
            <w:right w:val="none" w:sz="0" w:space="0" w:color="auto"/>
          </w:divBdr>
        </w:div>
      </w:divsChild>
    </w:div>
    <w:div w:id="223370754">
      <w:bodyDiv w:val="1"/>
      <w:marLeft w:val="0"/>
      <w:marRight w:val="0"/>
      <w:marTop w:val="0"/>
      <w:marBottom w:val="0"/>
      <w:divBdr>
        <w:top w:val="none" w:sz="0" w:space="0" w:color="auto"/>
        <w:left w:val="none" w:sz="0" w:space="0" w:color="auto"/>
        <w:bottom w:val="none" w:sz="0" w:space="0" w:color="auto"/>
        <w:right w:val="none" w:sz="0" w:space="0" w:color="auto"/>
      </w:divBdr>
      <w:divsChild>
        <w:div w:id="1391809312">
          <w:marLeft w:val="0"/>
          <w:marRight w:val="0"/>
          <w:marTop w:val="0"/>
          <w:marBottom w:val="0"/>
          <w:divBdr>
            <w:top w:val="none" w:sz="0" w:space="0" w:color="auto"/>
            <w:left w:val="none" w:sz="0" w:space="0" w:color="auto"/>
            <w:bottom w:val="none" w:sz="0" w:space="0" w:color="auto"/>
            <w:right w:val="none" w:sz="0" w:space="0" w:color="auto"/>
          </w:divBdr>
        </w:div>
        <w:div w:id="532501978">
          <w:marLeft w:val="0"/>
          <w:marRight w:val="0"/>
          <w:marTop w:val="0"/>
          <w:marBottom w:val="0"/>
          <w:divBdr>
            <w:top w:val="none" w:sz="0" w:space="0" w:color="auto"/>
            <w:left w:val="none" w:sz="0" w:space="0" w:color="auto"/>
            <w:bottom w:val="none" w:sz="0" w:space="0" w:color="auto"/>
            <w:right w:val="none" w:sz="0" w:space="0" w:color="auto"/>
          </w:divBdr>
        </w:div>
        <w:div w:id="539056615">
          <w:marLeft w:val="0"/>
          <w:marRight w:val="0"/>
          <w:marTop w:val="0"/>
          <w:marBottom w:val="0"/>
          <w:divBdr>
            <w:top w:val="none" w:sz="0" w:space="0" w:color="auto"/>
            <w:left w:val="none" w:sz="0" w:space="0" w:color="auto"/>
            <w:bottom w:val="none" w:sz="0" w:space="0" w:color="auto"/>
            <w:right w:val="none" w:sz="0" w:space="0" w:color="auto"/>
          </w:divBdr>
        </w:div>
      </w:divsChild>
    </w:div>
    <w:div w:id="453718937">
      <w:bodyDiv w:val="1"/>
      <w:marLeft w:val="0"/>
      <w:marRight w:val="0"/>
      <w:marTop w:val="0"/>
      <w:marBottom w:val="0"/>
      <w:divBdr>
        <w:top w:val="none" w:sz="0" w:space="0" w:color="auto"/>
        <w:left w:val="none" w:sz="0" w:space="0" w:color="auto"/>
        <w:bottom w:val="none" w:sz="0" w:space="0" w:color="auto"/>
        <w:right w:val="none" w:sz="0" w:space="0" w:color="auto"/>
      </w:divBdr>
      <w:divsChild>
        <w:div w:id="1260140829">
          <w:marLeft w:val="0"/>
          <w:marRight w:val="0"/>
          <w:marTop w:val="0"/>
          <w:marBottom w:val="0"/>
          <w:divBdr>
            <w:top w:val="none" w:sz="0" w:space="0" w:color="auto"/>
            <w:left w:val="none" w:sz="0" w:space="0" w:color="auto"/>
            <w:bottom w:val="none" w:sz="0" w:space="0" w:color="auto"/>
            <w:right w:val="none" w:sz="0" w:space="0" w:color="auto"/>
          </w:divBdr>
        </w:div>
        <w:div w:id="440609369">
          <w:marLeft w:val="0"/>
          <w:marRight w:val="0"/>
          <w:marTop w:val="0"/>
          <w:marBottom w:val="0"/>
          <w:divBdr>
            <w:top w:val="none" w:sz="0" w:space="0" w:color="auto"/>
            <w:left w:val="none" w:sz="0" w:space="0" w:color="auto"/>
            <w:bottom w:val="none" w:sz="0" w:space="0" w:color="auto"/>
            <w:right w:val="none" w:sz="0" w:space="0" w:color="auto"/>
          </w:divBdr>
        </w:div>
        <w:div w:id="530530322">
          <w:marLeft w:val="0"/>
          <w:marRight w:val="0"/>
          <w:marTop w:val="0"/>
          <w:marBottom w:val="0"/>
          <w:divBdr>
            <w:top w:val="none" w:sz="0" w:space="0" w:color="auto"/>
            <w:left w:val="none" w:sz="0" w:space="0" w:color="auto"/>
            <w:bottom w:val="none" w:sz="0" w:space="0" w:color="auto"/>
            <w:right w:val="none" w:sz="0" w:space="0" w:color="auto"/>
          </w:divBdr>
        </w:div>
        <w:div w:id="248390911">
          <w:marLeft w:val="0"/>
          <w:marRight w:val="0"/>
          <w:marTop w:val="0"/>
          <w:marBottom w:val="0"/>
          <w:divBdr>
            <w:top w:val="none" w:sz="0" w:space="0" w:color="auto"/>
            <w:left w:val="none" w:sz="0" w:space="0" w:color="auto"/>
            <w:bottom w:val="none" w:sz="0" w:space="0" w:color="auto"/>
            <w:right w:val="none" w:sz="0" w:space="0" w:color="auto"/>
          </w:divBdr>
        </w:div>
        <w:div w:id="1627853166">
          <w:marLeft w:val="0"/>
          <w:marRight w:val="0"/>
          <w:marTop w:val="0"/>
          <w:marBottom w:val="0"/>
          <w:divBdr>
            <w:top w:val="none" w:sz="0" w:space="0" w:color="auto"/>
            <w:left w:val="none" w:sz="0" w:space="0" w:color="auto"/>
            <w:bottom w:val="none" w:sz="0" w:space="0" w:color="auto"/>
            <w:right w:val="none" w:sz="0" w:space="0" w:color="auto"/>
          </w:divBdr>
        </w:div>
        <w:div w:id="792288552">
          <w:marLeft w:val="0"/>
          <w:marRight w:val="0"/>
          <w:marTop w:val="0"/>
          <w:marBottom w:val="0"/>
          <w:divBdr>
            <w:top w:val="none" w:sz="0" w:space="0" w:color="auto"/>
            <w:left w:val="none" w:sz="0" w:space="0" w:color="auto"/>
            <w:bottom w:val="none" w:sz="0" w:space="0" w:color="auto"/>
            <w:right w:val="none" w:sz="0" w:space="0" w:color="auto"/>
          </w:divBdr>
        </w:div>
        <w:div w:id="1796948108">
          <w:marLeft w:val="0"/>
          <w:marRight w:val="0"/>
          <w:marTop w:val="0"/>
          <w:marBottom w:val="0"/>
          <w:divBdr>
            <w:top w:val="none" w:sz="0" w:space="0" w:color="auto"/>
            <w:left w:val="none" w:sz="0" w:space="0" w:color="auto"/>
            <w:bottom w:val="none" w:sz="0" w:space="0" w:color="auto"/>
            <w:right w:val="none" w:sz="0" w:space="0" w:color="auto"/>
          </w:divBdr>
        </w:div>
        <w:div w:id="1506089591">
          <w:marLeft w:val="0"/>
          <w:marRight w:val="0"/>
          <w:marTop w:val="0"/>
          <w:marBottom w:val="0"/>
          <w:divBdr>
            <w:top w:val="none" w:sz="0" w:space="0" w:color="auto"/>
            <w:left w:val="none" w:sz="0" w:space="0" w:color="auto"/>
            <w:bottom w:val="none" w:sz="0" w:space="0" w:color="auto"/>
            <w:right w:val="none" w:sz="0" w:space="0" w:color="auto"/>
          </w:divBdr>
        </w:div>
        <w:div w:id="1437560527">
          <w:marLeft w:val="0"/>
          <w:marRight w:val="0"/>
          <w:marTop w:val="0"/>
          <w:marBottom w:val="0"/>
          <w:divBdr>
            <w:top w:val="none" w:sz="0" w:space="0" w:color="auto"/>
            <w:left w:val="none" w:sz="0" w:space="0" w:color="auto"/>
            <w:bottom w:val="none" w:sz="0" w:space="0" w:color="auto"/>
            <w:right w:val="none" w:sz="0" w:space="0" w:color="auto"/>
          </w:divBdr>
        </w:div>
      </w:divsChild>
    </w:div>
    <w:div w:id="518003920">
      <w:bodyDiv w:val="1"/>
      <w:marLeft w:val="0"/>
      <w:marRight w:val="0"/>
      <w:marTop w:val="0"/>
      <w:marBottom w:val="0"/>
      <w:divBdr>
        <w:top w:val="none" w:sz="0" w:space="0" w:color="auto"/>
        <w:left w:val="none" w:sz="0" w:space="0" w:color="auto"/>
        <w:bottom w:val="none" w:sz="0" w:space="0" w:color="auto"/>
        <w:right w:val="none" w:sz="0" w:space="0" w:color="auto"/>
      </w:divBdr>
      <w:divsChild>
        <w:div w:id="732048290">
          <w:marLeft w:val="0"/>
          <w:marRight w:val="0"/>
          <w:marTop w:val="0"/>
          <w:marBottom w:val="0"/>
          <w:divBdr>
            <w:top w:val="none" w:sz="0" w:space="0" w:color="auto"/>
            <w:left w:val="none" w:sz="0" w:space="0" w:color="auto"/>
            <w:bottom w:val="none" w:sz="0" w:space="0" w:color="auto"/>
            <w:right w:val="none" w:sz="0" w:space="0" w:color="auto"/>
          </w:divBdr>
        </w:div>
        <w:div w:id="1798839979">
          <w:marLeft w:val="0"/>
          <w:marRight w:val="0"/>
          <w:marTop w:val="0"/>
          <w:marBottom w:val="0"/>
          <w:divBdr>
            <w:top w:val="none" w:sz="0" w:space="0" w:color="auto"/>
            <w:left w:val="none" w:sz="0" w:space="0" w:color="auto"/>
            <w:bottom w:val="none" w:sz="0" w:space="0" w:color="auto"/>
            <w:right w:val="none" w:sz="0" w:space="0" w:color="auto"/>
          </w:divBdr>
        </w:div>
        <w:div w:id="618411801">
          <w:marLeft w:val="0"/>
          <w:marRight w:val="0"/>
          <w:marTop w:val="0"/>
          <w:marBottom w:val="0"/>
          <w:divBdr>
            <w:top w:val="none" w:sz="0" w:space="0" w:color="auto"/>
            <w:left w:val="none" w:sz="0" w:space="0" w:color="auto"/>
            <w:bottom w:val="none" w:sz="0" w:space="0" w:color="auto"/>
            <w:right w:val="none" w:sz="0" w:space="0" w:color="auto"/>
          </w:divBdr>
        </w:div>
        <w:div w:id="1137261475">
          <w:marLeft w:val="0"/>
          <w:marRight w:val="0"/>
          <w:marTop w:val="0"/>
          <w:marBottom w:val="0"/>
          <w:divBdr>
            <w:top w:val="none" w:sz="0" w:space="0" w:color="auto"/>
            <w:left w:val="none" w:sz="0" w:space="0" w:color="auto"/>
            <w:bottom w:val="none" w:sz="0" w:space="0" w:color="auto"/>
            <w:right w:val="none" w:sz="0" w:space="0" w:color="auto"/>
          </w:divBdr>
        </w:div>
        <w:div w:id="1738940580">
          <w:marLeft w:val="0"/>
          <w:marRight w:val="0"/>
          <w:marTop w:val="0"/>
          <w:marBottom w:val="0"/>
          <w:divBdr>
            <w:top w:val="none" w:sz="0" w:space="0" w:color="auto"/>
            <w:left w:val="none" w:sz="0" w:space="0" w:color="auto"/>
            <w:bottom w:val="none" w:sz="0" w:space="0" w:color="auto"/>
            <w:right w:val="none" w:sz="0" w:space="0" w:color="auto"/>
          </w:divBdr>
        </w:div>
        <w:div w:id="1331908421">
          <w:marLeft w:val="0"/>
          <w:marRight w:val="0"/>
          <w:marTop w:val="0"/>
          <w:marBottom w:val="0"/>
          <w:divBdr>
            <w:top w:val="none" w:sz="0" w:space="0" w:color="auto"/>
            <w:left w:val="none" w:sz="0" w:space="0" w:color="auto"/>
            <w:bottom w:val="none" w:sz="0" w:space="0" w:color="auto"/>
            <w:right w:val="none" w:sz="0" w:space="0" w:color="auto"/>
          </w:divBdr>
        </w:div>
        <w:div w:id="670177758">
          <w:marLeft w:val="0"/>
          <w:marRight w:val="0"/>
          <w:marTop w:val="0"/>
          <w:marBottom w:val="0"/>
          <w:divBdr>
            <w:top w:val="none" w:sz="0" w:space="0" w:color="auto"/>
            <w:left w:val="none" w:sz="0" w:space="0" w:color="auto"/>
            <w:bottom w:val="none" w:sz="0" w:space="0" w:color="auto"/>
            <w:right w:val="none" w:sz="0" w:space="0" w:color="auto"/>
          </w:divBdr>
        </w:div>
        <w:div w:id="1492479703">
          <w:marLeft w:val="0"/>
          <w:marRight w:val="0"/>
          <w:marTop w:val="0"/>
          <w:marBottom w:val="0"/>
          <w:divBdr>
            <w:top w:val="none" w:sz="0" w:space="0" w:color="auto"/>
            <w:left w:val="none" w:sz="0" w:space="0" w:color="auto"/>
            <w:bottom w:val="none" w:sz="0" w:space="0" w:color="auto"/>
            <w:right w:val="none" w:sz="0" w:space="0" w:color="auto"/>
          </w:divBdr>
        </w:div>
        <w:div w:id="1694915066">
          <w:marLeft w:val="0"/>
          <w:marRight w:val="0"/>
          <w:marTop w:val="0"/>
          <w:marBottom w:val="0"/>
          <w:divBdr>
            <w:top w:val="none" w:sz="0" w:space="0" w:color="auto"/>
            <w:left w:val="none" w:sz="0" w:space="0" w:color="auto"/>
            <w:bottom w:val="none" w:sz="0" w:space="0" w:color="auto"/>
            <w:right w:val="none" w:sz="0" w:space="0" w:color="auto"/>
          </w:divBdr>
        </w:div>
        <w:div w:id="1773669314">
          <w:marLeft w:val="0"/>
          <w:marRight w:val="0"/>
          <w:marTop w:val="0"/>
          <w:marBottom w:val="0"/>
          <w:divBdr>
            <w:top w:val="none" w:sz="0" w:space="0" w:color="auto"/>
            <w:left w:val="none" w:sz="0" w:space="0" w:color="auto"/>
            <w:bottom w:val="none" w:sz="0" w:space="0" w:color="auto"/>
            <w:right w:val="none" w:sz="0" w:space="0" w:color="auto"/>
          </w:divBdr>
        </w:div>
        <w:div w:id="379524224">
          <w:marLeft w:val="0"/>
          <w:marRight w:val="0"/>
          <w:marTop w:val="0"/>
          <w:marBottom w:val="0"/>
          <w:divBdr>
            <w:top w:val="none" w:sz="0" w:space="0" w:color="auto"/>
            <w:left w:val="none" w:sz="0" w:space="0" w:color="auto"/>
            <w:bottom w:val="none" w:sz="0" w:space="0" w:color="auto"/>
            <w:right w:val="none" w:sz="0" w:space="0" w:color="auto"/>
          </w:divBdr>
        </w:div>
        <w:div w:id="2107074259">
          <w:marLeft w:val="0"/>
          <w:marRight w:val="0"/>
          <w:marTop w:val="0"/>
          <w:marBottom w:val="0"/>
          <w:divBdr>
            <w:top w:val="none" w:sz="0" w:space="0" w:color="auto"/>
            <w:left w:val="none" w:sz="0" w:space="0" w:color="auto"/>
            <w:bottom w:val="none" w:sz="0" w:space="0" w:color="auto"/>
            <w:right w:val="none" w:sz="0" w:space="0" w:color="auto"/>
          </w:divBdr>
        </w:div>
        <w:div w:id="1324552124">
          <w:marLeft w:val="0"/>
          <w:marRight w:val="0"/>
          <w:marTop w:val="0"/>
          <w:marBottom w:val="0"/>
          <w:divBdr>
            <w:top w:val="none" w:sz="0" w:space="0" w:color="auto"/>
            <w:left w:val="none" w:sz="0" w:space="0" w:color="auto"/>
            <w:bottom w:val="none" w:sz="0" w:space="0" w:color="auto"/>
            <w:right w:val="none" w:sz="0" w:space="0" w:color="auto"/>
          </w:divBdr>
        </w:div>
      </w:divsChild>
    </w:div>
    <w:div w:id="1015034820">
      <w:bodyDiv w:val="1"/>
      <w:marLeft w:val="0"/>
      <w:marRight w:val="0"/>
      <w:marTop w:val="0"/>
      <w:marBottom w:val="0"/>
      <w:divBdr>
        <w:top w:val="none" w:sz="0" w:space="0" w:color="auto"/>
        <w:left w:val="none" w:sz="0" w:space="0" w:color="auto"/>
        <w:bottom w:val="none" w:sz="0" w:space="0" w:color="auto"/>
        <w:right w:val="none" w:sz="0" w:space="0" w:color="auto"/>
      </w:divBdr>
    </w:div>
    <w:div w:id="1132287610">
      <w:bodyDiv w:val="1"/>
      <w:marLeft w:val="0"/>
      <w:marRight w:val="0"/>
      <w:marTop w:val="0"/>
      <w:marBottom w:val="0"/>
      <w:divBdr>
        <w:top w:val="none" w:sz="0" w:space="0" w:color="auto"/>
        <w:left w:val="none" w:sz="0" w:space="0" w:color="auto"/>
        <w:bottom w:val="none" w:sz="0" w:space="0" w:color="auto"/>
        <w:right w:val="none" w:sz="0" w:space="0" w:color="auto"/>
      </w:divBdr>
    </w:div>
    <w:div w:id="1483160032">
      <w:bodyDiv w:val="1"/>
      <w:marLeft w:val="0"/>
      <w:marRight w:val="0"/>
      <w:marTop w:val="0"/>
      <w:marBottom w:val="0"/>
      <w:divBdr>
        <w:top w:val="none" w:sz="0" w:space="0" w:color="auto"/>
        <w:left w:val="none" w:sz="0" w:space="0" w:color="auto"/>
        <w:bottom w:val="none" w:sz="0" w:space="0" w:color="auto"/>
        <w:right w:val="none" w:sz="0" w:space="0" w:color="auto"/>
      </w:divBdr>
      <w:divsChild>
        <w:div w:id="967976511">
          <w:marLeft w:val="0"/>
          <w:marRight w:val="0"/>
          <w:marTop w:val="0"/>
          <w:marBottom w:val="0"/>
          <w:divBdr>
            <w:top w:val="none" w:sz="0" w:space="0" w:color="auto"/>
            <w:left w:val="none" w:sz="0" w:space="0" w:color="auto"/>
            <w:bottom w:val="none" w:sz="0" w:space="0" w:color="auto"/>
            <w:right w:val="none" w:sz="0" w:space="0" w:color="auto"/>
          </w:divBdr>
          <w:divsChild>
            <w:div w:id="579338408">
              <w:marLeft w:val="0"/>
              <w:marRight w:val="0"/>
              <w:marTop w:val="0"/>
              <w:marBottom w:val="0"/>
              <w:divBdr>
                <w:top w:val="none" w:sz="0" w:space="0" w:color="auto"/>
                <w:left w:val="none" w:sz="0" w:space="0" w:color="auto"/>
                <w:bottom w:val="none" w:sz="0" w:space="0" w:color="auto"/>
                <w:right w:val="none" w:sz="0" w:space="0" w:color="auto"/>
              </w:divBdr>
              <w:divsChild>
                <w:div w:id="1202790213">
                  <w:marLeft w:val="0"/>
                  <w:marRight w:val="0"/>
                  <w:marTop w:val="0"/>
                  <w:marBottom w:val="0"/>
                  <w:divBdr>
                    <w:top w:val="none" w:sz="0" w:space="0" w:color="auto"/>
                    <w:left w:val="none" w:sz="0" w:space="0" w:color="auto"/>
                    <w:bottom w:val="none" w:sz="0" w:space="0" w:color="auto"/>
                    <w:right w:val="none" w:sz="0" w:space="0" w:color="auto"/>
                  </w:divBdr>
                  <w:divsChild>
                    <w:div w:id="860126315">
                      <w:marLeft w:val="0"/>
                      <w:marRight w:val="0"/>
                      <w:marTop w:val="0"/>
                      <w:marBottom w:val="0"/>
                      <w:divBdr>
                        <w:top w:val="none" w:sz="0" w:space="0" w:color="auto"/>
                        <w:left w:val="none" w:sz="0" w:space="0" w:color="auto"/>
                        <w:bottom w:val="none" w:sz="0" w:space="0" w:color="auto"/>
                        <w:right w:val="none" w:sz="0" w:space="0" w:color="auto"/>
                      </w:divBdr>
                      <w:divsChild>
                        <w:div w:id="1773546861">
                          <w:marLeft w:val="0"/>
                          <w:marRight w:val="0"/>
                          <w:marTop w:val="0"/>
                          <w:marBottom w:val="0"/>
                          <w:divBdr>
                            <w:top w:val="none" w:sz="0" w:space="0" w:color="auto"/>
                            <w:left w:val="none" w:sz="0" w:space="0" w:color="auto"/>
                            <w:bottom w:val="none" w:sz="0" w:space="0" w:color="auto"/>
                            <w:right w:val="none" w:sz="0" w:space="0" w:color="auto"/>
                          </w:divBdr>
                          <w:divsChild>
                            <w:div w:id="973752591">
                              <w:marLeft w:val="0"/>
                              <w:marRight w:val="0"/>
                              <w:marTop w:val="0"/>
                              <w:marBottom w:val="0"/>
                              <w:divBdr>
                                <w:top w:val="none" w:sz="0" w:space="0" w:color="auto"/>
                                <w:left w:val="none" w:sz="0" w:space="0" w:color="auto"/>
                                <w:bottom w:val="none" w:sz="0" w:space="0" w:color="auto"/>
                                <w:right w:val="none" w:sz="0" w:space="0" w:color="auto"/>
                              </w:divBdr>
                            </w:div>
                          </w:divsChild>
                        </w:div>
                        <w:div w:id="1377047430">
                          <w:marLeft w:val="0"/>
                          <w:marRight w:val="0"/>
                          <w:marTop w:val="0"/>
                          <w:marBottom w:val="0"/>
                          <w:divBdr>
                            <w:top w:val="none" w:sz="0" w:space="0" w:color="auto"/>
                            <w:left w:val="none" w:sz="0" w:space="0" w:color="auto"/>
                            <w:bottom w:val="none" w:sz="0" w:space="0" w:color="auto"/>
                            <w:right w:val="none" w:sz="0" w:space="0" w:color="auto"/>
                          </w:divBdr>
                        </w:div>
                        <w:div w:id="1117528605">
                          <w:marLeft w:val="0"/>
                          <w:marRight w:val="0"/>
                          <w:marTop w:val="0"/>
                          <w:marBottom w:val="0"/>
                          <w:divBdr>
                            <w:top w:val="none" w:sz="0" w:space="0" w:color="auto"/>
                            <w:left w:val="none" w:sz="0" w:space="0" w:color="auto"/>
                            <w:bottom w:val="none" w:sz="0" w:space="0" w:color="auto"/>
                            <w:right w:val="none" w:sz="0" w:space="0" w:color="auto"/>
                          </w:divBdr>
                          <w:divsChild>
                            <w:div w:id="1664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0935">
      <w:bodyDiv w:val="1"/>
      <w:marLeft w:val="0"/>
      <w:marRight w:val="0"/>
      <w:marTop w:val="0"/>
      <w:marBottom w:val="0"/>
      <w:divBdr>
        <w:top w:val="none" w:sz="0" w:space="0" w:color="auto"/>
        <w:left w:val="none" w:sz="0" w:space="0" w:color="auto"/>
        <w:bottom w:val="none" w:sz="0" w:space="0" w:color="auto"/>
        <w:right w:val="none" w:sz="0" w:space="0" w:color="auto"/>
      </w:divBdr>
      <w:divsChild>
        <w:div w:id="504246391">
          <w:marLeft w:val="0"/>
          <w:marRight w:val="0"/>
          <w:marTop w:val="0"/>
          <w:marBottom w:val="0"/>
          <w:divBdr>
            <w:top w:val="none" w:sz="0" w:space="0" w:color="auto"/>
            <w:left w:val="none" w:sz="0" w:space="0" w:color="auto"/>
            <w:bottom w:val="none" w:sz="0" w:space="0" w:color="auto"/>
            <w:right w:val="none" w:sz="0" w:space="0" w:color="auto"/>
          </w:divBdr>
        </w:div>
        <w:div w:id="1738746400">
          <w:marLeft w:val="0"/>
          <w:marRight w:val="0"/>
          <w:marTop w:val="0"/>
          <w:marBottom w:val="0"/>
          <w:divBdr>
            <w:top w:val="none" w:sz="0" w:space="0" w:color="auto"/>
            <w:left w:val="none" w:sz="0" w:space="0" w:color="auto"/>
            <w:bottom w:val="none" w:sz="0" w:space="0" w:color="auto"/>
            <w:right w:val="none" w:sz="0" w:space="0" w:color="auto"/>
          </w:divBdr>
        </w:div>
        <w:div w:id="623198452">
          <w:marLeft w:val="0"/>
          <w:marRight w:val="0"/>
          <w:marTop w:val="0"/>
          <w:marBottom w:val="0"/>
          <w:divBdr>
            <w:top w:val="none" w:sz="0" w:space="0" w:color="auto"/>
            <w:left w:val="none" w:sz="0" w:space="0" w:color="auto"/>
            <w:bottom w:val="none" w:sz="0" w:space="0" w:color="auto"/>
            <w:right w:val="none" w:sz="0" w:space="0" w:color="auto"/>
          </w:divBdr>
        </w:div>
      </w:divsChild>
    </w:div>
    <w:div w:id="1616018690">
      <w:bodyDiv w:val="1"/>
      <w:marLeft w:val="0"/>
      <w:marRight w:val="0"/>
      <w:marTop w:val="0"/>
      <w:marBottom w:val="0"/>
      <w:divBdr>
        <w:top w:val="none" w:sz="0" w:space="0" w:color="auto"/>
        <w:left w:val="none" w:sz="0" w:space="0" w:color="auto"/>
        <w:bottom w:val="none" w:sz="0" w:space="0" w:color="auto"/>
        <w:right w:val="none" w:sz="0" w:space="0" w:color="auto"/>
      </w:divBdr>
      <w:divsChild>
        <w:div w:id="505025006">
          <w:marLeft w:val="0"/>
          <w:marRight w:val="0"/>
          <w:marTop w:val="0"/>
          <w:marBottom w:val="0"/>
          <w:divBdr>
            <w:top w:val="none" w:sz="0" w:space="0" w:color="auto"/>
            <w:left w:val="none" w:sz="0" w:space="0" w:color="auto"/>
            <w:bottom w:val="none" w:sz="0" w:space="0" w:color="auto"/>
            <w:right w:val="none" w:sz="0" w:space="0" w:color="auto"/>
          </w:divBdr>
          <w:divsChild>
            <w:div w:id="1437410988">
              <w:marLeft w:val="0"/>
              <w:marRight w:val="0"/>
              <w:marTop w:val="0"/>
              <w:marBottom w:val="0"/>
              <w:divBdr>
                <w:top w:val="none" w:sz="0" w:space="0" w:color="auto"/>
                <w:left w:val="none" w:sz="0" w:space="0" w:color="auto"/>
                <w:bottom w:val="none" w:sz="0" w:space="0" w:color="auto"/>
                <w:right w:val="none" w:sz="0" w:space="0" w:color="auto"/>
              </w:divBdr>
              <w:divsChild>
                <w:div w:id="218976033">
                  <w:marLeft w:val="0"/>
                  <w:marRight w:val="0"/>
                  <w:marTop w:val="0"/>
                  <w:marBottom w:val="0"/>
                  <w:divBdr>
                    <w:top w:val="none" w:sz="0" w:space="0" w:color="auto"/>
                    <w:left w:val="none" w:sz="0" w:space="0" w:color="auto"/>
                    <w:bottom w:val="none" w:sz="0" w:space="0" w:color="auto"/>
                    <w:right w:val="none" w:sz="0" w:space="0" w:color="auto"/>
                  </w:divBdr>
                  <w:divsChild>
                    <w:div w:id="708650394">
                      <w:marLeft w:val="0"/>
                      <w:marRight w:val="0"/>
                      <w:marTop w:val="0"/>
                      <w:marBottom w:val="0"/>
                      <w:divBdr>
                        <w:top w:val="none" w:sz="0" w:space="0" w:color="auto"/>
                        <w:left w:val="none" w:sz="0" w:space="0" w:color="auto"/>
                        <w:bottom w:val="none" w:sz="0" w:space="0" w:color="auto"/>
                        <w:right w:val="none" w:sz="0" w:space="0" w:color="auto"/>
                      </w:divBdr>
                      <w:divsChild>
                        <w:div w:id="776414887">
                          <w:marLeft w:val="0"/>
                          <w:marRight w:val="0"/>
                          <w:marTop w:val="0"/>
                          <w:marBottom w:val="0"/>
                          <w:divBdr>
                            <w:top w:val="none" w:sz="0" w:space="0" w:color="auto"/>
                            <w:left w:val="none" w:sz="0" w:space="0" w:color="auto"/>
                            <w:bottom w:val="none" w:sz="0" w:space="0" w:color="auto"/>
                            <w:right w:val="none" w:sz="0" w:space="0" w:color="auto"/>
                          </w:divBdr>
                          <w:divsChild>
                            <w:div w:id="968510881">
                              <w:marLeft w:val="0"/>
                              <w:marRight w:val="0"/>
                              <w:marTop w:val="0"/>
                              <w:marBottom w:val="0"/>
                              <w:divBdr>
                                <w:top w:val="none" w:sz="0" w:space="0" w:color="auto"/>
                                <w:left w:val="none" w:sz="0" w:space="0" w:color="auto"/>
                                <w:bottom w:val="none" w:sz="0" w:space="0" w:color="auto"/>
                                <w:right w:val="none" w:sz="0" w:space="0" w:color="auto"/>
                              </w:divBdr>
                            </w:div>
                          </w:divsChild>
                        </w:div>
                        <w:div w:id="2046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543986">
      <w:bodyDiv w:val="1"/>
      <w:marLeft w:val="0"/>
      <w:marRight w:val="0"/>
      <w:marTop w:val="0"/>
      <w:marBottom w:val="0"/>
      <w:divBdr>
        <w:top w:val="none" w:sz="0" w:space="0" w:color="auto"/>
        <w:left w:val="none" w:sz="0" w:space="0" w:color="auto"/>
        <w:bottom w:val="none" w:sz="0" w:space="0" w:color="auto"/>
        <w:right w:val="none" w:sz="0" w:space="0" w:color="auto"/>
      </w:divBdr>
    </w:div>
    <w:div w:id="1929802305">
      <w:bodyDiv w:val="1"/>
      <w:marLeft w:val="0"/>
      <w:marRight w:val="0"/>
      <w:marTop w:val="0"/>
      <w:marBottom w:val="0"/>
      <w:divBdr>
        <w:top w:val="none" w:sz="0" w:space="0" w:color="auto"/>
        <w:left w:val="none" w:sz="0" w:space="0" w:color="auto"/>
        <w:bottom w:val="none" w:sz="0" w:space="0" w:color="auto"/>
        <w:right w:val="none" w:sz="0" w:space="0" w:color="auto"/>
      </w:divBdr>
    </w:div>
    <w:div w:id="19423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pstudent.lexpolonica.pl/plweb-cgi/lp.pl" TargetMode="External"/><Relationship Id="rId5" Type="http://schemas.openxmlformats.org/officeDocument/2006/relationships/settings" Target="settings.xml"/><Relationship Id="rId10" Type="http://schemas.openxmlformats.org/officeDocument/2006/relationships/hyperlink" Target="http://lpstudent.lexpolonica.pl/plweb-cgi/lp.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2C5F-D822-4863-A83D-8BB038AC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5421</Words>
  <Characters>32530</Characters>
  <Application>Microsoft Office Word</Application>
  <DocSecurity>4</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dc:creator>
  <cp:lastModifiedBy>power</cp:lastModifiedBy>
  <cp:revision>2</cp:revision>
  <cp:lastPrinted>2021-12-08T07:27:00Z</cp:lastPrinted>
  <dcterms:created xsi:type="dcterms:W3CDTF">2021-12-08T09:02:00Z</dcterms:created>
  <dcterms:modified xsi:type="dcterms:W3CDTF">2021-12-08T09:02:00Z</dcterms:modified>
</cp:coreProperties>
</file>