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71" w:rsidRPr="007634D6" w:rsidRDefault="00FC5F71" w:rsidP="00FC5F71">
      <w:pPr>
        <w:pStyle w:val="NormalnyWeb"/>
        <w:spacing w:before="0" w:after="0"/>
        <w:jc w:val="right"/>
        <w:rPr>
          <w:rFonts w:ascii="Arial" w:hAnsi="Arial" w:cs="Arial"/>
          <w:b/>
          <w:bCs/>
          <w:color w:val="000000"/>
          <w:sz w:val="18"/>
          <w:szCs w:val="18"/>
        </w:rPr>
      </w:pPr>
      <w:r w:rsidRPr="007634D6">
        <w:rPr>
          <w:rFonts w:ascii="Arial" w:hAnsi="Arial" w:cs="Arial"/>
          <w:b/>
          <w:bCs/>
          <w:color w:val="000000"/>
          <w:sz w:val="18"/>
          <w:szCs w:val="18"/>
        </w:rPr>
        <w:t xml:space="preserve">Załącznik nr 1 </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 xml:space="preserve">do Uchwały </w:t>
      </w:r>
      <w:r>
        <w:rPr>
          <w:rFonts w:ascii="Arial" w:hAnsi="Arial" w:cs="Arial"/>
          <w:color w:val="000000"/>
          <w:sz w:val="18"/>
          <w:szCs w:val="18"/>
        </w:rPr>
        <w:t>……..</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Rady Gminy Szczytno</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 xml:space="preserve">z dnia </w:t>
      </w:r>
      <w:r>
        <w:rPr>
          <w:rFonts w:ascii="Arial" w:hAnsi="Arial" w:cs="Arial"/>
          <w:color w:val="000000"/>
          <w:sz w:val="18"/>
          <w:szCs w:val="18"/>
        </w:rPr>
        <w:t>………….</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w sprawie uchwalenia Gminnego Programu</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Profilaktyki i Rozwiązywania Problemów</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Alkoholowych</w:t>
      </w:r>
      <w:r w:rsidR="00485929">
        <w:rPr>
          <w:rFonts w:ascii="Arial" w:hAnsi="Arial" w:cs="Arial"/>
          <w:color w:val="000000"/>
          <w:sz w:val="18"/>
          <w:szCs w:val="18"/>
        </w:rPr>
        <w:t xml:space="preserve"> oraz Przeciwdziałania Narkomanii</w:t>
      </w:r>
      <w:r w:rsidRPr="007634D6">
        <w:rPr>
          <w:rFonts w:ascii="Arial" w:hAnsi="Arial" w:cs="Arial"/>
          <w:color w:val="000000"/>
          <w:sz w:val="18"/>
          <w:szCs w:val="18"/>
        </w:rPr>
        <w:t xml:space="preserve"> dla Gminy Szczytno</w:t>
      </w:r>
    </w:p>
    <w:p w:rsidR="00FC5F71" w:rsidRPr="007634D6" w:rsidRDefault="00B11F31" w:rsidP="00FC5F71">
      <w:pPr>
        <w:pStyle w:val="NormalnyWeb"/>
        <w:spacing w:before="0" w:after="0"/>
        <w:jc w:val="right"/>
        <w:rPr>
          <w:rFonts w:ascii="Arial" w:hAnsi="Arial" w:cs="Arial"/>
          <w:color w:val="000000"/>
          <w:sz w:val="18"/>
          <w:szCs w:val="18"/>
        </w:rPr>
      </w:pPr>
      <w:r>
        <w:rPr>
          <w:rFonts w:ascii="Arial" w:hAnsi="Arial" w:cs="Arial"/>
          <w:color w:val="000000"/>
          <w:sz w:val="18"/>
          <w:szCs w:val="18"/>
        </w:rPr>
        <w:t>na lata 2024-2026</w:t>
      </w: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lbertus" w:hAnsi="Albertus"/>
          <w:bCs/>
          <w:color w:val="000000"/>
          <w:sz w:val="28"/>
          <w:szCs w:val="28"/>
        </w:rPr>
      </w:pPr>
      <w:r w:rsidRPr="007634D6">
        <w:rPr>
          <w:rFonts w:ascii="Albertus" w:hAnsi="Albertus"/>
          <w:bCs/>
          <w:color w:val="000000"/>
          <w:sz w:val="28"/>
          <w:szCs w:val="28"/>
        </w:rPr>
        <w:t>GMINNY PROGRAM</w:t>
      </w:r>
    </w:p>
    <w:p w:rsidR="00FC5F71" w:rsidRPr="007634D6" w:rsidRDefault="00FC5F71" w:rsidP="00FC5F71">
      <w:pPr>
        <w:pStyle w:val="NormalnyWeb"/>
        <w:spacing w:before="0" w:after="0"/>
        <w:jc w:val="center"/>
        <w:rPr>
          <w:rFonts w:ascii="Albertus" w:hAnsi="Albertus"/>
          <w:bCs/>
          <w:color w:val="000000"/>
          <w:sz w:val="28"/>
          <w:szCs w:val="28"/>
        </w:rPr>
      </w:pPr>
      <w:r w:rsidRPr="007634D6">
        <w:rPr>
          <w:rFonts w:ascii="Albertus" w:hAnsi="Albertus"/>
          <w:bCs/>
          <w:color w:val="000000"/>
          <w:sz w:val="28"/>
          <w:szCs w:val="28"/>
        </w:rPr>
        <w:t>PROFILAKTYKI I ROZWIĄZYWANIA PROBLEMÓW ALKOHOLOWYCH</w:t>
      </w:r>
      <w:r w:rsidR="00485929">
        <w:rPr>
          <w:rFonts w:ascii="Albertus" w:hAnsi="Albertus"/>
          <w:bCs/>
          <w:color w:val="000000"/>
          <w:sz w:val="28"/>
          <w:szCs w:val="28"/>
        </w:rPr>
        <w:t xml:space="preserve"> ORAZ PRZECIWDZIAŁANIA NARKOMANII</w:t>
      </w:r>
    </w:p>
    <w:p w:rsidR="00FC5F71" w:rsidRPr="007634D6" w:rsidRDefault="00FC5F71" w:rsidP="00FC5F71">
      <w:pPr>
        <w:pStyle w:val="NormalnyWeb"/>
        <w:spacing w:before="0" w:after="0"/>
        <w:jc w:val="center"/>
        <w:rPr>
          <w:rFonts w:ascii="Albertus" w:hAnsi="Albertus"/>
          <w:sz w:val="28"/>
          <w:szCs w:val="28"/>
        </w:rPr>
      </w:pPr>
      <w:r w:rsidRPr="007634D6">
        <w:rPr>
          <w:rFonts w:ascii="Albertus" w:hAnsi="Albertus"/>
          <w:sz w:val="28"/>
          <w:szCs w:val="28"/>
        </w:rPr>
        <w:t>DLA GMINY SZCZYTNO</w:t>
      </w:r>
    </w:p>
    <w:p w:rsidR="00FC5F71" w:rsidRPr="007634D6" w:rsidRDefault="00D47B27" w:rsidP="00FC5F71">
      <w:pPr>
        <w:pStyle w:val="NormalnyWeb"/>
        <w:spacing w:before="0" w:after="0"/>
        <w:jc w:val="center"/>
        <w:rPr>
          <w:rFonts w:ascii="Albertus" w:hAnsi="Albertus"/>
          <w:bCs/>
          <w:color w:val="000000"/>
          <w:sz w:val="28"/>
          <w:szCs w:val="28"/>
        </w:rPr>
      </w:pPr>
      <w:r>
        <w:rPr>
          <w:rFonts w:ascii="Albertus" w:hAnsi="Albertus"/>
          <w:bCs/>
          <w:color w:val="000000"/>
          <w:sz w:val="28"/>
          <w:szCs w:val="28"/>
        </w:rPr>
        <w:t>NA lata</w:t>
      </w:r>
      <w:r w:rsidR="00FC5F71">
        <w:rPr>
          <w:rFonts w:ascii="Albertus" w:hAnsi="Albertus"/>
          <w:bCs/>
          <w:color w:val="000000"/>
          <w:sz w:val="28"/>
          <w:szCs w:val="28"/>
        </w:rPr>
        <w:t xml:space="preserve"> 20</w:t>
      </w:r>
      <w:r w:rsidR="00A0366E">
        <w:rPr>
          <w:rFonts w:ascii="Albertus" w:hAnsi="Albertus"/>
          <w:bCs/>
          <w:color w:val="000000"/>
          <w:sz w:val="28"/>
          <w:szCs w:val="28"/>
        </w:rPr>
        <w:t>2</w:t>
      </w:r>
      <w:r w:rsidR="00B11F31">
        <w:rPr>
          <w:rFonts w:ascii="Albertus" w:hAnsi="Albertus"/>
          <w:bCs/>
          <w:color w:val="000000"/>
          <w:sz w:val="28"/>
          <w:szCs w:val="28"/>
        </w:rPr>
        <w:t>4-2026</w:t>
      </w: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sz w:val="20"/>
          <w:szCs w:val="20"/>
        </w:rPr>
      </w:pPr>
      <w:r w:rsidRPr="007634D6">
        <w:rPr>
          <w:noProof/>
          <w:sz w:val="20"/>
          <w:szCs w:val="20"/>
          <w:lang w:eastAsia="pl-PL" w:bidi="ar-SA"/>
        </w:rPr>
        <w:drawing>
          <wp:inline distT="0" distB="0" distL="0" distR="0">
            <wp:extent cx="1514475" cy="1981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981200"/>
                    </a:xfrm>
                    <a:prstGeom prst="rect">
                      <a:avLst/>
                    </a:prstGeom>
                    <a:solidFill>
                      <a:srgbClr val="FFFFFF"/>
                    </a:solidFill>
                    <a:ln>
                      <a:noFill/>
                    </a:ln>
                  </pic:spPr>
                </pic:pic>
              </a:graphicData>
            </a:graphic>
          </wp:inline>
        </w:drawing>
      </w: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rFonts w:ascii="Arial" w:hAnsi="Arial" w:cs="Arial"/>
          <w:sz w:val="20"/>
          <w:szCs w:val="20"/>
        </w:rPr>
      </w:pPr>
      <w:r w:rsidRPr="007634D6">
        <w:rPr>
          <w:rFonts w:ascii="Arial" w:hAnsi="Arial" w:cs="Arial"/>
          <w:sz w:val="20"/>
          <w:szCs w:val="20"/>
        </w:rPr>
        <w:t>Spis treści:</w:t>
      </w:r>
    </w:p>
    <w:p w:rsidR="00FC5F71" w:rsidRPr="007634D6" w:rsidRDefault="00FC5F71" w:rsidP="00FC5F71">
      <w:pPr>
        <w:pStyle w:val="NormalnyWeb"/>
        <w:spacing w:before="0" w:after="0"/>
        <w:rPr>
          <w:rFonts w:ascii="Arial" w:hAnsi="Arial" w:cs="Arial"/>
          <w:sz w:val="20"/>
          <w:szCs w:val="20"/>
        </w:rPr>
      </w:pPr>
    </w:p>
    <w:p w:rsidR="00FC5F71" w:rsidRPr="007634D6" w:rsidRDefault="00FC5F71" w:rsidP="00FC5F71">
      <w:pPr>
        <w:pStyle w:val="NormalnyWeb"/>
        <w:spacing w:before="0" w:after="0"/>
        <w:rPr>
          <w:rFonts w:ascii="Arial" w:hAnsi="Arial" w:cs="Arial"/>
          <w:color w:val="000000"/>
          <w:sz w:val="20"/>
          <w:szCs w:val="20"/>
        </w:rPr>
      </w:pPr>
      <w:r w:rsidRPr="007634D6">
        <w:rPr>
          <w:rFonts w:ascii="Arial" w:hAnsi="Arial" w:cs="Arial"/>
          <w:color w:val="000000"/>
          <w:sz w:val="20"/>
          <w:szCs w:val="20"/>
        </w:rPr>
        <w:t>Wstęp</w:t>
      </w:r>
    </w:p>
    <w:p w:rsidR="00FC5F71" w:rsidRPr="007634D6" w:rsidRDefault="00FC5F71" w:rsidP="00FC5F71">
      <w:pPr>
        <w:pStyle w:val="NormalnyWeb"/>
        <w:spacing w:before="0" w:after="0"/>
        <w:ind w:left="720"/>
        <w:rPr>
          <w:rFonts w:ascii="Arial" w:hAnsi="Arial" w:cs="Arial"/>
          <w:sz w:val="20"/>
          <w:szCs w:val="20"/>
        </w:rPr>
      </w:pPr>
    </w:p>
    <w:p w:rsidR="00FC5F71" w:rsidRDefault="00FC5F71" w:rsidP="00FC5F71">
      <w:pPr>
        <w:pStyle w:val="NormalnyWeb"/>
        <w:numPr>
          <w:ilvl w:val="0"/>
          <w:numId w:val="1"/>
        </w:numPr>
        <w:spacing w:before="100" w:beforeAutospacing="1" w:after="100" w:afterAutospacing="1" w:line="360" w:lineRule="auto"/>
        <w:contextualSpacing/>
        <w:rPr>
          <w:rFonts w:ascii="Arial" w:hAnsi="Arial" w:cs="Arial"/>
          <w:sz w:val="20"/>
          <w:szCs w:val="20"/>
        </w:rPr>
      </w:pPr>
      <w:r w:rsidRPr="007634D6">
        <w:rPr>
          <w:rFonts w:ascii="Arial" w:hAnsi="Arial" w:cs="Arial"/>
          <w:sz w:val="20"/>
          <w:szCs w:val="20"/>
        </w:rPr>
        <w:t>Podstawa prawna i merytoryczna programu</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Pr>
          <w:rFonts w:ascii="Arial" w:hAnsi="Arial" w:cs="Arial"/>
          <w:color w:val="000000"/>
          <w:sz w:val="20"/>
          <w:szCs w:val="20"/>
        </w:rPr>
        <w:t>Diagnoza problemów uzależnień</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Cele Programu.</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 xml:space="preserve">Zadania z zakresu profilaktyki i rozwiązywania problemów alkoholowych </w:t>
      </w:r>
      <w:r w:rsidR="00A51187">
        <w:rPr>
          <w:rFonts w:ascii="Arial" w:hAnsi="Arial" w:cs="Arial"/>
          <w:color w:val="000000"/>
          <w:sz w:val="20"/>
          <w:szCs w:val="20"/>
        </w:rPr>
        <w:t>oraz przeciwdziałania narkomanii</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Ograniczanie dostępności alkoholu</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Zasady wynagradzania członków gminnej komisji rozwiązywania problemów alkoholowych</w:t>
      </w:r>
    </w:p>
    <w:p w:rsidR="00FC5F71" w:rsidRPr="007634D6" w:rsidRDefault="00FC5F71" w:rsidP="00FC5F71">
      <w:pPr>
        <w:numPr>
          <w:ilvl w:val="0"/>
          <w:numId w:val="1"/>
        </w:numPr>
        <w:tabs>
          <w:tab w:val="left" w:pos="60"/>
        </w:tabs>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 xml:space="preserve">Zasady koordynacji, organizacji i finansowania gminnego programu profilaktyki i rozwiązywania problemów  alkoholowych </w:t>
      </w:r>
      <w:r w:rsidR="00A51187">
        <w:rPr>
          <w:rFonts w:ascii="Arial" w:hAnsi="Arial" w:cs="Arial"/>
          <w:color w:val="000000"/>
          <w:sz w:val="20"/>
          <w:szCs w:val="20"/>
        </w:rPr>
        <w:t>oraz przeciwdziałania narkomanii</w:t>
      </w:r>
    </w:p>
    <w:p w:rsidR="00FC5F71" w:rsidRPr="007634D6" w:rsidRDefault="00FC5F71" w:rsidP="00FC5F71">
      <w:pPr>
        <w:pStyle w:val="NormalnyWeb"/>
        <w:spacing w:before="100" w:beforeAutospacing="1" w:after="100" w:afterAutospacing="1" w:line="360" w:lineRule="auto"/>
        <w:ind w:firstLine="360"/>
        <w:contextualSpacing/>
        <w:jc w:val="both"/>
        <w:rPr>
          <w:rFonts w:ascii="Arial" w:hAnsi="Arial" w:cs="Arial"/>
          <w:color w:val="000000"/>
          <w:sz w:val="20"/>
          <w:szCs w:val="20"/>
        </w:rPr>
      </w:pPr>
    </w:p>
    <w:p w:rsidR="00FC5F71" w:rsidRPr="007634D6" w:rsidRDefault="00FC5F71" w:rsidP="00FC5F71">
      <w:pPr>
        <w:pStyle w:val="NormalnyWeb"/>
        <w:spacing w:before="0" w:after="0"/>
        <w:ind w:firstLine="360"/>
        <w:jc w:val="both"/>
        <w:rPr>
          <w:rFonts w:ascii="Arial" w:hAnsi="Arial" w:cs="Arial"/>
          <w:sz w:val="20"/>
          <w:szCs w:val="20"/>
        </w:rPr>
      </w:pPr>
    </w:p>
    <w:p w:rsidR="00FC5F71" w:rsidRPr="007634D6" w:rsidRDefault="00FC5F71" w:rsidP="00FC5F71">
      <w:pPr>
        <w:pStyle w:val="NormalnyWeb"/>
        <w:spacing w:before="0" w:after="0"/>
        <w:ind w:left="284" w:firstLine="142"/>
        <w:jc w:val="both"/>
        <w:rPr>
          <w:rFonts w:ascii="Arial" w:hAnsi="Arial" w:cs="Arial"/>
          <w:color w:val="000000"/>
          <w:sz w:val="20"/>
          <w:szCs w:val="20"/>
        </w:rPr>
      </w:pPr>
    </w:p>
    <w:p w:rsidR="00FC5F71" w:rsidRPr="007634D6" w:rsidRDefault="00FC5F71" w:rsidP="00FC5F71">
      <w:pPr>
        <w:pStyle w:val="NormalnyWeb"/>
        <w:spacing w:before="0" w:after="0"/>
        <w:ind w:left="363"/>
        <w:jc w:val="both"/>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E10162">
      <w:pPr>
        <w:pStyle w:val="NormalnyWeb"/>
        <w:spacing w:before="0" w:after="0"/>
        <w:rPr>
          <w:rFonts w:ascii="Arial" w:hAnsi="Arial" w:cs="Arial"/>
          <w:sz w:val="20"/>
          <w:szCs w:val="20"/>
        </w:rPr>
      </w:pPr>
    </w:p>
    <w:p w:rsidR="00FC5F71" w:rsidRPr="007634D6" w:rsidRDefault="00FC5F71" w:rsidP="00FC5F71">
      <w:pPr>
        <w:pStyle w:val="NormalnyWeb"/>
        <w:spacing w:before="0" w:after="0" w:line="360" w:lineRule="auto"/>
        <w:jc w:val="center"/>
        <w:rPr>
          <w:rFonts w:ascii="Arial" w:hAnsi="Arial" w:cs="Arial"/>
          <w:b/>
          <w:bCs/>
          <w:color w:val="000000"/>
          <w:sz w:val="20"/>
          <w:szCs w:val="20"/>
        </w:rPr>
      </w:pPr>
      <w:r w:rsidRPr="007634D6">
        <w:rPr>
          <w:rFonts w:ascii="Arial" w:hAnsi="Arial" w:cs="Arial"/>
          <w:b/>
          <w:bCs/>
          <w:color w:val="000000"/>
          <w:sz w:val="20"/>
          <w:szCs w:val="20"/>
        </w:rPr>
        <w:lastRenderedPageBreak/>
        <w:t>WSTĘP</w:t>
      </w:r>
    </w:p>
    <w:p w:rsidR="00C05722" w:rsidRPr="00C05722" w:rsidRDefault="00C05722" w:rsidP="00C05722">
      <w:pPr>
        <w:widowControl/>
        <w:suppressAutoHyphens w:val="0"/>
        <w:spacing w:before="280" w:after="119" w:line="360" w:lineRule="auto"/>
        <w:ind w:firstLine="709"/>
        <w:jc w:val="both"/>
        <w:rPr>
          <w:rStyle w:val="markedcontent"/>
          <w:rFonts w:ascii="Arial" w:hAnsi="Arial" w:cs="Arial"/>
          <w:sz w:val="20"/>
          <w:szCs w:val="20"/>
        </w:rPr>
      </w:pPr>
      <w:r w:rsidRPr="00C05722">
        <w:rPr>
          <w:rStyle w:val="markedcontent"/>
          <w:rFonts w:ascii="Arial" w:hAnsi="Arial" w:cs="Arial"/>
          <w:sz w:val="20"/>
          <w:szCs w:val="20"/>
        </w:rPr>
        <w:t xml:space="preserve">Gminny Program Profilaktyki i Rozwiązywania Problemów Alkoholowych oraz Przeciwdziałania </w:t>
      </w:r>
      <w:r w:rsidRPr="00C05722">
        <w:rPr>
          <w:sz w:val="20"/>
          <w:szCs w:val="20"/>
        </w:rPr>
        <w:br/>
      </w:r>
      <w:r w:rsidRPr="00C05722">
        <w:rPr>
          <w:rStyle w:val="markedcontent"/>
          <w:rFonts w:ascii="Arial" w:hAnsi="Arial" w:cs="Arial"/>
          <w:sz w:val="20"/>
          <w:szCs w:val="20"/>
        </w:rPr>
        <w:t xml:space="preserve">Narkomanii w Gminie </w:t>
      </w:r>
      <w:r>
        <w:rPr>
          <w:rStyle w:val="markedcontent"/>
          <w:rFonts w:ascii="Arial" w:hAnsi="Arial" w:cs="Arial"/>
          <w:sz w:val="20"/>
          <w:szCs w:val="20"/>
        </w:rPr>
        <w:t>Szczytno</w:t>
      </w:r>
      <w:r w:rsidR="00097EF2">
        <w:rPr>
          <w:rStyle w:val="markedcontent"/>
          <w:rFonts w:ascii="Arial" w:hAnsi="Arial" w:cs="Arial"/>
          <w:sz w:val="20"/>
          <w:szCs w:val="20"/>
        </w:rPr>
        <w:t xml:space="preserve"> na lata</w:t>
      </w:r>
      <w:r w:rsidRPr="00C05722">
        <w:rPr>
          <w:rStyle w:val="markedcontent"/>
          <w:rFonts w:ascii="Arial" w:hAnsi="Arial" w:cs="Arial"/>
          <w:sz w:val="20"/>
          <w:szCs w:val="20"/>
        </w:rPr>
        <w:t xml:space="preserve"> 202</w:t>
      </w:r>
      <w:r w:rsidR="00B11F31">
        <w:rPr>
          <w:rStyle w:val="markedcontent"/>
          <w:rFonts w:ascii="Arial" w:hAnsi="Arial" w:cs="Arial"/>
          <w:sz w:val="20"/>
          <w:szCs w:val="20"/>
        </w:rPr>
        <w:t>4</w:t>
      </w:r>
      <w:r w:rsidR="00445B91">
        <w:rPr>
          <w:rStyle w:val="markedcontent"/>
          <w:rFonts w:ascii="Arial" w:hAnsi="Arial" w:cs="Arial"/>
          <w:sz w:val="20"/>
          <w:szCs w:val="20"/>
        </w:rPr>
        <w:t xml:space="preserve"> </w:t>
      </w:r>
      <w:r w:rsidR="00B11F31">
        <w:rPr>
          <w:rStyle w:val="markedcontent"/>
          <w:rFonts w:ascii="Arial" w:hAnsi="Arial" w:cs="Arial"/>
          <w:sz w:val="20"/>
          <w:szCs w:val="20"/>
        </w:rPr>
        <w:t>- 2026</w:t>
      </w:r>
      <w:r w:rsidRPr="00C05722">
        <w:rPr>
          <w:rStyle w:val="markedcontent"/>
          <w:rFonts w:ascii="Arial" w:hAnsi="Arial" w:cs="Arial"/>
          <w:sz w:val="20"/>
          <w:szCs w:val="20"/>
        </w:rPr>
        <w:t xml:space="preserve"> określa zadania w zakresie profilaktyki uzależnień oraz integracji społecznej osób uzależnionych </w:t>
      </w:r>
      <w:r w:rsidR="00097EF2">
        <w:rPr>
          <w:rStyle w:val="markedcontent"/>
          <w:rFonts w:ascii="Arial" w:hAnsi="Arial" w:cs="Arial"/>
          <w:sz w:val="20"/>
          <w:szCs w:val="20"/>
        </w:rPr>
        <w:t xml:space="preserve">od alkoholu i </w:t>
      </w:r>
      <w:r w:rsidR="00B11F31">
        <w:rPr>
          <w:rStyle w:val="markedcontent"/>
          <w:rFonts w:ascii="Arial" w:hAnsi="Arial" w:cs="Arial"/>
          <w:sz w:val="20"/>
          <w:szCs w:val="20"/>
        </w:rPr>
        <w:t>narkotyków na lata 2024-2026</w:t>
      </w:r>
      <w:r w:rsidRPr="00C05722">
        <w:rPr>
          <w:rStyle w:val="markedcontent"/>
          <w:rFonts w:ascii="Arial" w:hAnsi="Arial" w:cs="Arial"/>
          <w:sz w:val="20"/>
          <w:szCs w:val="20"/>
        </w:rPr>
        <w:t xml:space="preserve">. Podstawą niniejszego dokumentu są zadania własne gminy, wynikające z ustawy z dnia 26 października 1982 r. o wychowaniu w trzeźwości i przeciwdziałaniu alkoholizmowi oraz ustawy z dnia 29 lipca 2005 r. o przeciwdziałaniu narkomanii. </w:t>
      </w:r>
    </w:p>
    <w:p w:rsidR="00FC5F71" w:rsidRPr="00276D3C" w:rsidRDefault="00DB0FD7" w:rsidP="00276D3C">
      <w:pPr>
        <w:widowControl/>
        <w:suppressAutoHyphens w:val="0"/>
        <w:spacing w:before="280" w:after="119" w:line="360" w:lineRule="auto"/>
        <w:ind w:firstLine="709"/>
        <w:jc w:val="both"/>
        <w:rPr>
          <w:rFonts w:ascii="Arial" w:eastAsia="Times New Roman" w:hAnsi="Arial" w:cs="Arial"/>
          <w:kern w:val="0"/>
          <w:sz w:val="20"/>
          <w:szCs w:val="20"/>
          <w:lang w:eastAsia="pl-PL" w:bidi="ar-SA"/>
        </w:rPr>
      </w:pPr>
      <w:r>
        <w:rPr>
          <w:rStyle w:val="markedcontent"/>
          <w:rFonts w:ascii="Arial" w:hAnsi="Arial" w:cs="Arial"/>
          <w:sz w:val="20"/>
          <w:szCs w:val="20"/>
        </w:rPr>
        <w:t xml:space="preserve">W  </w:t>
      </w:r>
      <w:r w:rsidRPr="00DB0FD7">
        <w:rPr>
          <w:rStyle w:val="markedcontent"/>
          <w:rFonts w:ascii="Arial" w:hAnsi="Arial" w:cs="Arial"/>
          <w:sz w:val="20"/>
          <w:szCs w:val="20"/>
        </w:rPr>
        <w:t>Polsce podstawę prawną rozwiązywania problemów związanych z alkoholem stanowi Ustawa z dnia 26 października 1982 roku o wychowaniu w trzeźwości i przeciwdziałaniu alkoholizmowi</w:t>
      </w:r>
      <w:r w:rsidR="00B11F31">
        <w:rPr>
          <w:rStyle w:val="markedcontent"/>
          <w:rFonts w:ascii="Arial" w:hAnsi="Arial" w:cs="Arial"/>
          <w:sz w:val="20"/>
          <w:szCs w:val="20"/>
        </w:rPr>
        <w:t xml:space="preserve"> </w:t>
      </w:r>
      <w:r w:rsidR="00445B91">
        <w:rPr>
          <w:rStyle w:val="markedcontent"/>
          <w:rFonts w:ascii="Arial" w:hAnsi="Arial" w:cs="Arial"/>
          <w:sz w:val="20"/>
          <w:szCs w:val="20"/>
        </w:rPr>
        <w:t>(</w:t>
      </w:r>
      <w:r w:rsidR="00B11F31">
        <w:rPr>
          <w:rStyle w:val="markedcontent"/>
          <w:rFonts w:ascii="Arial" w:hAnsi="Arial" w:cs="Arial"/>
          <w:sz w:val="20"/>
          <w:szCs w:val="20"/>
        </w:rPr>
        <w:t>tj. Dz.U 2023 poz. 2151</w:t>
      </w:r>
      <w:r w:rsidR="00445B91">
        <w:rPr>
          <w:rStyle w:val="markedcontent"/>
          <w:rFonts w:ascii="Arial" w:hAnsi="Arial" w:cs="Arial"/>
          <w:sz w:val="20"/>
          <w:szCs w:val="20"/>
        </w:rPr>
        <w:t>)</w:t>
      </w:r>
      <w:r>
        <w:rPr>
          <w:rStyle w:val="markedcontent"/>
          <w:rFonts w:ascii="Arial" w:hAnsi="Arial" w:cs="Arial"/>
          <w:sz w:val="20"/>
          <w:szCs w:val="20"/>
        </w:rPr>
        <w:t xml:space="preserve">. Ustawa </w:t>
      </w:r>
      <w:r w:rsidRPr="00DB0FD7">
        <w:rPr>
          <w:rStyle w:val="markedcontent"/>
          <w:rFonts w:ascii="Arial" w:hAnsi="Arial" w:cs="Arial"/>
          <w:sz w:val="20"/>
          <w:szCs w:val="20"/>
        </w:rPr>
        <w:t>reguluje zagadnienia dotyczące profilaktyki i rozwiązywania problemów alkoholowych, zasady i tryb postępowania w zakresie przeciwdziałania alkoholizmowi, zadania i uprawnienia organów administracji rządowej i jednostek samorządu terytorialnego oraz innych podmiotów w zakresie przeciwdziałania alkoholizmowi.</w:t>
      </w:r>
    </w:p>
    <w:p w:rsidR="00276D3C" w:rsidRPr="009A4EB4" w:rsidRDefault="00FC5F71" w:rsidP="00276D3C">
      <w:pPr>
        <w:widowControl/>
        <w:suppressAutoHyphens w:val="0"/>
        <w:spacing w:line="360" w:lineRule="auto"/>
        <w:jc w:val="both"/>
        <w:rPr>
          <w:rFonts w:ascii="Arial" w:eastAsia="Times New Roman" w:hAnsi="Arial" w:cs="Arial"/>
          <w:color w:val="000000" w:themeColor="text1"/>
          <w:kern w:val="0"/>
          <w:sz w:val="20"/>
          <w:szCs w:val="20"/>
          <w:lang w:eastAsia="pl-PL" w:bidi="ar-SA"/>
        </w:rPr>
      </w:pPr>
      <w:r>
        <w:rPr>
          <w:rFonts w:ascii="Arial" w:hAnsi="Arial" w:cs="Arial"/>
          <w:sz w:val="20"/>
          <w:szCs w:val="20"/>
        </w:rPr>
        <w:tab/>
        <w:t xml:space="preserve">Polski model rozwiązywania problemów alkoholowych zakłada, że większość kompetencji i środków finansowych na rozwiązywanie problemów alkoholowych zlokalizowanych jest na poziomie samorządów gmin. </w:t>
      </w:r>
      <w:r w:rsidRPr="007634D6">
        <w:rPr>
          <w:rFonts w:ascii="Arial" w:hAnsi="Arial" w:cs="Arial"/>
          <w:color w:val="000000"/>
          <w:sz w:val="20"/>
          <w:szCs w:val="20"/>
        </w:rPr>
        <w:t xml:space="preserve">Ustawa o wychowaniu w trzeźwości i przeciwdziałaniu alkoholizmowi z dnia 26 października 1982 roku stanowi, że prowadzenie działalności związanych z profilaktyką i rozwiązywaniem problemów alkoholowych oraz integracją społeczną osób uzależnionych od alkoholu należy </w:t>
      </w:r>
      <w:r w:rsidRPr="009A4EB4">
        <w:rPr>
          <w:rFonts w:ascii="Arial" w:hAnsi="Arial" w:cs="Arial"/>
          <w:color w:val="000000" w:themeColor="text1"/>
          <w:sz w:val="20"/>
          <w:szCs w:val="20"/>
        </w:rPr>
        <w:t>do zadań własnych gminy.</w:t>
      </w:r>
      <w:r w:rsidR="00276D3C" w:rsidRPr="009A4EB4">
        <w:rPr>
          <w:rFonts w:ascii="Arial" w:eastAsia="Times New Roman" w:hAnsi="Arial" w:cs="Arial"/>
          <w:color w:val="000000" w:themeColor="text1"/>
          <w:kern w:val="0"/>
          <w:sz w:val="20"/>
          <w:szCs w:val="20"/>
          <w:lang w:eastAsia="pl-PL" w:bidi="ar-SA"/>
        </w:rPr>
        <w:t xml:space="preserve"> </w:t>
      </w:r>
    </w:p>
    <w:p w:rsidR="00276D3C" w:rsidRPr="009A4EB4" w:rsidRDefault="00276D3C" w:rsidP="00B121A9">
      <w:pPr>
        <w:widowControl/>
        <w:suppressAutoHyphens w:val="0"/>
        <w:spacing w:line="360" w:lineRule="auto"/>
        <w:rPr>
          <w:rFonts w:ascii="Arial" w:eastAsia="Times New Roman" w:hAnsi="Arial" w:cs="Arial"/>
          <w:color w:val="000000" w:themeColor="text1"/>
          <w:kern w:val="0"/>
          <w:sz w:val="20"/>
          <w:szCs w:val="20"/>
          <w:lang w:eastAsia="pl-PL" w:bidi="ar-SA"/>
        </w:rPr>
      </w:pPr>
      <w:r w:rsidRPr="009A4EB4">
        <w:rPr>
          <w:rFonts w:ascii="Arial" w:eastAsia="Times New Roman" w:hAnsi="Arial" w:cs="Arial"/>
          <w:color w:val="000000" w:themeColor="text1"/>
          <w:kern w:val="0"/>
          <w:sz w:val="20"/>
          <w:szCs w:val="20"/>
          <w:lang w:eastAsia="pl-PL" w:bidi="ar-SA"/>
        </w:rPr>
        <w:t>W szcz</w:t>
      </w:r>
      <w:r w:rsidR="00C66CA7" w:rsidRPr="009A4EB4">
        <w:rPr>
          <w:rFonts w:ascii="Arial" w:eastAsia="Times New Roman" w:hAnsi="Arial" w:cs="Arial"/>
          <w:color w:val="000000" w:themeColor="text1"/>
          <w:kern w:val="0"/>
          <w:sz w:val="20"/>
          <w:szCs w:val="20"/>
          <w:lang w:eastAsia="pl-PL" w:bidi="ar-SA"/>
        </w:rPr>
        <w:t>ególności zadania te obejmują:</w:t>
      </w:r>
      <w:r w:rsidR="00C66CA7" w:rsidRPr="009A4EB4">
        <w:rPr>
          <w:rFonts w:ascii="Arial" w:eastAsia="Times New Roman" w:hAnsi="Arial" w:cs="Arial"/>
          <w:color w:val="000000" w:themeColor="text1"/>
          <w:kern w:val="0"/>
          <w:sz w:val="20"/>
          <w:szCs w:val="20"/>
          <w:lang w:eastAsia="pl-PL" w:bidi="ar-SA"/>
        </w:rPr>
        <w:br/>
        <w:t xml:space="preserve">1) </w:t>
      </w:r>
      <w:r w:rsidRPr="009A4EB4">
        <w:rPr>
          <w:rFonts w:ascii="Arial" w:eastAsia="Times New Roman" w:hAnsi="Arial" w:cs="Arial"/>
          <w:color w:val="000000" w:themeColor="text1"/>
          <w:kern w:val="0"/>
          <w:sz w:val="20"/>
          <w:szCs w:val="20"/>
          <w:lang w:eastAsia="pl-PL" w:bidi="ar-SA"/>
        </w:rPr>
        <w:t>zwiększanie dostępności pomocy terapeutycznej i rehabilitacyjnej dla osób uzależnionych od alkoholu;</w:t>
      </w:r>
      <w:r w:rsidRPr="009A4EB4">
        <w:rPr>
          <w:rFonts w:ascii="Arial" w:eastAsia="Times New Roman" w:hAnsi="Arial" w:cs="Arial"/>
          <w:color w:val="000000" w:themeColor="text1"/>
          <w:kern w:val="0"/>
          <w:sz w:val="20"/>
          <w:szCs w:val="20"/>
          <w:lang w:eastAsia="pl-PL" w:bidi="ar-SA"/>
        </w:rPr>
        <w:br/>
        <w:t>2) udzielanie rodzinom, w których występują problemy alkoholowe, pomocy psychospołecznej i prawnej,</w:t>
      </w:r>
      <w:r w:rsidR="00B121A9">
        <w:rPr>
          <w:rFonts w:ascii="Arial" w:eastAsia="Times New Roman" w:hAnsi="Arial" w:cs="Arial"/>
          <w:color w:val="000000" w:themeColor="text1"/>
          <w:kern w:val="0"/>
          <w:sz w:val="20"/>
          <w:szCs w:val="20"/>
          <w:lang w:eastAsia="pl-PL" w:bidi="ar-SA"/>
        </w:rPr>
        <w:t xml:space="preserve">     </w:t>
      </w:r>
      <w:r w:rsidRPr="009A4EB4">
        <w:rPr>
          <w:rFonts w:ascii="Arial" w:eastAsia="Times New Roman" w:hAnsi="Arial" w:cs="Arial"/>
          <w:color w:val="000000" w:themeColor="text1"/>
          <w:kern w:val="0"/>
          <w:sz w:val="20"/>
          <w:szCs w:val="20"/>
          <w:lang w:eastAsia="pl-PL" w:bidi="ar-SA"/>
        </w:rPr>
        <w:t xml:space="preserve"> a w szczególności ochrony przed przemocą </w:t>
      </w:r>
      <w:r w:rsidR="002C7EA0" w:rsidRPr="009A4EB4">
        <w:rPr>
          <w:rFonts w:ascii="Arial" w:eastAsia="Times New Roman" w:hAnsi="Arial" w:cs="Arial"/>
          <w:color w:val="000000" w:themeColor="text1"/>
          <w:kern w:val="0"/>
          <w:sz w:val="20"/>
          <w:szCs w:val="20"/>
          <w:lang w:eastAsia="pl-PL" w:bidi="ar-SA"/>
        </w:rPr>
        <w:t>domową</w:t>
      </w:r>
      <w:r w:rsidRPr="009A4EB4">
        <w:rPr>
          <w:rFonts w:ascii="Arial" w:eastAsia="Times New Roman" w:hAnsi="Arial" w:cs="Arial"/>
          <w:color w:val="000000" w:themeColor="text1"/>
          <w:kern w:val="0"/>
          <w:sz w:val="20"/>
          <w:szCs w:val="20"/>
          <w:lang w:eastAsia="pl-PL" w:bidi="ar-SA"/>
        </w:rPr>
        <w:t>;</w:t>
      </w:r>
      <w:r w:rsidRPr="009A4EB4">
        <w:rPr>
          <w:rFonts w:ascii="Arial" w:eastAsia="Times New Roman" w:hAnsi="Arial" w:cs="Arial"/>
          <w:color w:val="000000" w:themeColor="text1"/>
          <w:kern w:val="0"/>
          <w:sz w:val="20"/>
          <w:szCs w:val="20"/>
          <w:lang w:eastAsia="pl-PL" w:bidi="ar-SA"/>
        </w:rPr>
        <w:br/>
        <w:t xml:space="preserve">3) prowadzenie profilaktycznej działalności informacyjnej i edukacyjnej oraz działalności szkoleniowej w </w:t>
      </w:r>
      <w:r w:rsidR="00B121A9">
        <w:rPr>
          <w:rFonts w:ascii="Arial" w:eastAsia="Times New Roman" w:hAnsi="Arial" w:cs="Arial"/>
          <w:color w:val="000000" w:themeColor="text1"/>
          <w:kern w:val="0"/>
          <w:sz w:val="20"/>
          <w:szCs w:val="20"/>
          <w:lang w:eastAsia="pl-PL" w:bidi="ar-SA"/>
        </w:rPr>
        <w:t xml:space="preserve">                </w:t>
      </w:r>
      <w:r w:rsidRPr="009A4EB4">
        <w:rPr>
          <w:rFonts w:ascii="Arial" w:eastAsia="Times New Roman" w:hAnsi="Arial" w:cs="Arial"/>
          <w:color w:val="000000" w:themeColor="text1"/>
          <w:kern w:val="0"/>
          <w:sz w:val="20"/>
          <w:szCs w:val="20"/>
          <w:lang w:eastAsia="pl-PL" w:bidi="ar-SA"/>
        </w:rPr>
        <w:t>zakresie rozwiązywania problemów alkoholowych, przeciwdziałania narkomanii oraz uzależnieniom</w:t>
      </w:r>
      <w:r w:rsidRPr="009A4EB4">
        <w:rPr>
          <w:rFonts w:ascii="Arial" w:eastAsia="Times New Roman" w:hAnsi="Arial" w:cs="Arial"/>
          <w:color w:val="000000" w:themeColor="text1"/>
          <w:kern w:val="0"/>
          <w:sz w:val="20"/>
          <w:szCs w:val="20"/>
          <w:lang w:eastAsia="pl-PL" w:bidi="ar-SA"/>
        </w:rPr>
        <w:br/>
        <w:t>behawioralnym, w szczególności dla dzieci i młodzieży, w tym prowadzenie pozalekcyjnych zajęć sportowych, a także działań na rzecz dożywiania dzieci uczestniczących w pozalekcyjnych prog</w:t>
      </w:r>
      <w:r w:rsidR="000B0106" w:rsidRPr="009A4EB4">
        <w:rPr>
          <w:rFonts w:ascii="Arial" w:eastAsia="Times New Roman" w:hAnsi="Arial" w:cs="Arial"/>
          <w:color w:val="000000" w:themeColor="text1"/>
          <w:kern w:val="0"/>
          <w:sz w:val="20"/>
          <w:szCs w:val="20"/>
          <w:lang w:eastAsia="pl-PL" w:bidi="ar-SA"/>
        </w:rPr>
        <w:t xml:space="preserve">ramach opiekuńczo-wychowawczych </w:t>
      </w:r>
      <w:r w:rsidRPr="009A4EB4">
        <w:rPr>
          <w:rFonts w:ascii="Arial" w:eastAsia="Times New Roman" w:hAnsi="Arial" w:cs="Arial"/>
          <w:color w:val="000000" w:themeColor="text1"/>
          <w:kern w:val="0"/>
          <w:sz w:val="20"/>
          <w:szCs w:val="20"/>
          <w:lang w:eastAsia="pl-PL" w:bidi="ar-SA"/>
        </w:rPr>
        <w:t>i socjoterapeutycznych;</w:t>
      </w:r>
    </w:p>
    <w:p w:rsidR="00C66CA7" w:rsidRPr="009A4EB4" w:rsidRDefault="00276D3C" w:rsidP="00B121A9">
      <w:pPr>
        <w:pStyle w:val="NormalnyWeb"/>
        <w:spacing w:before="0" w:after="0" w:line="360" w:lineRule="auto"/>
        <w:jc w:val="both"/>
        <w:rPr>
          <w:rFonts w:ascii="Arial" w:eastAsia="Times New Roman" w:hAnsi="Arial" w:cs="Arial"/>
          <w:color w:val="000000" w:themeColor="text1"/>
          <w:kern w:val="0"/>
          <w:sz w:val="20"/>
          <w:szCs w:val="20"/>
          <w:lang w:eastAsia="pl-PL" w:bidi="ar-SA"/>
        </w:rPr>
      </w:pPr>
      <w:r w:rsidRPr="009A4EB4">
        <w:rPr>
          <w:rFonts w:ascii="Arial" w:eastAsia="Times New Roman" w:hAnsi="Arial" w:cs="Arial"/>
          <w:color w:val="000000" w:themeColor="text1"/>
          <w:kern w:val="0"/>
          <w:sz w:val="20"/>
          <w:szCs w:val="20"/>
          <w:lang w:eastAsia="pl-PL" w:bidi="ar-SA"/>
        </w:rPr>
        <w:t xml:space="preserve">4) wspomaganie działalności instytucji, </w:t>
      </w:r>
      <w:r w:rsidR="000B0106" w:rsidRPr="009A4EB4">
        <w:rPr>
          <w:rFonts w:ascii="Arial" w:eastAsia="Times New Roman" w:hAnsi="Arial" w:cs="Arial"/>
          <w:color w:val="000000" w:themeColor="text1"/>
          <w:kern w:val="0"/>
          <w:sz w:val="20"/>
          <w:szCs w:val="20"/>
          <w:lang w:eastAsia="pl-PL" w:bidi="ar-SA"/>
        </w:rPr>
        <w:t xml:space="preserve">stowarzyszeń i osób fizycznych, </w:t>
      </w:r>
      <w:r w:rsidRPr="009A4EB4">
        <w:rPr>
          <w:rFonts w:ascii="Arial" w:eastAsia="Times New Roman" w:hAnsi="Arial" w:cs="Arial"/>
          <w:color w:val="000000" w:themeColor="text1"/>
          <w:kern w:val="0"/>
          <w:sz w:val="20"/>
          <w:szCs w:val="20"/>
          <w:lang w:eastAsia="pl-PL" w:bidi="ar-SA"/>
        </w:rPr>
        <w:t>służącej rozwiązywaniu problemów alkoholowych;</w:t>
      </w:r>
    </w:p>
    <w:p w:rsidR="00286EF9" w:rsidRPr="009A4EB4" w:rsidRDefault="00276D3C" w:rsidP="00B121A9">
      <w:pPr>
        <w:pStyle w:val="NormalnyWeb"/>
        <w:spacing w:before="0" w:after="0" w:line="360" w:lineRule="auto"/>
        <w:jc w:val="both"/>
        <w:rPr>
          <w:rFonts w:ascii="Arial" w:eastAsia="Times New Roman" w:hAnsi="Arial" w:cs="Arial"/>
          <w:color w:val="000000" w:themeColor="text1"/>
          <w:kern w:val="0"/>
          <w:sz w:val="20"/>
          <w:szCs w:val="20"/>
          <w:lang w:eastAsia="pl-PL" w:bidi="ar-SA"/>
        </w:rPr>
      </w:pPr>
      <w:r w:rsidRPr="009A4EB4">
        <w:rPr>
          <w:rFonts w:ascii="Arial" w:eastAsia="Times New Roman" w:hAnsi="Arial" w:cs="Arial"/>
          <w:color w:val="000000" w:themeColor="text1"/>
          <w:kern w:val="0"/>
          <w:sz w:val="20"/>
          <w:szCs w:val="20"/>
          <w:lang w:eastAsia="pl-PL" w:bidi="ar-SA"/>
        </w:rPr>
        <w:t xml:space="preserve">5) podejmowanie interwencji w związku z naruszeniem przepisów określonych </w:t>
      </w:r>
      <w:r w:rsidR="001642FA" w:rsidRPr="009A4EB4">
        <w:rPr>
          <w:rFonts w:ascii="Arial" w:eastAsia="Times New Roman" w:hAnsi="Arial" w:cs="Arial"/>
          <w:color w:val="000000" w:themeColor="text1"/>
          <w:kern w:val="0"/>
          <w:sz w:val="20"/>
          <w:szCs w:val="20"/>
          <w:lang w:eastAsia="pl-PL" w:bidi="ar-SA"/>
        </w:rPr>
        <w:t>w art. 13</w:t>
      </w:r>
      <w:r w:rsidR="001642FA" w:rsidRPr="009A4EB4">
        <w:rPr>
          <w:rFonts w:ascii="Arial" w:eastAsia="Times New Roman" w:hAnsi="Arial" w:cs="Arial"/>
          <w:color w:val="000000" w:themeColor="text1"/>
          <w:kern w:val="0"/>
          <w:sz w:val="20"/>
          <w:szCs w:val="20"/>
          <w:vertAlign w:val="superscript"/>
          <w:lang w:eastAsia="pl-PL" w:bidi="ar-SA"/>
        </w:rPr>
        <w:t>1</w:t>
      </w:r>
      <w:r w:rsidR="001642FA" w:rsidRPr="009A4EB4">
        <w:rPr>
          <w:rFonts w:ascii="Arial" w:eastAsia="Times New Roman" w:hAnsi="Arial" w:cs="Arial"/>
          <w:color w:val="000000" w:themeColor="text1"/>
          <w:kern w:val="0"/>
          <w:sz w:val="20"/>
          <w:szCs w:val="20"/>
          <w:lang w:eastAsia="pl-PL" w:bidi="ar-SA"/>
        </w:rPr>
        <w:t> </w:t>
      </w:r>
      <w:r w:rsidRPr="009A4EB4">
        <w:rPr>
          <w:rFonts w:ascii="Arial" w:eastAsia="Times New Roman" w:hAnsi="Arial" w:cs="Arial"/>
          <w:color w:val="000000" w:themeColor="text1"/>
          <w:kern w:val="0"/>
          <w:sz w:val="20"/>
          <w:szCs w:val="20"/>
          <w:lang w:eastAsia="pl-PL" w:bidi="ar-SA"/>
        </w:rPr>
        <w:t xml:space="preserve"> i 15 ustawy oraz występowanie przed sądem w charakterze oskarżyciela publicznego;</w:t>
      </w:r>
      <w:r w:rsidRPr="009A4EB4">
        <w:rPr>
          <w:rFonts w:ascii="Arial" w:eastAsia="Times New Roman" w:hAnsi="Arial" w:cs="Arial"/>
          <w:color w:val="000000" w:themeColor="text1"/>
          <w:kern w:val="0"/>
          <w:sz w:val="20"/>
          <w:szCs w:val="20"/>
          <w:lang w:eastAsia="pl-PL" w:bidi="ar-SA"/>
        </w:rPr>
        <w:br/>
      </w:r>
      <w:r w:rsidR="00C66CA7" w:rsidRPr="009A4EB4">
        <w:rPr>
          <w:rFonts w:ascii="Arial" w:eastAsia="Times New Roman" w:hAnsi="Arial" w:cs="Arial"/>
          <w:color w:val="000000" w:themeColor="text1"/>
          <w:kern w:val="0"/>
          <w:sz w:val="20"/>
          <w:szCs w:val="20"/>
          <w:lang w:eastAsia="pl-PL" w:bidi="ar-SA"/>
        </w:rPr>
        <w:t>6</w:t>
      </w:r>
      <w:r w:rsidRPr="009A4EB4">
        <w:rPr>
          <w:rFonts w:ascii="Arial" w:eastAsia="Times New Roman" w:hAnsi="Arial" w:cs="Arial"/>
          <w:color w:val="000000" w:themeColor="text1"/>
          <w:kern w:val="0"/>
          <w:sz w:val="20"/>
          <w:szCs w:val="20"/>
          <w:lang w:eastAsia="pl-PL" w:bidi="ar-SA"/>
        </w:rPr>
        <w:t>) wspieranie zatrudnienia socjalnego prz</w:t>
      </w:r>
      <w:r w:rsidR="000B0106" w:rsidRPr="009A4EB4">
        <w:rPr>
          <w:rFonts w:ascii="Arial" w:eastAsia="Times New Roman" w:hAnsi="Arial" w:cs="Arial"/>
          <w:color w:val="000000" w:themeColor="text1"/>
          <w:kern w:val="0"/>
          <w:sz w:val="20"/>
          <w:szCs w:val="20"/>
          <w:lang w:eastAsia="pl-PL" w:bidi="ar-SA"/>
        </w:rPr>
        <w:t xml:space="preserve">ez organizowanie i finansowanie </w:t>
      </w:r>
      <w:r w:rsidRPr="009A4EB4">
        <w:rPr>
          <w:rFonts w:ascii="Arial" w:eastAsia="Times New Roman" w:hAnsi="Arial" w:cs="Arial"/>
          <w:color w:val="000000" w:themeColor="text1"/>
          <w:kern w:val="0"/>
          <w:sz w:val="20"/>
          <w:szCs w:val="20"/>
          <w:lang w:eastAsia="pl-PL" w:bidi="ar-SA"/>
        </w:rPr>
        <w:t xml:space="preserve">centrów integracji społecznej </w:t>
      </w:r>
      <w:r w:rsidR="00B121A9">
        <w:rPr>
          <w:rFonts w:ascii="Arial" w:eastAsia="Times New Roman" w:hAnsi="Arial" w:cs="Arial"/>
          <w:color w:val="000000" w:themeColor="text1"/>
          <w:kern w:val="0"/>
          <w:sz w:val="20"/>
          <w:szCs w:val="20"/>
          <w:lang w:eastAsia="pl-PL" w:bidi="ar-SA"/>
        </w:rPr>
        <w:t xml:space="preserve">         </w:t>
      </w:r>
      <w:r w:rsidRPr="009A4EB4">
        <w:rPr>
          <w:rFonts w:ascii="Arial" w:eastAsia="Times New Roman" w:hAnsi="Arial" w:cs="Arial"/>
          <w:color w:val="000000" w:themeColor="text1"/>
          <w:kern w:val="0"/>
          <w:sz w:val="20"/>
          <w:szCs w:val="20"/>
          <w:lang w:eastAsia="pl-PL" w:bidi="ar-SA"/>
        </w:rPr>
        <w:t>i klubów integracji społecznej</w:t>
      </w:r>
    </w:p>
    <w:p w:rsidR="00286EF9" w:rsidRDefault="00B121A9" w:rsidP="00B121A9">
      <w:pPr>
        <w:pStyle w:val="Tekstpodstawowy"/>
        <w:spacing w:after="0" w:line="360" w:lineRule="auto"/>
        <w:ind w:right="-143" w:firstLine="709"/>
        <w:jc w:val="both"/>
        <w:rPr>
          <w:rFonts w:ascii="Arial" w:hAnsi="Arial"/>
          <w:sz w:val="20"/>
          <w:szCs w:val="20"/>
        </w:rPr>
      </w:pPr>
      <w:r>
        <w:rPr>
          <w:rFonts w:ascii="Arial" w:hAnsi="Arial"/>
          <w:color w:val="000000" w:themeColor="text1"/>
          <w:sz w:val="20"/>
          <w:szCs w:val="20"/>
        </w:rPr>
        <w:t xml:space="preserve"> </w:t>
      </w:r>
      <w:r w:rsidR="00286EF9" w:rsidRPr="00286EF9">
        <w:rPr>
          <w:rFonts w:ascii="Arial" w:hAnsi="Arial"/>
          <w:color w:val="000000" w:themeColor="text1"/>
          <w:sz w:val="20"/>
          <w:szCs w:val="20"/>
        </w:rPr>
        <w:t>Uzależnienie od różnorodnych substancji niszczy nie tylko zdrowie fizyczne,</w:t>
      </w:r>
      <w:r w:rsidR="00286EF9" w:rsidRPr="00A34FB3">
        <w:rPr>
          <w:rFonts w:ascii="Arial" w:hAnsi="Arial"/>
          <w:sz w:val="20"/>
          <w:szCs w:val="20"/>
        </w:rPr>
        <w:t xml:space="preserve"> ale też </w:t>
      </w:r>
      <w:r>
        <w:rPr>
          <w:rFonts w:ascii="Arial" w:hAnsi="Arial"/>
          <w:sz w:val="20"/>
          <w:szCs w:val="20"/>
        </w:rPr>
        <w:t xml:space="preserve"> </w:t>
      </w:r>
      <w:r w:rsidR="00286EF9" w:rsidRPr="00A34FB3">
        <w:rPr>
          <w:rFonts w:ascii="Arial" w:hAnsi="Arial"/>
          <w:sz w:val="20"/>
          <w:szCs w:val="20"/>
        </w:rPr>
        <w:t xml:space="preserve">negatywnie </w:t>
      </w:r>
      <w:r>
        <w:rPr>
          <w:rFonts w:ascii="Arial" w:hAnsi="Arial"/>
          <w:sz w:val="20"/>
          <w:szCs w:val="20"/>
        </w:rPr>
        <w:t xml:space="preserve">  </w:t>
      </w:r>
      <w:r w:rsidR="00286EF9" w:rsidRPr="00A34FB3">
        <w:rPr>
          <w:rFonts w:ascii="Arial" w:hAnsi="Arial"/>
          <w:sz w:val="20"/>
          <w:szCs w:val="20"/>
        </w:rPr>
        <w:t>wpływa na psychikę</w:t>
      </w:r>
      <w:r w:rsidR="00286EF9">
        <w:rPr>
          <w:rFonts w:ascii="Arial" w:hAnsi="Arial"/>
          <w:sz w:val="20"/>
          <w:szCs w:val="20"/>
        </w:rPr>
        <w:t>.</w:t>
      </w:r>
      <w:r w:rsidR="00286EF9" w:rsidRPr="00A34FB3">
        <w:rPr>
          <w:rFonts w:ascii="Arial" w:hAnsi="Arial"/>
          <w:sz w:val="20"/>
          <w:szCs w:val="20"/>
        </w:rPr>
        <w:t xml:space="preserve"> Uzależnienia mają</w:t>
      </w:r>
      <w:r w:rsidR="00286EF9">
        <w:rPr>
          <w:rFonts w:ascii="Arial" w:hAnsi="Arial"/>
          <w:sz w:val="20"/>
          <w:szCs w:val="20"/>
        </w:rPr>
        <w:t xml:space="preserve"> </w:t>
      </w:r>
      <w:r w:rsidR="00286EF9" w:rsidRPr="00A34FB3">
        <w:rPr>
          <w:rFonts w:ascii="Arial" w:hAnsi="Arial"/>
          <w:sz w:val="20"/>
          <w:szCs w:val="20"/>
        </w:rPr>
        <w:t xml:space="preserve">ścisły związek z popełnianiem czynów zabronionych oraz </w:t>
      </w:r>
      <w:r>
        <w:rPr>
          <w:rFonts w:ascii="Arial" w:hAnsi="Arial"/>
          <w:sz w:val="20"/>
          <w:szCs w:val="20"/>
        </w:rPr>
        <w:t xml:space="preserve"> </w:t>
      </w:r>
      <w:r w:rsidR="00286EF9" w:rsidRPr="00A34FB3">
        <w:rPr>
          <w:rFonts w:ascii="Arial" w:hAnsi="Arial"/>
          <w:sz w:val="20"/>
          <w:szCs w:val="20"/>
        </w:rPr>
        <w:t>łamaniem norm społecznych i</w:t>
      </w:r>
      <w:r w:rsidR="00286EF9">
        <w:rPr>
          <w:rFonts w:ascii="Arial" w:hAnsi="Arial"/>
          <w:sz w:val="20"/>
          <w:szCs w:val="20"/>
        </w:rPr>
        <w:t xml:space="preserve"> </w:t>
      </w:r>
      <w:r w:rsidR="00286EF9" w:rsidRPr="00A34FB3">
        <w:rPr>
          <w:rFonts w:ascii="Arial" w:hAnsi="Arial"/>
          <w:sz w:val="20"/>
          <w:szCs w:val="20"/>
        </w:rPr>
        <w:t xml:space="preserve">prawnych. </w:t>
      </w:r>
      <w:r w:rsidR="00286EF9">
        <w:rPr>
          <w:rFonts w:ascii="Arial" w:hAnsi="Arial"/>
          <w:sz w:val="20"/>
          <w:szCs w:val="20"/>
        </w:rPr>
        <w:t>P</w:t>
      </w:r>
      <w:r w:rsidR="00286EF9" w:rsidRPr="00A34FB3">
        <w:rPr>
          <w:rFonts w:ascii="Arial" w:hAnsi="Arial"/>
          <w:sz w:val="20"/>
          <w:szCs w:val="20"/>
        </w:rPr>
        <w:t>rocesy rozprzestrzeniania się tego</w:t>
      </w:r>
      <w:r w:rsidR="00286EF9">
        <w:rPr>
          <w:rFonts w:ascii="Arial" w:hAnsi="Arial"/>
          <w:sz w:val="20"/>
          <w:szCs w:val="20"/>
        </w:rPr>
        <w:t xml:space="preserve"> </w:t>
      </w:r>
      <w:r w:rsidR="00286EF9" w:rsidRPr="00A34FB3">
        <w:rPr>
          <w:rFonts w:ascii="Arial" w:hAnsi="Arial"/>
          <w:sz w:val="20"/>
          <w:szCs w:val="20"/>
        </w:rPr>
        <w:t>zjawiska wzmagają się wraz ze wzrostem roli środków masowego przekazu i różnorodnej</w:t>
      </w:r>
      <w:r w:rsidR="00286EF9">
        <w:rPr>
          <w:rFonts w:ascii="Arial" w:hAnsi="Arial"/>
          <w:sz w:val="20"/>
          <w:szCs w:val="20"/>
        </w:rPr>
        <w:t xml:space="preserve"> </w:t>
      </w:r>
      <w:r w:rsidR="00286EF9" w:rsidRPr="00A34FB3">
        <w:rPr>
          <w:rFonts w:ascii="Arial" w:hAnsi="Arial"/>
          <w:sz w:val="20"/>
          <w:szCs w:val="20"/>
        </w:rPr>
        <w:t>komunikacji opartej na demokratycznych postanowieniach prawnych.</w:t>
      </w:r>
      <w:r w:rsidR="00286EF9">
        <w:rPr>
          <w:rFonts w:ascii="Arial" w:hAnsi="Arial"/>
          <w:sz w:val="20"/>
          <w:szCs w:val="20"/>
        </w:rPr>
        <w:t xml:space="preserve"> </w:t>
      </w:r>
      <w:r w:rsidR="00286EF9" w:rsidRPr="00DD129C">
        <w:rPr>
          <w:rFonts w:ascii="Arial" w:hAnsi="Arial"/>
          <w:sz w:val="20"/>
          <w:szCs w:val="20"/>
        </w:rPr>
        <w:t>Używanie środków psychoaktywnych przez dzieci i młodzież wciąż stanowi duży</w:t>
      </w:r>
      <w:r w:rsidR="00286EF9">
        <w:rPr>
          <w:rFonts w:ascii="Arial" w:hAnsi="Arial"/>
          <w:sz w:val="20"/>
          <w:szCs w:val="20"/>
        </w:rPr>
        <w:t xml:space="preserve"> </w:t>
      </w:r>
      <w:r w:rsidR="00286EF9" w:rsidRPr="00DD129C">
        <w:rPr>
          <w:rFonts w:ascii="Arial" w:hAnsi="Arial"/>
          <w:sz w:val="20"/>
          <w:szCs w:val="20"/>
        </w:rPr>
        <w:t>problem.</w:t>
      </w:r>
    </w:p>
    <w:p w:rsidR="00286EF9" w:rsidRDefault="00286EF9" w:rsidP="00286EF9">
      <w:pPr>
        <w:pStyle w:val="NormalnyWeb"/>
        <w:spacing w:before="0" w:after="0" w:line="360" w:lineRule="auto"/>
        <w:ind w:firstLine="708"/>
        <w:jc w:val="both"/>
        <w:rPr>
          <w:rFonts w:ascii="Arial" w:hAnsi="Arial"/>
          <w:sz w:val="20"/>
          <w:szCs w:val="20"/>
        </w:rPr>
      </w:pPr>
      <w:r>
        <w:rPr>
          <w:rFonts w:ascii="Arial" w:hAnsi="Arial"/>
          <w:sz w:val="20"/>
          <w:szCs w:val="20"/>
        </w:rPr>
        <w:t>W</w:t>
      </w:r>
      <w:r w:rsidRPr="0025292C">
        <w:rPr>
          <w:rFonts w:ascii="Arial" w:hAnsi="Arial"/>
          <w:sz w:val="20"/>
          <w:szCs w:val="20"/>
        </w:rPr>
        <w:t xml:space="preserve"> rozumieniu art. 2 ust. 1 ustawy z dnia 29 lipca 2005 roku o przeciwdziałaniu narkomanii przeciwdziałanie narkomanii realizuje się przez odpowiednie kształtowanie polityki społecznej, gospodarczej, </w:t>
      </w:r>
      <w:r w:rsidRPr="0025292C">
        <w:rPr>
          <w:rFonts w:ascii="Arial" w:hAnsi="Arial"/>
          <w:sz w:val="20"/>
          <w:szCs w:val="20"/>
        </w:rPr>
        <w:lastRenderedPageBreak/>
        <w:t>oświatowo- wychowawczej i zdrowotnej, a w szczególności m.in. działalność wychowawczą, edukacyjną, informacyjną i zapobiegawczą a także ograniczenie szkód zdrowotnych i społecznych.</w:t>
      </w:r>
    </w:p>
    <w:p w:rsidR="00286EF9" w:rsidRPr="007E0E95" w:rsidRDefault="00286EF9" w:rsidP="00286EF9">
      <w:pPr>
        <w:pStyle w:val="NormalnyWeb"/>
        <w:spacing w:before="0" w:after="0" w:line="360" w:lineRule="auto"/>
        <w:jc w:val="both"/>
        <w:rPr>
          <w:rFonts w:ascii="Arial" w:hAnsi="Arial"/>
          <w:color w:val="000000" w:themeColor="text1"/>
          <w:sz w:val="22"/>
          <w:szCs w:val="22"/>
        </w:rPr>
      </w:pPr>
      <w:r w:rsidRPr="007E0E95">
        <w:rPr>
          <w:rFonts w:ascii="Arial" w:hAnsi="Arial"/>
          <w:color w:val="000000" w:themeColor="text1"/>
          <w:sz w:val="20"/>
          <w:szCs w:val="20"/>
        </w:rPr>
        <w:t>Przeciwdziałanie narkomanii należy do zadań własnych gminy, obejmujących:</w:t>
      </w:r>
    </w:p>
    <w:p w:rsidR="00286EF9" w:rsidRPr="007E0E95" w:rsidRDefault="00286EF9" w:rsidP="00286EF9">
      <w:pPr>
        <w:spacing w:line="360" w:lineRule="auto"/>
        <w:jc w:val="both"/>
        <w:rPr>
          <w:rFonts w:ascii="Arial" w:hAnsi="Arial"/>
          <w:color w:val="000000" w:themeColor="text1"/>
          <w:sz w:val="20"/>
          <w:szCs w:val="20"/>
        </w:rPr>
      </w:pPr>
      <w:bookmarkStart w:id="0" w:name="JEDN_SGML_ID=24849809"/>
      <w:bookmarkStart w:id="1" w:name="JEDN_SGML_ID=24849808"/>
      <w:bookmarkStart w:id="2" w:name="JEDN_SGML_ID=24849807"/>
      <w:bookmarkStart w:id="3" w:name="JEDN_SGML_ID_CHLD=24849735"/>
      <w:bookmarkEnd w:id="0"/>
      <w:bookmarkEnd w:id="1"/>
      <w:bookmarkEnd w:id="2"/>
      <w:bookmarkEnd w:id="3"/>
      <w:r w:rsidRPr="007E0E95">
        <w:rPr>
          <w:rFonts w:ascii="Arial" w:hAnsi="Arial"/>
          <w:color w:val="000000" w:themeColor="text1"/>
          <w:sz w:val="20"/>
          <w:szCs w:val="20"/>
        </w:rPr>
        <w:t>1) zwiększanie dostępności pomocy terapeutycznej i rehabilitacyjnej dla osób uzależnionych i osób zagrożonych uzależnieniem;</w:t>
      </w:r>
    </w:p>
    <w:p w:rsidR="00286EF9" w:rsidRPr="007E0E95" w:rsidRDefault="00286EF9" w:rsidP="00286EF9">
      <w:pPr>
        <w:spacing w:after="120" w:line="360" w:lineRule="auto"/>
        <w:jc w:val="both"/>
        <w:rPr>
          <w:rFonts w:ascii="Arial" w:hAnsi="Arial"/>
          <w:color w:val="000000" w:themeColor="text1"/>
          <w:sz w:val="20"/>
          <w:szCs w:val="20"/>
        </w:rPr>
      </w:pPr>
      <w:bookmarkStart w:id="4" w:name="JEDN_SGML_ID=24849810"/>
      <w:bookmarkEnd w:id="4"/>
      <w:r w:rsidRPr="007E0E95">
        <w:rPr>
          <w:rFonts w:ascii="Arial" w:hAnsi="Arial"/>
          <w:color w:val="000000" w:themeColor="text1"/>
          <w:sz w:val="20"/>
          <w:szCs w:val="20"/>
        </w:rPr>
        <w:t>2) udzielanie rodzinom, w których występują problemy narkomanii, pomocy psychospołecznej i prawnej;</w:t>
      </w:r>
    </w:p>
    <w:p w:rsidR="00286EF9" w:rsidRPr="007E0E95" w:rsidRDefault="00286EF9" w:rsidP="00286EF9">
      <w:pPr>
        <w:spacing w:after="120" w:line="360" w:lineRule="auto"/>
        <w:jc w:val="both"/>
        <w:rPr>
          <w:rFonts w:ascii="Arial" w:hAnsi="Arial"/>
          <w:color w:val="000000" w:themeColor="text1"/>
          <w:sz w:val="20"/>
          <w:szCs w:val="20"/>
        </w:rPr>
      </w:pPr>
      <w:bookmarkStart w:id="5" w:name="JEDN_SGML_ID=24849811"/>
      <w:bookmarkEnd w:id="5"/>
      <w:r w:rsidRPr="007E0E95">
        <w:rPr>
          <w:rFonts w:ascii="Arial" w:hAnsi="Arial"/>
          <w:color w:val="000000" w:themeColor="text1"/>
          <w:sz w:val="20"/>
          <w:szCs w:val="20"/>
        </w:rPr>
        <w:t>3) prowadzenie profilaktycznej działalności informacyjnej, edukacyjnej oraz szkoleniowej w zakresie rozwiązywania problemów narkomanii, w szczególności dla dzieci i młodzieży, w tym prowadzenie zajęć sportowo-rekreacyjnych dla uczniów, a także działań na rzecz dożywiania dzieci uczestniczących w pozalekcyjnych programach opiekuńczo-wychowawczych i socjoterapeutycznych;</w:t>
      </w:r>
    </w:p>
    <w:p w:rsidR="00286EF9" w:rsidRPr="007E0E95" w:rsidRDefault="00286EF9" w:rsidP="00286EF9">
      <w:pPr>
        <w:spacing w:after="120" w:line="360" w:lineRule="auto"/>
        <w:jc w:val="both"/>
        <w:rPr>
          <w:rFonts w:ascii="Arial" w:hAnsi="Arial"/>
          <w:color w:val="000000" w:themeColor="text1"/>
          <w:sz w:val="20"/>
          <w:szCs w:val="20"/>
        </w:rPr>
      </w:pPr>
      <w:bookmarkStart w:id="6" w:name="JEDN_SGML_ID=24849812"/>
      <w:bookmarkEnd w:id="6"/>
      <w:r w:rsidRPr="007E0E95">
        <w:rPr>
          <w:rFonts w:ascii="Arial" w:hAnsi="Arial"/>
          <w:color w:val="000000" w:themeColor="text1"/>
          <w:sz w:val="20"/>
          <w:szCs w:val="20"/>
        </w:rPr>
        <w:t>4) wspomaganie działań instytucji, organizacji pozarządowych i osób fizycznych, służących rozwiązywaniu problemów narkomanii;</w:t>
      </w:r>
    </w:p>
    <w:p w:rsidR="00286EF9" w:rsidRPr="007E0E95" w:rsidRDefault="00286EF9" w:rsidP="00286EF9">
      <w:pPr>
        <w:spacing w:after="120" w:line="360" w:lineRule="auto"/>
        <w:jc w:val="both"/>
        <w:rPr>
          <w:rFonts w:ascii="Arial" w:hAnsi="Arial"/>
          <w:color w:val="000000" w:themeColor="text1"/>
          <w:sz w:val="20"/>
          <w:szCs w:val="20"/>
        </w:rPr>
      </w:pPr>
      <w:bookmarkStart w:id="7" w:name="JEDN_SGML_ID=24849813"/>
      <w:bookmarkEnd w:id="7"/>
      <w:r w:rsidRPr="007E0E95">
        <w:rPr>
          <w:rFonts w:ascii="Arial" w:hAnsi="Arial"/>
          <w:color w:val="000000" w:themeColor="text1"/>
          <w:sz w:val="20"/>
          <w:szCs w:val="20"/>
        </w:rPr>
        <w:t>5) pomoc społeczną osobom uzależnionym i rodzinom osób uzależnionych dotkniętym ubóstwem</w:t>
      </w:r>
      <w:r w:rsidR="000070AD">
        <w:rPr>
          <w:rFonts w:ascii="Arial" w:hAnsi="Arial"/>
          <w:color w:val="000000" w:themeColor="text1"/>
          <w:sz w:val="20"/>
          <w:szCs w:val="20"/>
        </w:rPr>
        <w:t xml:space="preserve">                  </w:t>
      </w:r>
      <w:r w:rsidRPr="007E0E95">
        <w:rPr>
          <w:rFonts w:ascii="Arial" w:hAnsi="Arial"/>
          <w:color w:val="000000" w:themeColor="text1"/>
          <w:sz w:val="20"/>
          <w:szCs w:val="20"/>
        </w:rPr>
        <w:t xml:space="preserve"> i wykluczeniem społecznym i integrowanie ze środowiskiem lokalnym tych osób z wykorzystaniem pracy socjalnej i kontraktu socjalnego.</w:t>
      </w:r>
    </w:p>
    <w:p w:rsidR="00286EF9" w:rsidRPr="00D56B7C" w:rsidRDefault="00286EF9" w:rsidP="00286EF9">
      <w:pPr>
        <w:spacing w:line="360" w:lineRule="auto"/>
        <w:ind w:firstLine="708"/>
        <w:jc w:val="both"/>
        <w:rPr>
          <w:rFonts w:ascii="Arial" w:hAnsi="Arial"/>
          <w:sz w:val="20"/>
          <w:szCs w:val="20"/>
        </w:rPr>
      </w:pPr>
      <w:r w:rsidRPr="00564CCD">
        <w:rPr>
          <w:rFonts w:ascii="Arial" w:hAnsi="Arial"/>
          <w:sz w:val="20"/>
          <w:szCs w:val="20"/>
        </w:rPr>
        <w:t>Zgodnie z art. 26 ust. 5 ustawy z dnia 29 lipca 2005 roku o przeciwdziałaniu narkomanii, świadczenia w zakresie leczenia, rehabilitacji i reintegracji są udzielane osobie uzależnionej bezpłatnie, niezależnie od jej miejsca zamieszkania w kraju. </w:t>
      </w:r>
    </w:p>
    <w:p w:rsidR="00286EF9" w:rsidRPr="002B69D7" w:rsidRDefault="00286EF9" w:rsidP="00286EF9">
      <w:pPr>
        <w:widowControl/>
        <w:suppressAutoHyphens w:val="0"/>
        <w:autoSpaceDE w:val="0"/>
        <w:autoSpaceDN w:val="0"/>
        <w:adjustRightInd w:val="0"/>
        <w:spacing w:line="360" w:lineRule="auto"/>
        <w:ind w:firstLine="708"/>
        <w:jc w:val="both"/>
        <w:rPr>
          <w:rFonts w:ascii="Arial" w:hAnsi="Arial" w:cs="Arial"/>
          <w:bCs/>
          <w:color w:val="000000"/>
          <w:sz w:val="20"/>
          <w:szCs w:val="20"/>
        </w:rPr>
      </w:pPr>
      <w:r w:rsidRPr="00C62C49">
        <w:rPr>
          <w:rFonts w:ascii="Arial" w:hAnsi="Arial" w:cs="Arial"/>
          <w:sz w:val="20"/>
          <w:szCs w:val="20"/>
        </w:rPr>
        <w:t xml:space="preserve">W Polsce </w:t>
      </w:r>
      <w:r w:rsidRPr="00C62C49">
        <w:rPr>
          <w:rFonts w:ascii="Arial" w:hAnsi="Arial" w:cs="Arial"/>
          <w:bCs/>
          <w:sz w:val="20"/>
          <w:szCs w:val="20"/>
        </w:rPr>
        <w:t>leczenie uzależnienia jest dobrowolne</w:t>
      </w:r>
      <w:r w:rsidRPr="00C62C49">
        <w:rPr>
          <w:rFonts w:ascii="Arial" w:hAnsi="Arial" w:cs="Arial"/>
          <w:sz w:val="20"/>
          <w:szCs w:val="20"/>
        </w:rPr>
        <w:t xml:space="preserve">, z wyjątkiem sytuacji sądowego zobowiązania do leczenia. Leczenie zaburzeń wynikających z używania alkoholu </w:t>
      </w:r>
      <w:r w:rsidRPr="00C62C49">
        <w:rPr>
          <w:rFonts w:ascii="Arial" w:hAnsi="Arial" w:cs="Arial"/>
          <w:bCs/>
          <w:sz w:val="20"/>
          <w:szCs w:val="20"/>
        </w:rPr>
        <w:t>jest bezpłatne, również dla osób nieubezpieczonych</w:t>
      </w:r>
      <w:r w:rsidRPr="00C62C49">
        <w:rPr>
          <w:rFonts w:ascii="Arial" w:hAnsi="Arial" w:cs="Arial"/>
          <w:sz w:val="20"/>
          <w:szCs w:val="20"/>
        </w:rPr>
        <w:t>. Leczenie osób uzależnionych od alkoholu mogą prowadzić tylko podmioty</w:t>
      </w:r>
      <w:r w:rsidR="00AB507B">
        <w:rPr>
          <w:rFonts w:ascii="Arial" w:hAnsi="Arial" w:cs="Arial"/>
          <w:sz w:val="20"/>
          <w:szCs w:val="20"/>
        </w:rPr>
        <w:t xml:space="preserve"> lecznicze </w:t>
      </w:r>
      <w:r w:rsidRPr="00C62C49">
        <w:rPr>
          <w:rFonts w:ascii="Arial" w:hAnsi="Arial" w:cs="Arial"/>
          <w:sz w:val="20"/>
          <w:szCs w:val="20"/>
        </w:rPr>
        <w:t>wykonujące działalność leczniczą w rodzaju świadczenia stacjonarne i całodobowe oraz ambulatoryjne (w tym dzienne).</w:t>
      </w:r>
    </w:p>
    <w:p w:rsidR="007C6442" w:rsidRPr="007C6442" w:rsidRDefault="007C6442" w:rsidP="007C6442">
      <w:pPr>
        <w:pStyle w:val="NormalnyWeb"/>
        <w:spacing w:before="0" w:after="0" w:line="360" w:lineRule="auto"/>
        <w:jc w:val="both"/>
        <w:rPr>
          <w:rFonts w:ascii="Arial" w:hAnsi="Arial" w:cs="Arial"/>
          <w:color w:val="000000"/>
          <w:sz w:val="20"/>
          <w:szCs w:val="20"/>
        </w:rPr>
      </w:pPr>
      <w:r w:rsidRPr="007C6442">
        <w:rPr>
          <w:rFonts w:ascii="Arial" w:hAnsi="Arial" w:cs="Arial"/>
          <w:color w:val="000000"/>
          <w:sz w:val="20"/>
          <w:szCs w:val="20"/>
        </w:rPr>
        <w:t>Uzależnienie to stan, w którym funkcjonowanie danej osoby jest zależne, ale też</w:t>
      </w:r>
      <w:r>
        <w:rPr>
          <w:rFonts w:ascii="Arial" w:hAnsi="Arial" w:cs="Arial"/>
          <w:color w:val="000000"/>
          <w:sz w:val="20"/>
          <w:szCs w:val="20"/>
        </w:rPr>
        <w:t xml:space="preserve"> </w:t>
      </w:r>
      <w:r w:rsidRPr="007C6442">
        <w:rPr>
          <w:rFonts w:ascii="Arial" w:hAnsi="Arial" w:cs="Arial"/>
          <w:color w:val="000000"/>
          <w:sz w:val="20"/>
          <w:szCs w:val="20"/>
        </w:rPr>
        <w:t>kontrolowane przez pozyskiwanie substancji, jej używanie i dochodzenie do siebie po użyciu</w:t>
      </w:r>
      <w:r>
        <w:rPr>
          <w:rFonts w:ascii="Arial" w:hAnsi="Arial" w:cs="Arial"/>
          <w:color w:val="000000"/>
          <w:sz w:val="20"/>
          <w:szCs w:val="20"/>
        </w:rPr>
        <w:t xml:space="preserve"> </w:t>
      </w:r>
      <w:r w:rsidRPr="007C6442">
        <w:rPr>
          <w:rFonts w:ascii="Arial" w:hAnsi="Arial" w:cs="Arial"/>
          <w:color w:val="000000"/>
          <w:sz w:val="20"/>
          <w:szCs w:val="20"/>
        </w:rPr>
        <w:t>owej substancji. Uzależnienie może również dotyczyć zachowań, a nie tylko substancji i</w:t>
      </w:r>
      <w:r>
        <w:rPr>
          <w:rFonts w:ascii="Arial" w:hAnsi="Arial" w:cs="Arial"/>
          <w:color w:val="000000"/>
          <w:sz w:val="20"/>
          <w:szCs w:val="20"/>
        </w:rPr>
        <w:t xml:space="preserve"> </w:t>
      </w:r>
      <w:r w:rsidRPr="007C6442">
        <w:rPr>
          <w:rFonts w:ascii="Arial" w:hAnsi="Arial" w:cs="Arial"/>
          <w:color w:val="000000"/>
          <w:sz w:val="20"/>
          <w:szCs w:val="20"/>
        </w:rPr>
        <w:t>wtedy mamy do czynienia z uzależnieniami behawioralnymi.</w:t>
      </w:r>
      <w:r>
        <w:rPr>
          <w:rFonts w:ascii="Arial" w:hAnsi="Arial" w:cs="Arial"/>
          <w:color w:val="000000"/>
          <w:sz w:val="20"/>
          <w:szCs w:val="20"/>
        </w:rPr>
        <w:t xml:space="preserve"> </w:t>
      </w:r>
      <w:r w:rsidRPr="007C6442">
        <w:rPr>
          <w:rFonts w:ascii="Arial" w:hAnsi="Arial" w:cs="Arial"/>
          <w:color w:val="000000"/>
          <w:sz w:val="20"/>
          <w:szCs w:val="20"/>
        </w:rPr>
        <w:t>Uzależnienia behawioralne czyli inaczej uzależnienia od zachowań, to wszelkie nałogi</w:t>
      </w:r>
      <w:r>
        <w:rPr>
          <w:rFonts w:ascii="Arial" w:hAnsi="Arial" w:cs="Arial"/>
          <w:color w:val="000000"/>
          <w:sz w:val="20"/>
          <w:szCs w:val="20"/>
        </w:rPr>
        <w:t xml:space="preserve"> </w:t>
      </w:r>
      <w:r w:rsidRPr="007C6442">
        <w:rPr>
          <w:rFonts w:ascii="Arial" w:hAnsi="Arial" w:cs="Arial"/>
          <w:color w:val="000000"/>
          <w:sz w:val="20"/>
          <w:szCs w:val="20"/>
        </w:rPr>
        <w:t>związane z wykonywaniem jakiś czynności. Ta grupa uzależnień zawsze historycznie istniała,</w:t>
      </w:r>
      <w:r>
        <w:rPr>
          <w:rFonts w:ascii="Arial" w:hAnsi="Arial" w:cs="Arial"/>
          <w:color w:val="000000"/>
          <w:sz w:val="20"/>
          <w:szCs w:val="20"/>
        </w:rPr>
        <w:t xml:space="preserve"> </w:t>
      </w:r>
      <w:r w:rsidRPr="007C6442">
        <w:rPr>
          <w:rFonts w:ascii="Arial" w:hAnsi="Arial" w:cs="Arial"/>
          <w:color w:val="000000"/>
          <w:sz w:val="20"/>
          <w:szCs w:val="20"/>
        </w:rPr>
        <w:t>ale obecnie z racji rozwoju technologii oraz kultury konsumpcjonizmu znacznie zwiększyła</w:t>
      </w:r>
      <w:r>
        <w:rPr>
          <w:rFonts w:ascii="Arial" w:hAnsi="Arial" w:cs="Arial"/>
          <w:color w:val="000000"/>
          <w:sz w:val="20"/>
          <w:szCs w:val="20"/>
        </w:rPr>
        <w:t xml:space="preserve"> </w:t>
      </w:r>
      <w:r w:rsidRPr="007C6442">
        <w:rPr>
          <w:rFonts w:ascii="Arial" w:hAnsi="Arial" w:cs="Arial"/>
          <w:color w:val="000000"/>
          <w:sz w:val="20"/>
          <w:szCs w:val="20"/>
        </w:rPr>
        <w:t>się liczba osób cierpiąca na ten rodzaj nałogu. Ludzie uzależniają się od zachowań, gdyż</w:t>
      </w:r>
      <w:r>
        <w:rPr>
          <w:rFonts w:ascii="Arial" w:hAnsi="Arial" w:cs="Arial"/>
          <w:color w:val="000000"/>
          <w:sz w:val="20"/>
          <w:szCs w:val="20"/>
        </w:rPr>
        <w:t xml:space="preserve"> </w:t>
      </w:r>
      <w:r w:rsidRPr="007C6442">
        <w:rPr>
          <w:rFonts w:ascii="Arial" w:hAnsi="Arial" w:cs="Arial"/>
          <w:color w:val="000000"/>
          <w:sz w:val="20"/>
          <w:szCs w:val="20"/>
        </w:rPr>
        <w:t>szukają w nich ekscytacji i przyjemności, ukojenia swoich emocji, oraz sposobu na radzenie</w:t>
      </w:r>
      <w:r>
        <w:rPr>
          <w:rFonts w:ascii="Arial" w:hAnsi="Arial" w:cs="Arial"/>
          <w:color w:val="000000"/>
          <w:sz w:val="20"/>
          <w:szCs w:val="20"/>
        </w:rPr>
        <w:t xml:space="preserve"> </w:t>
      </w:r>
      <w:r w:rsidRPr="007C6442">
        <w:rPr>
          <w:rFonts w:ascii="Arial" w:hAnsi="Arial" w:cs="Arial"/>
          <w:color w:val="000000"/>
          <w:sz w:val="20"/>
          <w:szCs w:val="20"/>
        </w:rPr>
        <w:t>sobie z wyzwaniami życiowymi, które bez tego wydawałyby się zbyt trudne do udźwignięcia.</w:t>
      </w:r>
      <w:r>
        <w:rPr>
          <w:rFonts w:ascii="Arial" w:hAnsi="Arial" w:cs="Arial"/>
          <w:color w:val="000000"/>
          <w:sz w:val="20"/>
          <w:szCs w:val="20"/>
        </w:rPr>
        <w:t xml:space="preserve"> </w:t>
      </w:r>
      <w:r w:rsidRPr="007C6442">
        <w:rPr>
          <w:rFonts w:ascii="Arial" w:hAnsi="Arial" w:cs="Arial"/>
          <w:color w:val="000000"/>
          <w:sz w:val="20"/>
          <w:szCs w:val="20"/>
        </w:rPr>
        <w:t>Nikt, kto się uzależnił nigdy nie planował takiego rozwoju wypadków w swoim życiu.</w:t>
      </w:r>
      <w:r>
        <w:rPr>
          <w:rFonts w:ascii="Arial" w:hAnsi="Arial" w:cs="Arial"/>
          <w:color w:val="000000"/>
          <w:sz w:val="20"/>
          <w:szCs w:val="20"/>
        </w:rPr>
        <w:t xml:space="preserve"> J</w:t>
      </w:r>
      <w:r w:rsidRPr="007C6442">
        <w:rPr>
          <w:rFonts w:ascii="Arial" w:hAnsi="Arial" w:cs="Arial"/>
          <w:color w:val="000000"/>
          <w:sz w:val="20"/>
          <w:szCs w:val="20"/>
        </w:rPr>
        <w:t>ak w przypadku każdego innego uzależnienia, uzależnienie behawioralne jest</w:t>
      </w:r>
      <w:r>
        <w:rPr>
          <w:rFonts w:ascii="Arial" w:hAnsi="Arial" w:cs="Arial"/>
          <w:color w:val="000000"/>
          <w:sz w:val="20"/>
          <w:szCs w:val="20"/>
        </w:rPr>
        <w:t xml:space="preserve"> </w:t>
      </w:r>
      <w:r w:rsidRPr="007C6442">
        <w:rPr>
          <w:rFonts w:ascii="Arial" w:hAnsi="Arial" w:cs="Arial"/>
          <w:color w:val="000000"/>
          <w:sz w:val="20"/>
          <w:szCs w:val="20"/>
        </w:rPr>
        <w:t>chorobą, która w postępujący sposób zaczyna wyniszczać życie człowieka. Człowiek</w:t>
      </w:r>
      <w:r>
        <w:rPr>
          <w:rFonts w:ascii="Arial" w:hAnsi="Arial" w:cs="Arial"/>
          <w:color w:val="000000"/>
          <w:sz w:val="20"/>
          <w:szCs w:val="20"/>
        </w:rPr>
        <w:t xml:space="preserve"> </w:t>
      </w:r>
      <w:r w:rsidRPr="007C6442">
        <w:rPr>
          <w:rFonts w:ascii="Arial" w:hAnsi="Arial" w:cs="Arial"/>
          <w:color w:val="000000"/>
          <w:sz w:val="20"/>
          <w:szCs w:val="20"/>
        </w:rPr>
        <w:t>uzależniony często</w:t>
      </w:r>
      <w:r w:rsidR="00856244">
        <w:rPr>
          <w:rFonts w:ascii="Arial" w:hAnsi="Arial" w:cs="Arial"/>
          <w:color w:val="000000"/>
          <w:sz w:val="20"/>
          <w:szCs w:val="20"/>
        </w:rPr>
        <w:t xml:space="preserve"> nie zdaje sobie przy tym sprawy</w:t>
      </w:r>
      <w:r w:rsidRPr="007C6442">
        <w:rPr>
          <w:rFonts w:ascii="Arial" w:hAnsi="Arial" w:cs="Arial"/>
          <w:color w:val="000000"/>
          <w:sz w:val="20"/>
          <w:szCs w:val="20"/>
        </w:rPr>
        <w:t>, że cierpi na tą chorobę, ukrywa ją przed</w:t>
      </w:r>
      <w:r>
        <w:rPr>
          <w:rFonts w:ascii="Arial" w:hAnsi="Arial" w:cs="Arial"/>
          <w:color w:val="000000"/>
          <w:sz w:val="20"/>
          <w:szCs w:val="20"/>
        </w:rPr>
        <w:t xml:space="preserve"> </w:t>
      </w:r>
      <w:r w:rsidRPr="007C6442">
        <w:rPr>
          <w:rFonts w:ascii="Arial" w:hAnsi="Arial" w:cs="Arial"/>
          <w:color w:val="000000"/>
          <w:sz w:val="20"/>
          <w:szCs w:val="20"/>
        </w:rPr>
        <w:t xml:space="preserve">otoczeniem ze strachu przed konsekwencjami </w:t>
      </w:r>
      <w:r w:rsidR="000070AD">
        <w:rPr>
          <w:rFonts w:ascii="Arial" w:hAnsi="Arial" w:cs="Arial"/>
          <w:color w:val="000000"/>
          <w:sz w:val="20"/>
          <w:szCs w:val="20"/>
        </w:rPr>
        <w:t xml:space="preserve">              </w:t>
      </w:r>
      <w:r w:rsidRPr="007C6442">
        <w:rPr>
          <w:rFonts w:ascii="Arial" w:hAnsi="Arial" w:cs="Arial"/>
          <w:color w:val="000000"/>
          <w:sz w:val="20"/>
          <w:szCs w:val="20"/>
        </w:rPr>
        <w:t>i z powodu wstydu, jaki zwykle odczuwa.</w:t>
      </w:r>
      <w:r>
        <w:rPr>
          <w:rFonts w:ascii="Arial" w:hAnsi="Arial" w:cs="Arial"/>
          <w:color w:val="000000"/>
          <w:sz w:val="20"/>
          <w:szCs w:val="20"/>
        </w:rPr>
        <w:t xml:space="preserve"> </w:t>
      </w:r>
      <w:r w:rsidRPr="007C6442">
        <w:rPr>
          <w:rFonts w:ascii="Arial" w:hAnsi="Arial" w:cs="Arial"/>
          <w:color w:val="000000"/>
          <w:sz w:val="20"/>
          <w:szCs w:val="20"/>
        </w:rPr>
        <w:t>Nieleczony nałóg niestety zawsze się nasila powodując coraz poważniejsze negatywne skutki</w:t>
      </w:r>
      <w:r>
        <w:rPr>
          <w:rFonts w:ascii="Arial" w:hAnsi="Arial" w:cs="Arial"/>
          <w:color w:val="000000"/>
          <w:sz w:val="20"/>
          <w:szCs w:val="20"/>
        </w:rPr>
        <w:t xml:space="preserve"> </w:t>
      </w:r>
      <w:r w:rsidRPr="007C6442">
        <w:rPr>
          <w:rFonts w:ascii="Arial" w:hAnsi="Arial" w:cs="Arial"/>
          <w:color w:val="000000"/>
          <w:sz w:val="20"/>
          <w:szCs w:val="20"/>
        </w:rPr>
        <w:t>w życiu osoby, które mogą być powstrzymane jedynie poprzez poszukanie pomocy i podjęcie</w:t>
      </w:r>
      <w:r>
        <w:rPr>
          <w:rFonts w:ascii="Arial" w:hAnsi="Arial" w:cs="Arial"/>
          <w:color w:val="000000"/>
          <w:sz w:val="20"/>
          <w:szCs w:val="20"/>
        </w:rPr>
        <w:t xml:space="preserve"> </w:t>
      </w:r>
      <w:r w:rsidRPr="007C6442">
        <w:rPr>
          <w:rFonts w:ascii="Arial" w:hAnsi="Arial" w:cs="Arial"/>
          <w:color w:val="000000"/>
          <w:sz w:val="20"/>
          <w:szCs w:val="20"/>
        </w:rPr>
        <w:t xml:space="preserve">leczenia tego zaburzenia. Ważne jest by pamiętać, że jeśli uzależnienie współwystępuje </w:t>
      </w:r>
      <w:r w:rsidR="000070AD">
        <w:rPr>
          <w:rFonts w:ascii="Arial" w:hAnsi="Arial" w:cs="Arial"/>
          <w:color w:val="000000"/>
          <w:sz w:val="20"/>
          <w:szCs w:val="20"/>
        </w:rPr>
        <w:t xml:space="preserve">  </w:t>
      </w:r>
      <w:r w:rsidRPr="007C6442">
        <w:rPr>
          <w:rFonts w:ascii="Arial" w:hAnsi="Arial" w:cs="Arial"/>
          <w:color w:val="000000"/>
          <w:sz w:val="20"/>
          <w:szCs w:val="20"/>
        </w:rPr>
        <w:t>z</w:t>
      </w:r>
      <w:r w:rsidR="000070AD">
        <w:rPr>
          <w:rFonts w:ascii="Arial" w:hAnsi="Arial" w:cs="Arial"/>
          <w:color w:val="000000"/>
          <w:sz w:val="20"/>
          <w:szCs w:val="20"/>
        </w:rPr>
        <w:t xml:space="preserve"> </w:t>
      </w:r>
      <w:r w:rsidRPr="007C6442">
        <w:rPr>
          <w:rFonts w:ascii="Arial" w:hAnsi="Arial" w:cs="Arial"/>
          <w:color w:val="000000"/>
          <w:sz w:val="20"/>
          <w:szCs w:val="20"/>
        </w:rPr>
        <w:t>innymi zaburzeniami czy problemami (np. depresją), to jeśli te inne nie zagrażają życiu osoby</w:t>
      </w:r>
      <w:r>
        <w:rPr>
          <w:rFonts w:ascii="Arial" w:hAnsi="Arial" w:cs="Arial"/>
          <w:color w:val="000000"/>
          <w:sz w:val="20"/>
          <w:szCs w:val="20"/>
        </w:rPr>
        <w:t xml:space="preserve"> </w:t>
      </w:r>
      <w:r w:rsidRPr="007C6442">
        <w:rPr>
          <w:rFonts w:ascii="Arial" w:hAnsi="Arial" w:cs="Arial"/>
          <w:color w:val="000000"/>
          <w:sz w:val="20"/>
          <w:szCs w:val="20"/>
        </w:rPr>
        <w:t>lub zupełnie nie destabilizują jej funkcjonowania, to wtedy zawsze uzależnienie powinno być</w:t>
      </w:r>
      <w:r>
        <w:rPr>
          <w:rFonts w:ascii="Arial" w:hAnsi="Arial" w:cs="Arial"/>
          <w:color w:val="000000"/>
          <w:sz w:val="20"/>
          <w:szCs w:val="20"/>
        </w:rPr>
        <w:t xml:space="preserve"> </w:t>
      </w:r>
      <w:r w:rsidRPr="007C6442">
        <w:rPr>
          <w:rFonts w:ascii="Arial" w:hAnsi="Arial" w:cs="Arial"/>
          <w:color w:val="000000"/>
          <w:sz w:val="20"/>
          <w:szCs w:val="20"/>
        </w:rPr>
        <w:t xml:space="preserve">leczone w pierwszej </w:t>
      </w:r>
      <w:r w:rsidRPr="007C6442">
        <w:rPr>
          <w:rFonts w:ascii="Arial" w:hAnsi="Arial" w:cs="Arial"/>
          <w:color w:val="000000"/>
          <w:sz w:val="20"/>
          <w:szCs w:val="20"/>
        </w:rPr>
        <w:lastRenderedPageBreak/>
        <w:t>kolejności.</w:t>
      </w:r>
    </w:p>
    <w:p w:rsidR="007C6442" w:rsidRDefault="007C6442" w:rsidP="007C6442">
      <w:pPr>
        <w:pStyle w:val="NormalnyWeb"/>
        <w:spacing w:before="0" w:after="0" w:line="360" w:lineRule="auto"/>
        <w:jc w:val="both"/>
        <w:rPr>
          <w:rFonts w:ascii="Arial" w:hAnsi="Arial" w:cs="Arial"/>
          <w:color w:val="000000"/>
          <w:sz w:val="20"/>
          <w:szCs w:val="20"/>
        </w:rPr>
      </w:pPr>
      <w:r w:rsidRPr="007C6442">
        <w:rPr>
          <w:rFonts w:ascii="Arial" w:hAnsi="Arial" w:cs="Arial"/>
          <w:color w:val="000000"/>
          <w:sz w:val="20"/>
          <w:szCs w:val="20"/>
        </w:rPr>
        <w:t>Przykładami najczęstszych uzależnień behawioralnych są:</w:t>
      </w:r>
    </w:p>
    <w:p w:rsidR="007C6442" w:rsidRDefault="007C6442" w:rsidP="007C6442">
      <w:pPr>
        <w:pStyle w:val="NormalnyWeb"/>
        <w:numPr>
          <w:ilvl w:val="0"/>
          <w:numId w:val="45"/>
        </w:numPr>
        <w:spacing w:before="0" w:after="0" w:line="360" w:lineRule="auto"/>
        <w:jc w:val="both"/>
        <w:rPr>
          <w:rFonts w:ascii="Arial" w:hAnsi="Arial" w:cs="Arial"/>
          <w:color w:val="000000"/>
          <w:sz w:val="20"/>
          <w:szCs w:val="20"/>
        </w:rPr>
      </w:pPr>
      <w:r w:rsidRPr="007C6442">
        <w:rPr>
          <w:rFonts w:ascii="Arial" w:hAnsi="Arial" w:cs="Arial"/>
          <w:color w:val="000000"/>
          <w:sz w:val="20"/>
          <w:szCs w:val="20"/>
        </w:rPr>
        <w:t>fonoholizm – uzależnienie od telefonu komórkowego</w:t>
      </w:r>
      <w:r>
        <w:rPr>
          <w:rFonts w:ascii="Arial" w:hAnsi="Arial" w:cs="Arial"/>
          <w:color w:val="000000"/>
          <w:sz w:val="20"/>
          <w:szCs w:val="20"/>
        </w:rPr>
        <w:t>,</w:t>
      </w:r>
    </w:p>
    <w:p w:rsidR="007C6442" w:rsidRPr="007C6442" w:rsidRDefault="007C6442" w:rsidP="007C6442">
      <w:pPr>
        <w:pStyle w:val="NormalnyWeb"/>
        <w:numPr>
          <w:ilvl w:val="0"/>
          <w:numId w:val="45"/>
        </w:numPr>
        <w:spacing w:before="0" w:after="0" w:line="360" w:lineRule="auto"/>
        <w:jc w:val="both"/>
        <w:rPr>
          <w:rFonts w:ascii="Arial" w:hAnsi="Arial" w:cs="Arial"/>
          <w:color w:val="000000"/>
          <w:sz w:val="20"/>
          <w:szCs w:val="20"/>
        </w:rPr>
      </w:pPr>
      <w:r w:rsidRPr="007C6442">
        <w:rPr>
          <w:rFonts w:ascii="Arial" w:hAnsi="Arial" w:cs="Arial"/>
          <w:color w:val="000000"/>
          <w:sz w:val="20"/>
          <w:szCs w:val="20"/>
        </w:rPr>
        <w:t>uzależnienie od używania komputera i gier komputerowych,</w:t>
      </w:r>
    </w:p>
    <w:p w:rsidR="007C6442" w:rsidRPr="007C6442" w:rsidRDefault="007C6442" w:rsidP="007C6442">
      <w:pPr>
        <w:pStyle w:val="NormalnyWeb"/>
        <w:numPr>
          <w:ilvl w:val="0"/>
          <w:numId w:val="45"/>
        </w:numPr>
        <w:spacing w:before="0" w:after="0" w:line="360" w:lineRule="auto"/>
        <w:jc w:val="both"/>
        <w:rPr>
          <w:rFonts w:ascii="Arial" w:hAnsi="Arial" w:cs="Arial"/>
          <w:color w:val="000000"/>
          <w:sz w:val="20"/>
          <w:szCs w:val="20"/>
        </w:rPr>
      </w:pPr>
      <w:r w:rsidRPr="007C6442">
        <w:rPr>
          <w:rFonts w:ascii="Arial" w:hAnsi="Arial" w:cs="Arial"/>
          <w:color w:val="000000"/>
          <w:sz w:val="20"/>
          <w:szCs w:val="20"/>
        </w:rPr>
        <w:t>zakupoholizm,</w:t>
      </w:r>
    </w:p>
    <w:p w:rsidR="007C6442" w:rsidRPr="007C6442" w:rsidRDefault="007C6442" w:rsidP="007C6442">
      <w:pPr>
        <w:pStyle w:val="NormalnyWeb"/>
        <w:numPr>
          <w:ilvl w:val="0"/>
          <w:numId w:val="45"/>
        </w:numPr>
        <w:spacing w:before="0" w:after="0" w:line="360" w:lineRule="auto"/>
        <w:jc w:val="both"/>
        <w:rPr>
          <w:rFonts w:ascii="Arial" w:hAnsi="Arial" w:cs="Arial"/>
          <w:color w:val="000000"/>
          <w:sz w:val="20"/>
          <w:szCs w:val="20"/>
        </w:rPr>
      </w:pPr>
      <w:r w:rsidRPr="007C6442">
        <w:rPr>
          <w:rFonts w:ascii="Arial" w:hAnsi="Arial" w:cs="Arial"/>
          <w:color w:val="000000"/>
          <w:sz w:val="20"/>
          <w:szCs w:val="20"/>
        </w:rPr>
        <w:t>patologiczny hazard,</w:t>
      </w:r>
    </w:p>
    <w:p w:rsidR="007C6442" w:rsidRPr="007C6442" w:rsidRDefault="007C6442" w:rsidP="007C6442">
      <w:pPr>
        <w:pStyle w:val="NormalnyWeb"/>
        <w:numPr>
          <w:ilvl w:val="0"/>
          <w:numId w:val="45"/>
        </w:numPr>
        <w:spacing w:before="0" w:after="0" w:line="360" w:lineRule="auto"/>
        <w:jc w:val="both"/>
        <w:rPr>
          <w:rFonts w:ascii="Arial" w:hAnsi="Arial" w:cs="Arial"/>
          <w:color w:val="000000"/>
          <w:sz w:val="20"/>
          <w:szCs w:val="20"/>
        </w:rPr>
      </w:pPr>
      <w:r w:rsidRPr="007C6442">
        <w:rPr>
          <w:rFonts w:ascii="Arial" w:hAnsi="Arial" w:cs="Arial"/>
          <w:color w:val="000000"/>
          <w:sz w:val="20"/>
          <w:szCs w:val="20"/>
        </w:rPr>
        <w:t>kompulsywne objadanie się,</w:t>
      </w:r>
    </w:p>
    <w:p w:rsidR="007C6442" w:rsidRPr="007C6442" w:rsidRDefault="007C6442" w:rsidP="007C6442">
      <w:pPr>
        <w:pStyle w:val="NormalnyWeb"/>
        <w:numPr>
          <w:ilvl w:val="0"/>
          <w:numId w:val="45"/>
        </w:numPr>
        <w:spacing w:before="0" w:after="0" w:line="360" w:lineRule="auto"/>
        <w:jc w:val="both"/>
        <w:rPr>
          <w:rFonts w:ascii="Arial" w:hAnsi="Arial" w:cs="Arial"/>
          <w:color w:val="000000"/>
          <w:sz w:val="20"/>
          <w:szCs w:val="20"/>
        </w:rPr>
      </w:pPr>
      <w:r w:rsidRPr="007C6442">
        <w:rPr>
          <w:rFonts w:ascii="Arial" w:hAnsi="Arial" w:cs="Arial"/>
          <w:color w:val="000000"/>
          <w:sz w:val="20"/>
          <w:szCs w:val="20"/>
        </w:rPr>
        <w:t>ortoreksja – nadmierna koncentracja na zdrowym jedzeniu,</w:t>
      </w:r>
    </w:p>
    <w:p w:rsidR="007C6442" w:rsidRPr="007C6442" w:rsidRDefault="007C6442" w:rsidP="007C6442">
      <w:pPr>
        <w:pStyle w:val="NormalnyWeb"/>
        <w:numPr>
          <w:ilvl w:val="0"/>
          <w:numId w:val="45"/>
        </w:numPr>
        <w:spacing w:before="0" w:after="0" w:line="360" w:lineRule="auto"/>
        <w:jc w:val="both"/>
        <w:rPr>
          <w:rFonts w:ascii="Arial" w:hAnsi="Arial" w:cs="Arial"/>
          <w:color w:val="000000"/>
          <w:sz w:val="20"/>
          <w:szCs w:val="20"/>
        </w:rPr>
      </w:pPr>
      <w:r>
        <w:rPr>
          <w:rFonts w:ascii="Arial" w:hAnsi="Arial" w:cs="Arial"/>
          <w:color w:val="000000"/>
          <w:sz w:val="20"/>
          <w:szCs w:val="20"/>
        </w:rPr>
        <w:t xml:space="preserve">uzależnienie </w:t>
      </w:r>
      <w:r w:rsidR="00A63189">
        <w:rPr>
          <w:rFonts w:ascii="Arial" w:hAnsi="Arial" w:cs="Arial"/>
          <w:color w:val="000000"/>
          <w:sz w:val="20"/>
          <w:szCs w:val="20"/>
        </w:rPr>
        <w:t xml:space="preserve">od </w:t>
      </w:r>
      <w:r w:rsidRPr="007C6442">
        <w:rPr>
          <w:rFonts w:ascii="Arial" w:hAnsi="Arial" w:cs="Arial"/>
          <w:color w:val="000000"/>
          <w:sz w:val="20"/>
          <w:szCs w:val="20"/>
        </w:rPr>
        <w:t>pornografii,</w:t>
      </w:r>
    </w:p>
    <w:p w:rsidR="007C6442" w:rsidRPr="007C6442" w:rsidRDefault="007C6442" w:rsidP="007C6442">
      <w:pPr>
        <w:pStyle w:val="NormalnyWeb"/>
        <w:numPr>
          <w:ilvl w:val="0"/>
          <w:numId w:val="45"/>
        </w:numPr>
        <w:spacing w:before="0" w:after="0" w:line="360" w:lineRule="auto"/>
        <w:jc w:val="both"/>
        <w:rPr>
          <w:rFonts w:ascii="Arial" w:hAnsi="Arial" w:cs="Arial"/>
          <w:color w:val="000000"/>
          <w:sz w:val="20"/>
          <w:szCs w:val="20"/>
        </w:rPr>
      </w:pPr>
      <w:r w:rsidRPr="007C6442">
        <w:rPr>
          <w:rFonts w:ascii="Arial" w:hAnsi="Arial" w:cs="Arial"/>
          <w:color w:val="000000"/>
          <w:sz w:val="20"/>
          <w:szCs w:val="20"/>
        </w:rPr>
        <w:t>pracoholizm,</w:t>
      </w:r>
    </w:p>
    <w:p w:rsidR="007C6442" w:rsidRPr="007C6442" w:rsidRDefault="007C6442" w:rsidP="007C6442">
      <w:pPr>
        <w:pStyle w:val="NormalnyWeb"/>
        <w:numPr>
          <w:ilvl w:val="0"/>
          <w:numId w:val="45"/>
        </w:numPr>
        <w:spacing w:before="0" w:after="0" w:line="360" w:lineRule="auto"/>
        <w:jc w:val="both"/>
        <w:rPr>
          <w:rFonts w:ascii="Arial" w:hAnsi="Arial" w:cs="Arial"/>
          <w:color w:val="000000"/>
          <w:sz w:val="20"/>
          <w:szCs w:val="20"/>
        </w:rPr>
      </w:pPr>
      <w:r w:rsidRPr="007C6442">
        <w:rPr>
          <w:rFonts w:ascii="Arial" w:hAnsi="Arial" w:cs="Arial"/>
          <w:color w:val="000000"/>
          <w:sz w:val="20"/>
          <w:szCs w:val="20"/>
        </w:rPr>
        <w:t>siecioholizm – uzależnienie od użytkowania sieci internetowej,</w:t>
      </w:r>
    </w:p>
    <w:p w:rsidR="007C6442" w:rsidRPr="007C6442" w:rsidRDefault="007C6442" w:rsidP="007C6442">
      <w:pPr>
        <w:pStyle w:val="NormalnyWeb"/>
        <w:numPr>
          <w:ilvl w:val="0"/>
          <w:numId w:val="45"/>
        </w:numPr>
        <w:spacing w:before="0" w:after="0" w:line="360" w:lineRule="auto"/>
        <w:jc w:val="both"/>
        <w:rPr>
          <w:rFonts w:ascii="Arial" w:hAnsi="Arial" w:cs="Arial"/>
          <w:color w:val="000000"/>
          <w:sz w:val="20"/>
          <w:szCs w:val="20"/>
        </w:rPr>
      </w:pPr>
      <w:r w:rsidRPr="007C6442">
        <w:rPr>
          <w:rFonts w:ascii="Arial" w:hAnsi="Arial" w:cs="Arial"/>
          <w:color w:val="000000"/>
          <w:sz w:val="20"/>
          <w:szCs w:val="20"/>
        </w:rPr>
        <w:t>kleptoholizm – uzależnienie od okradania,</w:t>
      </w:r>
    </w:p>
    <w:p w:rsidR="007C6442" w:rsidRPr="007C6442" w:rsidRDefault="007C6442" w:rsidP="007C6442">
      <w:pPr>
        <w:pStyle w:val="NormalnyWeb"/>
        <w:numPr>
          <w:ilvl w:val="0"/>
          <w:numId w:val="45"/>
        </w:numPr>
        <w:spacing w:before="0" w:after="0" w:line="360" w:lineRule="auto"/>
        <w:jc w:val="both"/>
        <w:rPr>
          <w:rFonts w:ascii="Arial" w:hAnsi="Arial" w:cs="Arial"/>
          <w:color w:val="000000"/>
          <w:sz w:val="20"/>
          <w:szCs w:val="20"/>
        </w:rPr>
      </w:pPr>
      <w:r w:rsidRPr="007C6442">
        <w:rPr>
          <w:rFonts w:ascii="Arial" w:hAnsi="Arial" w:cs="Arial"/>
          <w:color w:val="000000"/>
          <w:sz w:val="20"/>
          <w:szCs w:val="20"/>
        </w:rPr>
        <w:t>uzależnienie od środków masowego przekazu,</w:t>
      </w:r>
    </w:p>
    <w:p w:rsidR="007C6442" w:rsidRPr="007C6442" w:rsidRDefault="007C6442" w:rsidP="007C6442">
      <w:pPr>
        <w:pStyle w:val="NormalnyWeb"/>
        <w:numPr>
          <w:ilvl w:val="0"/>
          <w:numId w:val="45"/>
        </w:numPr>
        <w:spacing w:before="0" w:after="0" w:line="360" w:lineRule="auto"/>
        <w:jc w:val="both"/>
        <w:rPr>
          <w:rFonts w:ascii="Arial" w:hAnsi="Arial" w:cs="Arial"/>
          <w:color w:val="000000"/>
          <w:sz w:val="20"/>
          <w:szCs w:val="20"/>
        </w:rPr>
      </w:pPr>
      <w:r w:rsidRPr="007C6442">
        <w:rPr>
          <w:rFonts w:ascii="Arial" w:hAnsi="Arial" w:cs="Arial"/>
          <w:color w:val="000000"/>
          <w:sz w:val="20"/>
          <w:szCs w:val="20"/>
        </w:rPr>
        <w:t>tanoreksja – uzależnienie od opalania się w solarium,</w:t>
      </w:r>
    </w:p>
    <w:p w:rsidR="00A63189" w:rsidRDefault="007C6442" w:rsidP="007C6442">
      <w:pPr>
        <w:pStyle w:val="NormalnyWeb"/>
        <w:numPr>
          <w:ilvl w:val="0"/>
          <w:numId w:val="45"/>
        </w:numPr>
        <w:spacing w:before="0" w:after="0" w:line="360" w:lineRule="auto"/>
        <w:jc w:val="both"/>
        <w:rPr>
          <w:rFonts w:ascii="Arial" w:hAnsi="Arial" w:cs="Arial"/>
          <w:color w:val="000000"/>
          <w:sz w:val="20"/>
          <w:szCs w:val="20"/>
        </w:rPr>
      </w:pPr>
      <w:r w:rsidRPr="00A63189">
        <w:rPr>
          <w:rFonts w:ascii="Arial" w:hAnsi="Arial" w:cs="Arial"/>
          <w:color w:val="000000"/>
          <w:sz w:val="20"/>
          <w:szCs w:val="20"/>
        </w:rPr>
        <w:t xml:space="preserve">bigoreksja – przesadna dbałość o sylwetkę poprzez ćwiczenia fizyczne, restrykcyjną dietę, </w:t>
      </w:r>
    </w:p>
    <w:p w:rsidR="00276D3C" w:rsidRPr="00A63189" w:rsidRDefault="007C6442" w:rsidP="007C6442">
      <w:pPr>
        <w:pStyle w:val="NormalnyWeb"/>
        <w:numPr>
          <w:ilvl w:val="0"/>
          <w:numId w:val="45"/>
        </w:numPr>
        <w:spacing w:before="0" w:after="0" w:line="360" w:lineRule="auto"/>
        <w:jc w:val="both"/>
        <w:rPr>
          <w:rFonts w:ascii="Arial" w:hAnsi="Arial" w:cs="Arial"/>
          <w:color w:val="000000"/>
          <w:sz w:val="20"/>
          <w:szCs w:val="20"/>
        </w:rPr>
      </w:pPr>
      <w:r w:rsidRPr="00A63189">
        <w:rPr>
          <w:rFonts w:ascii="Arial" w:hAnsi="Arial" w:cs="Arial"/>
          <w:color w:val="000000"/>
          <w:sz w:val="20"/>
          <w:szCs w:val="20"/>
        </w:rPr>
        <w:t xml:space="preserve"> uzależnienie od zabiegów medycyny estetycznej i chirurgii plastyczne</w:t>
      </w:r>
    </w:p>
    <w:p w:rsidR="00A63189" w:rsidRDefault="00A63189" w:rsidP="00596452">
      <w:pPr>
        <w:pStyle w:val="NormalnyWeb"/>
        <w:tabs>
          <w:tab w:val="left" w:pos="1134"/>
        </w:tabs>
        <w:spacing w:before="0" w:after="0" w:line="360" w:lineRule="auto"/>
        <w:jc w:val="both"/>
        <w:rPr>
          <w:rFonts w:ascii="Arial" w:hAnsi="Arial" w:cs="Arial"/>
          <w:color w:val="000000"/>
          <w:sz w:val="20"/>
          <w:szCs w:val="20"/>
        </w:rPr>
      </w:pPr>
    </w:p>
    <w:p w:rsidR="00FD6AF9" w:rsidRPr="00FD6AF9" w:rsidRDefault="00A63189" w:rsidP="00596452">
      <w:pPr>
        <w:pStyle w:val="NormalnyWeb"/>
        <w:tabs>
          <w:tab w:val="left" w:pos="1134"/>
        </w:tabs>
        <w:spacing w:before="0" w:after="0" w:line="360" w:lineRule="auto"/>
        <w:jc w:val="both"/>
        <w:rPr>
          <w:rFonts w:ascii="Arial" w:hAnsi="Arial" w:cs="Arial"/>
          <w:color w:val="000000"/>
          <w:sz w:val="20"/>
          <w:szCs w:val="20"/>
        </w:rPr>
      </w:pPr>
      <w:r>
        <w:rPr>
          <w:rFonts w:ascii="Arial" w:hAnsi="Arial" w:cs="Arial"/>
          <w:color w:val="000000"/>
          <w:sz w:val="20"/>
          <w:szCs w:val="20"/>
        </w:rPr>
        <w:tab/>
      </w:r>
      <w:r w:rsidR="00FC5F71" w:rsidRPr="007634D6">
        <w:rPr>
          <w:rFonts w:ascii="Arial" w:hAnsi="Arial" w:cs="Arial"/>
          <w:color w:val="000000"/>
          <w:sz w:val="20"/>
          <w:szCs w:val="20"/>
        </w:rPr>
        <w:t xml:space="preserve"> </w:t>
      </w:r>
      <w:r w:rsidR="00B6720D" w:rsidRPr="00B6720D">
        <w:rPr>
          <w:rFonts w:ascii="Arial" w:hAnsi="Arial" w:cs="Arial"/>
          <w:color w:val="000000"/>
          <w:sz w:val="20"/>
          <w:szCs w:val="20"/>
        </w:rPr>
        <w:t>Realizacja zadań, o których mowa wyżej jest prowadzona w postaci gminnego programu profilaktyki i rozwiązywania problemów alkoholowych oraz przeciwdziałania narkomanii</w:t>
      </w:r>
      <w:r w:rsidR="00445B91">
        <w:rPr>
          <w:rFonts w:ascii="Arial" w:hAnsi="Arial" w:cs="Arial"/>
          <w:color w:val="000000"/>
          <w:sz w:val="20"/>
          <w:szCs w:val="20"/>
        </w:rPr>
        <w:t xml:space="preserve"> </w:t>
      </w:r>
      <w:r w:rsidR="00445B91" w:rsidRPr="00072F92">
        <w:rPr>
          <w:rFonts w:ascii="Arial" w:hAnsi="Arial" w:cs="Arial"/>
          <w:color w:val="000000" w:themeColor="text1"/>
          <w:sz w:val="20"/>
          <w:szCs w:val="20"/>
        </w:rPr>
        <w:t>uchwalanego przez</w:t>
      </w:r>
      <w:r w:rsidR="00445B91">
        <w:rPr>
          <w:rFonts w:ascii="Arial" w:hAnsi="Arial" w:cs="Arial"/>
          <w:color w:val="000000"/>
          <w:sz w:val="20"/>
          <w:szCs w:val="20"/>
        </w:rPr>
        <w:t xml:space="preserve"> radę gminy,</w:t>
      </w:r>
      <w:r w:rsidR="00B6720D" w:rsidRPr="00B6720D">
        <w:rPr>
          <w:rFonts w:ascii="Arial" w:hAnsi="Arial" w:cs="Arial"/>
          <w:color w:val="000000"/>
          <w:sz w:val="20"/>
          <w:szCs w:val="20"/>
        </w:rPr>
        <w:t xml:space="preserve"> stanowiącego część</w:t>
      </w:r>
      <w:r w:rsidR="00C05722">
        <w:rPr>
          <w:rFonts w:ascii="Arial" w:hAnsi="Arial" w:cs="Arial"/>
          <w:color w:val="000000"/>
          <w:sz w:val="20"/>
          <w:szCs w:val="20"/>
        </w:rPr>
        <w:t xml:space="preserve"> </w:t>
      </w:r>
      <w:r w:rsidR="00B6720D" w:rsidRPr="00B6720D">
        <w:rPr>
          <w:rFonts w:ascii="Arial" w:hAnsi="Arial" w:cs="Arial"/>
          <w:color w:val="000000"/>
          <w:sz w:val="20"/>
          <w:szCs w:val="20"/>
        </w:rPr>
        <w:t>Strategii Rozwiązywania Problemów Społecznych na</w:t>
      </w:r>
      <w:r w:rsidR="00072F92">
        <w:rPr>
          <w:rFonts w:ascii="Arial" w:hAnsi="Arial" w:cs="Arial"/>
          <w:color w:val="000000"/>
          <w:sz w:val="20"/>
          <w:szCs w:val="20"/>
        </w:rPr>
        <w:t xml:space="preserve"> terenie Gminy Szczytno na lata</w:t>
      </w:r>
      <w:r w:rsidR="00B6720D" w:rsidRPr="00B6720D">
        <w:rPr>
          <w:rFonts w:ascii="Arial" w:hAnsi="Arial" w:cs="Arial"/>
          <w:color w:val="000000"/>
          <w:sz w:val="20"/>
          <w:szCs w:val="20"/>
        </w:rPr>
        <w:t xml:space="preserve"> 2021-2027</w:t>
      </w:r>
      <w:r w:rsidR="00B6720D" w:rsidRPr="00072F92">
        <w:rPr>
          <w:rFonts w:ascii="Arial" w:hAnsi="Arial" w:cs="Arial"/>
          <w:color w:val="000000" w:themeColor="text1"/>
          <w:sz w:val="20"/>
          <w:szCs w:val="20"/>
        </w:rPr>
        <w:t xml:space="preserve">, </w:t>
      </w:r>
      <w:r w:rsidR="00B6720D" w:rsidRPr="00596452">
        <w:rPr>
          <w:rFonts w:ascii="Arial" w:hAnsi="Arial" w:cs="Arial"/>
          <w:color w:val="000000" w:themeColor="text1"/>
          <w:sz w:val="20"/>
          <w:szCs w:val="20"/>
        </w:rPr>
        <w:t>uwzględniającego cele</w:t>
      </w:r>
      <w:r w:rsidR="00596452" w:rsidRPr="00596452">
        <w:rPr>
          <w:rFonts w:ascii="Arial" w:hAnsi="Arial" w:cs="Arial"/>
          <w:color w:val="000000"/>
          <w:sz w:val="20"/>
          <w:szCs w:val="20"/>
        </w:rPr>
        <w:t xml:space="preserve"> </w:t>
      </w:r>
      <w:r w:rsidR="00596452">
        <w:rPr>
          <w:rFonts w:ascii="Arial" w:hAnsi="Arial" w:cs="Arial"/>
          <w:color w:val="000000"/>
          <w:sz w:val="20"/>
          <w:szCs w:val="20"/>
        </w:rPr>
        <w:t>operacyjne dotyczące profilaktyki uzależnień Narodowego Programu Zdrowia na lata 2021-2025.</w:t>
      </w:r>
      <w:r w:rsidR="00B6720D" w:rsidRPr="00076D9A">
        <w:rPr>
          <w:rFonts w:ascii="Arial" w:hAnsi="Arial" w:cs="Arial"/>
          <w:color w:val="FF0000"/>
          <w:sz w:val="20"/>
          <w:szCs w:val="20"/>
        </w:rPr>
        <w:t xml:space="preserve"> </w:t>
      </w:r>
      <w:r w:rsidR="00FD6AF9" w:rsidRPr="00596452">
        <w:rPr>
          <w:rStyle w:val="markedcontent"/>
          <w:rFonts w:ascii="Arial" w:hAnsi="Arial" w:cs="Arial"/>
          <w:color w:val="000000" w:themeColor="text1"/>
          <w:sz w:val="20"/>
          <w:szCs w:val="20"/>
        </w:rPr>
        <w:t>Ele</w:t>
      </w:r>
      <w:r w:rsidR="0058176D">
        <w:rPr>
          <w:rStyle w:val="markedcontent"/>
          <w:rFonts w:ascii="Arial" w:hAnsi="Arial" w:cs="Arial"/>
          <w:color w:val="000000" w:themeColor="text1"/>
          <w:sz w:val="20"/>
          <w:szCs w:val="20"/>
        </w:rPr>
        <w:t>mentem gminnego programu są</w:t>
      </w:r>
      <w:r w:rsidR="00FD6AF9" w:rsidRPr="00596452">
        <w:rPr>
          <w:rStyle w:val="markedcontent"/>
          <w:rFonts w:ascii="Arial" w:hAnsi="Arial" w:cs="Arial"/>
          <w:color w:val="000000" w:themeColor="text1"/>
          <w:sz w:val="20"/>
          <w:szCs w:val="20"/>
        </w:rPr>
        <w:t xml:space="preserve"> również zadania związane z</w:t>
      </w:r>
      <w:r w:rsidR="00FD6AF9" w:rsidRPr="00596452">
        <w:rPr>
          <w:rFonts w:ascii="Arial" w:hAnsi="Arial" w:cs="Arial"/>
          <w:color w:val="000000" w:themeColor="text1"/>
          <w:sz w:val="20"/>
          <w:szCs w:val="20"/>
        </w:rPr>
        <w:t xml:space="preserve"> </w:t>
      </w:r>
      <w:r w:rsidR="00FD6AF9" w:rsidRPr="00596452">
        <w:rPr>
          <w:rStyle w:val="markedcontent"/>
          <w:rFonts w:ascii="Arial" w:hAnsi="Arial" w:cs="Arial"/>
          <w:color w:val="000000" w:themeColor="text1"/>
          <w:sz w:val="20"/>
          <w:szCs w:val="20"/>
        </w:rPr>
        <w:t>przeciwdziałaniem uzależnieniom behawioralnym</w:t>
      </w:r>
      <w:r w:rsidR="00FD6AF9" w:rsidRPr="00FD6AF9">
        <w:rPr>
          <w:rStyle w:val="markedcontent"/>
          <w:rFonts w:ascii="Arial" w:hAnsi="Arial" w:cs="Arial"/>
          <w:sz w:val="20"/>
          <w:szCs w:val="20"/>
        </w:rPr>
        <w:t>. Gminny program jest</w:t>
      </w:r>
      <w:r w:rsidR="00FD6AF9">
        <w:rPr>
          <w:rFonts w:ascii="Arial" w:hAnsi="Arial" w:cs="Arial"/>
          <w:sz w:val="20"/>
          <w:szCs w:val="20"/>
        </w:rPr>
        <w:t xml:space="preserve"> </w:t>
      </w:r>
      <w:r w:rsidR="00FD6AF9" w:rsidRPr="00FD6AF9">
        <w:rPr>
          <w:rStyle w:val="markedcontent"/>
          <w:rFonts w:ascii="Arial" w:hAnsi="Arial" w:cs="Arial"/>
          <w:sz w:val="20"/>
          <w:szCs w:val="20"/>
        </w:rPr>
        <w:t>realizowany przez ośrodek pomocy społecznej albo centrum usług społecznych,</w:t>
      </w:r>
      <w:r w:rsidR="00FD6AF9">
        <w:rPr>
          <w:rFonts w:ascii="Arial" w:hAnsi="Arial" w:cs="Arial"/>
          <w:sz w:val="20"/>
          <w:szCs w:val="20"/>
        </w:rPr>
        <w:t xml:space="preserve"> </w:t>
      </w:r>
      <w:r w:rsidR="00FD6AF9" w:rsidRPr="00FD6AF9">
        <w:rPr>
          <w:rStyle w:val="markedcontent"/>
          <w:rFonts w:ascii="Arial" w:hAnsi="Arial" w:cs="Arial"/>
          <w:sz w:val="20"/>
          <w:szCs w:val="20"/>
        </w:rPr>
        <w:t>o których mowa w przepisach o pomocy społecznej, lub inną jednostkę wskazaną</w:t>
      </w:r>
      <w:r w:rsidR="00FD6AF9">
        <w:rPr>
          <w:rFonts w:ascii="Arial" w:hAnsi="Arial" w:cs="Arial"/>
          <w:sz w:val="20"/>
          <w:szCs w:val="20"/>
        </w:rPr>
        <w:t xml:space="preserve"> </w:t>
      </w:r>
      <w:r w:rsidR="00FD6AF9" w:rsidRPr="00FD6AF9">
        <w:rPr>
          <w:rStyle w:val="markedcontent"/>
          <w:rFonts w:ascii="Arial" w:hAnsi="Arial" w:cs="Arial"/>
          <w:sz w:val="20"/>
          <w:szCs w:val="20"/>
        </w:rPr>
        <w:t>w tym programie. W celu realizacji gminnego programu wójt (burmistrz, prezydent</w:t>
      </w:r>
      <w:r w:rsidR="00FD6AF9">
        <w:rPr>
          <w:rFonts w:ascii="Arial" w:hAnsi="Arial" w:cs="Arial"/>
          <w:sz w:val="20"/>
          <w:szCs w:val="20"/>
        </w:rPr>
        <w:t xml:space="preserve"> </w:t>
      </w:r>
      <w:r w:rsidR="00FD6AF9">
        <w:rPr>
          <w:rStyle w:val="markedcontent"/>
          <w:rFonts w:ascii="Arial" w:hAnsi="Arial" w:cs="Arial"/>
          <w:sz w:val="20"/>
          <w:szCs w:val="20"/>
        </w:rPr>
        <w:t xml:space="preserve">miasta) może powołać </w:t>
      </w:r>
      <w:r w:rsidR="00FD6AF9" w:rsidRPr="00FD6AF9">
        <w:rPr>
          <w:rStyle w:val="markedcontent"/>
          <w:rFonts w:ascii="Arial" w:hAnsi="Arial" w:cs="Arial"/>
          <w:sz w:val="20"/>
          <w:szCs w:val="20"/>
        </w:rPr>
        <w:t>pełnomocnika</w:t>
      </w:r>
    </w:p>
    <w:p w:rsidR="00733C45" w:rsidRPr="00A63189" w:rsidRDefault="00276D3C" w:rsidP="00A63189">
      <w:pPr>
        <w:pStyle w:val="NormalnyWeb"/>
        <w:spacing w:before="0" w:after="0" w:line="360" w:lineRule="auto"/>
        <w:ind w:firstLine="708"/>
        <w:jc w:val="both"/>
        <w:rPr>
          <w:rFonts w:ascii="Arial" w:hAnsi="Arial" w:cs="Arial"/>
          <w:sz w:val="20"/>
          <w:szCs w:val="20"/>
        </w:rPr>
      </w:pPr>
      <w:r>
        <w:rPr>
          <w:rFonts w:ascii="Arial" w:hAnsi="Arial" w:cs="Arial"/>
          <w:sz w:val="20"/>
          <w:szCs w:val="20"/>
        </w:rPr>
        <w:t xml:space="preserve">Gminny </w:t>
      </w:r>
      <w:r w:rsidRPr="007634D6">
        <w:rPr>
          <w:rFonts w:ascii="Arial" w:hAnsi="Arial" w:cs="Arial"/>
          <w:sz w:val="20"/>
          <w:szCs w:val="20"/>
        </w:rPr>
        <w:t>Program</w:t>
      </w:r>
      <w:r>
        <w:rPr>
          <w:rFonts w:ascii="Arial" w:hAnsi="Arial" w:cs="Arial"/>
          <w:sz w:val="20"/>
          <w:szCs w:val="20"/>
        </w:rPr>
        <w:t xml:space="preserve"> Profilaktyki i Rozwiązywania Problemów Alkoholowych oraz Przeciwdziałania Narkomanii</w:t>
      </w:r>
      <w:r w:rsidRPr="007634D6">
        <w:rPr>
          <w:rFonts w:ascii="Arial" w:hAnsi="Arial" w:cs="Arial"/>
          <w:sz w:val="20"/>
          <w:szCs w:val="20"/>
        </w:rPr>
        <w:t xml:space="preserve"> jest adresowany do wszystkich osób realizujących zadania z zakresu rozwiązywania problemów alkoholowych</w:t>
      </w:r>
      <w:r>
        <w:rPr>
          <w:rFonts w:ascii="Arial" w:hAnsi="Arial" w:cs="Arial"/>
          <w:sz w:val="20"/>
          <w:szCs w:val="20"/>
        </w:rPr>
        <w:t xml:space="preserve"> i przeciwdziałania narkomanii</w:t>
      </w:r>
      <w:r w:rsidRPr="007634D6">
        <w:rPr>
          <w:rFonts w:ascii="Arial" w:hAnsi="Arial" w:cs="Arial"/>
          <w:sz w:val="20"/>
          <w:szCs w:val="20"/>
        </w:rPr>
        <w:t>,</w:t>
      </w:r>
      <w:r w:rsidR="007C6442">
        <w:rPr>
          <w:rFonts w:ascii="Arial" w:hAnsi="Arial" w:cs="Arial"/>
          <w:sz w:val="20"/>
          <w:szCs w:val="20"/>
        </w:rPr>
        <w:t xml:space="preserve"> oraz przeciwdziałania uzależnieniom behawioralnym</w:t>
      </w:r>
      <w:r w:rsidRPr="007634D6">
        <w:rPr>
          <w:rFonts w:ascii="Arial" w:hAnsi="Arial" w:cs="Arial"/>
          <w:sz w:val="20"/>
          <w:szCs w:val="20"/>
        </w:rPr>
        <w:t xml:space="preserve"> osób </w:t>
      </w:r>
      <w:r w:rsidR="00B121A9">
        <w:rPr>
          <w:rFonts w:ascii="Arial" w:hAnsi="Arial" w:cs="Arial"/>
          <w:sz w:val="20"/>
          <w:szCs w:val="20"/>
        </w:rPr>
        <w:t xml:space="preserve">        </w:t>
      </w:r>
      <w:r w:rsidRPr="007634D6">
        <w:rPr>
          <w:rFonts w:ascii="Arial" w:hAnsi="Arial" w:cs="Arial"/>
          <w:sz w:val="20"/>
          <w:szCs w:val="20"/>
        </w:rPr>
        <w:t>z grup ryzyka, uzależnionych i ich rodzin oraz wszystk</w:t>
      </w:r>
      <w:r>
        <w:rPr>
          <w:rFonts w:ascii="Arial" w:hAnsi="Arial" w:cs="Arial"/>
          <w:sz w:val="20"/>
          <w:szCs w:val="20"/>
        </w:rPr>
        <w:t>ich mieszkańców Gminy Szczytno, a jego celem jest zmniejszenie różnych probl</w:t>
      </w:r>
      <w:r w:rsidR="00A63189">
        <w:rPr>
          <w:rFonts w:ascii="Arial" w:hAnsi="Arial" w:cs="Arial"/>
          <w:sz w:val="20"/>
          <w:szCs w:val="20"/>
        </w:rPr>
        <w:t>emów powodowanych przez alkohol</w:t>
      </w:r>
      <w:r>
        <w:rPr>
          <w:rFonts w:ascii="Arial" w:hAnsi="Arial" w:cs="Arial"/>
          <w:sz w:val="20"/>
          <w:szCs w:val="20"/>
        </w:rPr>
        <w:t xml:space="preserve"> i narkotyki</w:t>
      </w:r>
      <w:r w:rsidR="007C6442">
        <w:rPr>
          <w:rFonts w:ascii="Arial" w:hAnsi="Arial" w:cs="Arial"/>
          <w:sz w:val="20"/>
          <w:szCs w:val="20"/>
        </w:rPr>
        <w:t xml:space="preserve">, uzależnienia behawioralne </w:t>
      </w:r>
      <w:r w:rsidR="00B121A9">
        <w:rPr>
          <w:rFonts w:ascii="Arial" w:hAnsi="Arial" w:cs="Arial"/>
          <w:sz w:val="20"/>
          <w:szCs w:val="20"/>
        </w:rPr>
        <w:t xml:space="preserve">         </w:t>
      </w:r>
      <w:r>
        <w:rPr>
          <w:rFonts w:ascii="Arial" w:hAnsi="Arial" w:cs="Arial"/>
          <w:sz w:val="20"/>
          <w:szCs w:val="20"/>
        </w:rPr>
        <w:t xml:space="preserve">w całej populacji, a nie tylko w grupie podwyższonego ryzyka. </w:t>
      </w:r>
    </w:p>
    <w:p w:rsidR="00FC5F71" w:rsidRDefault="00FC5F71" w:rsidP="00FC5F71">
      <w:pPr>
        <w:pStyle w:val="NormalnyWeb"/>
        <w:spacing w:before="0" w:after="0" w:line="360" w:lineRule="auto"/>
        <w:ind w:left="-15"/>
        <w:jc w:val="both"/>
        <w:rPr>
          <w:rFonts w:ascii="Arial" w:eastAsia="Times New Roman" w:hAnsi="Arial" w:cs="Arial"/>
          <w:color w:val="000000"/>
          <w:kern w:val="0"/>
          <w:sz w:val="20"/>
          <w:szCs w:val="20"/>
          <w:lang w:eastAsia="pl-PL" w:bidi="ar-SA"/>
        </w:rPr>
      </w:pPr>
      <w:r w:rsidRPr="007634D6">
        <w:rPr>
          <w:rFonts w:ascii="Arial" w:hAnsi="Arial" w:cs="Arial"/>
          <w:color w:val="000000"/>
          <w:sz w:val="20"/>
          <w:szCs w:val="20"/>
        </w:rPr>
        <w:tab/>
      </w:r>
      <w:r w:rsidRPr="007634D6">
        <w:rPr>
          <w:rFonts w:ascii="Arial" w:hAnsi="Arial" w:cs="Arial"/>
          <w:color w:val="000000"/>
          <w:sz w:val="20"/>
          <w:szCs w:val="20"/>
        </w:rPr>
        <w:tab/>
        <w:t>Zgodnie z art. 18</w:t>
      </w:r>
      <w:r w:rsidRPr="007634D6">
        <w:rPr>
          <w:rFonts w:ascii="Arial" w:hAnsi="Arial" w:cs="Arial"/>
          <w:color w:val="000000"/>
          <w:sz w:val="20"/>
          <w:szCs w:val="20"/>
          <w:vertAlign w:val="superscript"/>
        </w:rPr>
        <w:t xml:space="preserve">2 </w:t>
      </w:r>
      <w:r w:rsidRPr="007634D6">
        <w:rPr>
          <w:rFonts w:ascii="Arial" w:hAnsi="Arial" w:cs="Arial"/>
          <w:color w:val="000000"/>
          <w:sz w:val="20"/>
          <w:szCs w:val="20"/>
        </w:rPr>
        <w:t>w/w ustawy, d</w:t>
      </w:r>
      <w:r w:rsidRPr="007634D6">
        <w:rPr>
          <w:rFonts w:ascii="Arial" w:eastAsia="Times New Roman" w:hAnsi="Arial" w:cs="Arial"/>
          <w:color w:val="000000"/>
          <w:kern w:val="0"/>
          <w:sz w:val="20"/>
          <w:szCs w:val="20"/>
          <w:lang w:eastAsia="pl-PL" w:bidi="ar-SA"/>
        </w:rPr>
        <w:t xml:space="preserve">ochody gminy pochodzące z opłat za zezwolenia wydane na </w:t>
      </w:r>
      <w:r w:rsidRPr="009237DA">
        <w:rPr>
          <w:rFonts w:ascii="Arial" w:eastAsia="Times New Roman" w:hAnsi="Arial" w:cs="Arial"/>
          <w:color w:val="000000" w:themeColor="text1"/>
          <w:kern w:val="0"/>
          <w:sz w:val="20"/>
          <w:szCs w:val="20"/>
          <w:lang w:eastAsia="pl-PL" w:bidi="ar-SA"/>
        </w:rPr>
        <w:t>podstawie art. 18 lub art. 18</w:t>
      </w:r>
      <w:r w:rsidRPr="009237DA">
        <w:rPr>
          <w:rFonts w:ascii="Arial" w:eastAsia="Times New Roman" w:hAnsi="Arial" w:cs="Arial"/>
          <w:color w:val="000000" w:themeColor="text1"/>
          <w:kern w:val="0"/>
          <w:sz w:val="20"/>
          <w:szCs w:val="20"/>
          <w:vertAlign w:val="superscript"/>
          <w:lang w:eastAsia="pl-PL" w:bidi="ar-SA"/>
        </w:rPr>
        <w:t>1</w:t>
      </w:r>
      <w:r w:rsidRPr="009237DA">
        <w:rPr>
          <w:rFonts w:ascii="Arial" w:eastAsia="Times New Roman" w:hAnsi="Arial" w:cs="Arial"/>
          <w:color w:val="000000" w:themeColor="text1"/>
          <w:kern w:val="0"/>
          <w:sz w:val="20"/>
          <w:szCs w:val="20"/>
          <w:lang w:eastAsia="pl-PL" w:bidi="ar-SA"/>
        </w:rPr>
        <w:t> oraz dochody z opłat określonych w art. 11</w:t>
      </w:r>
      <w:r w:rsidRPr="009237DA">
        <w:rPr>
          <w:rFonts w:ascii="Arial" w:eastAsia="Times New Roman" w:hAnsi="Arial" w:cs="Arial"/>
          <w:color w:val="000000" w:themeColor="text1"/>
          <w:kern w:val="0"/>
          <w:sz w:val="20"/>
          <w:szCs w:val="20"/>
          <w:vertAlign w:val="superscript"/>
          <w:lang w:eastAsia="pl-PL" w:bidi="ar-SA"/>
        </w:rPr>
        <w:t>1</w:t>
      </w:r>
      <w:r w:rsidRPr="009237DA">
        <w:rPr>
          <w:rFonts w:ascii="Arial" w:eastAsia="Times New Roman" w:hAnsi="Arial" w:cs="Arial"/>
          <w:color w:val="000000" w:themeColor="text1"/>
          <w:kern w:val="0"/>
          <w:sz w:val="20"/>
          <w:szCs w:val="20"/>
          <w:lang w:eastAsia="pl-PL" w:bidi="ar-SA"/>
        </w:rPr>
        <w:t xml:space="preserve"> wykorzystywane będą na realizację gminnych programów profilaktyki i rozwiązywan</w:t>
      </w:r>
      <w:r w:rsidR="00445B91">
        <w:rPr>
          <w:rFonts w:ascii="Arial" w:eastAsia="Times New Roman" w:hAnsi="Arial" w:cs="Arial"/>
          <w:color w:val="000000" w:themeColor="text1"/>
          <w:kern w:val="0"/>
          <w:sz w:val="20"/>
          <w:szCs w:val="20"/>
          <w:lang w:eastAsia="pl-PL" w:bidi="ar-SA"/>
        </w:rPr>
        <w:t>ia problemów alkoholowych oraz gminnych p</w:t>
      </w:r>
      <w:r w:rsidRPr="009237DA">
        <w:rPr>
          <w:rFonts w:ascii="Arial" w:eastAsia="Times New Roman" w:hAnsi="Arial" w:cs="Arial"/>
          <w:color w:val="000000" w:themeColor="text1"/>
          <w:kern w:val="0"/>
          <w:sz w:val="20"/>
          <w:szCs w:val="20"/>
          <w:lang w:eastAsia="pl-PL" w:bidi="ar-SA"/>
        </w:rPr>
        <w:t xml:space="preserve">rogramów, </w:t>
      </w:r>
      <w:r w:rsidR="00B121A9">
        <w:rPr>
          <w:rFonts w:ascii="Arial" w:eastAsia="Times New Roman" w:hAnsi="Arial" w:cs="Arial"/>
          <w:color w:val="000000" w:themeColor="text1"/>
          <w:kern w:val="0"/>
          <w:sz w:val="20"/>
          <w:szCs w:val="20"/>
          <w:lang w:eastAsia="pl-PL" w:bidi="ar-SA"/>
        </w:rPr>
        <w:t xml:space="preserve">       </w:t>
      </w:r>
      <w:r w:rsidRPr="009237DA">
        <w:rPr>
          <w:rFonts w:ascii="Arial" w:eastAsia="Times New Roman" w:hAnsi="Arial" w:cs="Arial"/>
          <w:color w:val="000000" w:themeColor="text1"/>
          <w:kern w:val="0"/>
          <w:sz w:val="20"/>
          <w:szCs w:val="20"/>
          <w:lang w:eastAsia="pl-PL" w:bidi="ar-SA"/>
        </w:rPr>
        <w:t>o których mowa w </w:t>
      </w:r>
      <w:hyperlink r:id="rId9" w:anchor="LPA-LP_QL:[{&quot;lo_query_json&quot;:&quot;[\&quot;or\&quot;,[\&quot;eql\&quot;,\&quot;I_PUBLIKATOR\&quot;,\&quot;DzU20051791485\&quot;],[\&quot;and\&quot;,[\&quot;and\&quot;,[\&quot;eql\&quot;,\&quot;NR_PUBLIKATOR\&quot;,\&quot;DzU20051791485\&quot;],[\&quot;eql\&quot;,\&quot;NR_ZALACZNIK\&quot;,0]],[\&quot;string_eql\&quot;,\&quot;NR_ART_PAR\&quot;,\&quot;o10\&quot;,null,null]]]&quot;,&quot;db_name&quot;:&quot;lp&quot;,&quot;act_hits" w:history="1">
        <w:r w:rsidRPr="009237DA">
          <w:rPr>
            <w:rFonts w:ascii="Arial" w:eastAsia="Times New Roman" w:hAnsi="Arial" w:cs="Arial"/>
            <w:color w:val="000000" w:themeColor="text1"/>
            <w:kern w:val="0"/>
            <w:sz w:val="20"/>
            <w:szCs w:val="20"/>
            <w:lang w:eastAsia="pl-PL" w:bidi="ar-SA"/>
          </w:rPr>
          <w:t>art. 10 ust. 2</w:t>
        </w:r>
      </w:hyperlink>
      <w:r w:rsidRPr="009237DA">
        <w:rPr>
          <w:rFonts w:ascii="Arial" w:eastAsia="Times New Roman" w:hAnsi="Arial" w:cs="Arial"/>
          <w:color w:val="000000" w:themeColor="text1"/>
          <w:kern w:val="0"/>
          <w:sz w:val="20"/>
          <w:szCs w:val="20"/>
          <w:lang w:eastAsia="pl-PL" w:bidi="ar-SA"/>
        </w:rPr>
        <w:t xml:space="preserve"> ustawy z dnia 29 lipca 2005r. o przeciwdziałaniu narkomanii, zadań realizowanych przez placówkę wsparcia dziennego, o której mowa w </w:t>
      </w:r>
      <w:hyperlink r:id="rId10" w:anchor="LPA-LP_QL:[{&quot;lo_query_json&quot;:&quot;[\&quot;or\&quot;,[\&quot;eql\&quot;,\&quot;I_PUBLIKATOR\&quot;,\&quot;DzU20130000135\&quot;],[\&quot;and\&quot;,[\&quot;eql\&quot;,\&quot;AKT_PUBLIKATOR\&quot;,\&quot;DzU20130000135\&quot;],[\&quot;eql\&quot;,\&quot;NR_ZALACZNIK\&quot;,0]]]&quot;,&quot;db_name&quot;:&quot;lp&quot;,&quot;act_hits&quot;:[{&quot;publikator&quot;:&quot;DzU20130000135&quot;,&quot;publikacje&quot;:&quot;1160102&quot;,&quot;m" w:history="1">
        <w:r w:rsidRPr="009237DA">
          <w:rPr>
            <w:rFonts w:ascii="Arial" w:eastAsia="Times New Roman" w:hAnsi="Arial" w:cs="Arial"/>
            <w:color w:val="000000" w:themeColor="text1"/>
            <w:kern w:val="0"/>
            <w:sz w:val="20"/>
            <w:szCs w:val="20"/>
            <w:lang w:eastAsia="pl-PL" w:bidi="ar-SA"/>
          </w:rPr>
          <w:t>przepisach</w:t>
        </w:r>
      </w:hyperlink>
      <w:r w:rsidRPr="009237DA">
        <w:rPr>
          <w:rFonts w:ascii="Arial" w:eastAsia="Times New Roman" w:hAnsi="Arial" w:cs="Arial"/>
          <w:color w:val="000000" w:themeColor="text1"/>
          <w:kern w:val="0"/>
          <w:sz w:val="20"/>
          <w:szCs w:val="20"/>
          <w:lang w:eastAsia="pl-PL" w:bidi="ar-SA"/>
        </w:rPr>
        <w:t> o wspieraniu rodziny</w:t>
      </w:r>
      <w:r w:rsidR="00B121A9">
        <w:rPr>
          <w:rFonts w:ascii="Arial" w:eastAsia="Times New Roman" w:hAnsi="Arial" w:cs="Arial"/>
          <w:color w:val="000000" w:themeColor="text1"/>
          <w:kern w:val="0"/>
          <w:sz w:val="20"/>
          <w:szCs w:val="20"/>
          <w:lang w:eastAsia="pl-PL" w:bidi="ar-SA"/>
        </w:rPr>
        <w:t xml:space="preserve">            </w:t>
      </w:r>
      <w:r w:rsidRPr="009237DA">
        <w:rPr>
          <w:rFonts w:ascii="Arial" w:eastAsia="Times New Roman" w:hAnsi="Arial" w:cs="Arial"/>
          <w:color w:val="000000" w:themeColor="text1"/>
          <w:kern w:val="0"/>
          <w:sz w:val="20"/>
          <w:szCs w:val="20"/>
          <w:lang w:eastAsia="pl-PL" w:bidi="ar-SA"/>
        </w:rPr>
        <w:t xml:space="preserve"> i systemie pieczy zastępczej, w ramach gminnego programu profilaktyki i rozwiązywan</w:t>
      </w:r>
      <w:r w:rsidR="00445B91">
        <w:rPr>
          <w:rFonts w:ascii="Arial" w:eastAsia="Times New Roman" w:hAnsi="Arial" w:cs="Arial"/>
          <w:color w:val="000000" w:themeColor="text1"/>
          <w:kern w:val="0"/>
          <w:sz w:val="20"/>
          <w:szCs w:val="20"/>
          <w:lang w:eastAsia="pl-PL" w:bidi="ar-SA"/>
        </w:rPr>
        <w:t>ia problemów alkoholowych oraz gminnych p</w:t>
      </w:r>
      <w:r w:rsidRPr="009237DA">
        <w:rPr>
          <w:rFonts w:ascii="Arial" w:eastAsia="Times New Roman" w:hAnsi="Arial" w:cs="Arial"/>
          <w:color w:val="000000" w:themeColor="text1"/>
          <w:kern w:val="0"/>
          <w:sz w:val="20"/>
          <w:szCs w:val="20"/>
          <w:lang w:eastAsia="pl-PL" w:bidi="ar-SA"/>
        </w:rPr>
        <w:t xml:space="preserve">rogramów, o których mowa w art. 10 ust. 2 ustawy z dnia 29 lipca 2005 r. </w:t>
      </w:r>
      <w:r w:rsidR="00B121A9">
        <w:rPr>
          <w:rFonts w:ascii="Arial" w:eastAsia="Times New Roman" w:hAnsi="Arial" w:cs="Arial"/>
          <w:color w:val="000000" w:themeColor="text1"/>
          <w:kern w:val="0"/>
          <w:sz w:val="20"/>
          <w:szCs w:val="20"/>
          <w:lang w:eastAsia="pl-PL" w:bidi="ar-SA"/>
        </w:rPr>
        <w:t xml:space="preserve">      </w:t>
      </w:r>
      <w:r w:rsidRPr="009237DA">
        <w:rPr>
          <w:rFonts w:ascii="Arial" w:eastAsia="Times New Roman" w:hAnsi="Arial" w:cs="Arial"/>
          <w:color w:val="000000" w:themeColor="text1"/>
          <w:kern w:val="0"/>
          <w:sz w:val="20"/>
          <w:szCs w:val="20"/>
          <w:lang w:eastAsia="pl-PL" w:bidi="ar-SA"/>
        </w:rPr>
        <w:t>o przeciwdziałaniu narkomanii i nie mogą być przeznaczane na inne cele.</w:t>
      </w:r>
      <w:r w:rsidRPr="007634D6">
        <w:rPr>
          <w:rFonts w:ascii="Arial" w:eastAsia="Times New Roman" w:hAnsi="Arial" w:cs="Arial"/>
          <w:color w:val="000000"/>
          <w:kern w:val="0"/>
          <w:sz w:val="20"/>
          <w:szCs w:val="20"/>
          <w:lang w:eastAsia="pl-PL" w:bidi="ar-SA"/>
        </w:rPr>
        <w:t> </w:t>
      </w:r>
    </w:p>
    <w:p w:rsidR="00E10162" w:rsidRPr="00E10162" w:rsidRDefault="00276D3C" w:rsidP="00E10162">
      <w:pPr>
        <w:pStyle w:val="NormalnyWeb"/>
        <w:spacing w:line="360" w:lineRule="auto"/>
        <w:ind w:firstLine="708"/>
        <w:jc w:val="both"/>
        <w:rPr>
          <w:rFonts w:ascii="Arial" w:hAnsi="Arial" w:cs="Arial"/>
          <w:sz w:val="20"/>
          <w:szCs w:val="20"/>
        </w:rPr>
      </w:pPr>
      <w:r w:rsidRPr="001675C3">
        <w:rPr>
          <w:rFonts w:ascii="Arial" w:hAnsi="Arial" w:cs="Arial"/>
          <w:sz w:val="20"/>
          <w:szCs w:val="20"/>
        </w:rPr>
        <w:t xml:space="preserve">Na mocy art. 21 ustawy z dnia 26 października 1982 roku o wychowaniu w trzeźwości i </w:t>
      </w:r>
      <w:r w:rsidRPr="001675C3">
        <w:rPr>
          <w:rFonts w:ascii="Arial" w:hAnsi="Arial" w:cs="Arial"/>
          <w:sz w:val="20"/>
          <w:szCs w:val="20"/>
        </w:rPr>
        <w:lastRenderedPageBreak/>
        <w:t>przeciwdziałaniu alkoholizmowi (Dz.U. z 20</w:t>
      </w:r>
      <w:r w:rsidR="00B11F31">
        <w:rPr>
          <w:rFonts w:ascii="Arial" w:hAnsi="Arial" w:cs="Arial"/>
          <w:sz w:val="20"/>
          <w:szCs w:val="20"/>
        </w:rPr>
        <w:t>23</w:t>
      </w:r>
      <w:r w:rsidRPr="001675C3">
        <w:rPr>
          <w:rFonts w:ascii="Arial" w:hAnsi="Arial" w:cs="Arial"/>
          <w:sz w:val="20"/>
          <w:szCs w:val="20"/>
        </w:rPr>
        <w:t xml:space="preserve"> r. poz. </w:t>
      </w:r>
      <w:r w:rsidR="00B11F31">
        <w:rPr>
          <w:rFonts w:ascii="Arial" w:hAnsi="Arial" w:cs="Arial"/>
          <w:sz w:val="20"/>
          <w:szCs w:val="20"/>
        </w:rPr>
        <w:t>2151</w:t>
      </w:r>
      <w:r w:rsidRPr="001675C3">
        <w:rPr>
          <w:rFonts w:ascii="Arial" w:hAnsi="Arial" w:cs="Arial"/>
          <w:sz w:val="20"/>
          <w:szCs w:val="20"/>
        </w:rPr>
        <w:t>) leczenie osób uzależnionych od alkoholu odbywa się w zakładach leczniczych podmiotów leczniczych, wykonujących działalność</w:t>
      </w:r>
      <w:r>
        <w:rPr>
          <w:rFonts w:ascii="Arial" w:hAnsi="Arial" w:cs="Arial"/>
          <w:sz w:val="20"/>
          <w:szCs w:val="20"/>
        </w:rPr>
        <w:t xml:space="preserve"> </w:t>
      </w:r>
      <w:r w:rsidRPr="001675C3">
        <w:rPr>
          <w:rFonts w:ascii="Arial" w:hAnsi="Arial" w:cs="Arial"/>
          <w:sz w:val="20"/>
          <w:szCs w:val="20"/>
        </w:rPr>
        <w:t xml:space="preserve">leczniczą w rodzaju świadczenia stacjonarne i całodobowe oraz ambulatoryjne, w </w:t>
      </w:r>
      <w:r w:rsidRPr="00644A81">
        <w:rPr>
          <w:rFonts w:ascii="Arial" w:hAnsi="Arial" w:cs="Arial"/>
          <w:color w:val="000000" w:themeColor="text1"/>
          <w:sz w:val="20"/>
          <w:szCs w:val="20"/>
        </w:rPr>
        <w:t>rozumieniu przepisów ustawy z dnia 15 kwietnia 2011 roku o dział</w:t>
      </w:r>
      <w:r w:rsidR="00644A81" w:rsidRPr="00644A81">
        <w:rPr>
          <w:rFonts w:ascii="Arial" w:hAnsi="Arial" w:cs="Arial"/>
          <w:color w:val="000000" w:themeColor="text1"/>
          <w:sz w:val="20"/>
          <w:szCs w:val="20"/>
        </w:rPr>
        <w:t>alności leczniczej (Dz.U. z 2023 poz. 1972</w:t>
      </w:r>
      <w:r w:rsidRPr="00644A81">
        <w:rPr>
          <w:rFonts w:ascii="Arial" w:hAnsi="Arial" w:cs="Arial"/>
          <w:color w:val="000000" w:themeColor="text1"/>
          <w:sz w:val="20"/>
          <w:szCs w:val="20"/>
        </w:rPr>
        <w:t xml:space="preserve"> z późn. zm.). Podstawową metodą leczenia osoby uzależnionej od alkoholu jest psychoterapia. Leczenie medyczne</w:t>
      </w:r>
      <w:r w:rsidRPr="009237DA">
        <w:rPr>
          <w:rFonts w:ascii="Arial" w:hAnsi="Arial" w:cs="Arial"/>
          <w:color w:val="000000" w:themeColor="text1"/>
          <w:sz w:val="20"/>
          <w:szCs w:val="20"/>
        </w:rPr>
        <w:t xml:space="preserve"> ma wymia</w:t>
      </w:r>
      <w:r w:rsidRPr="001675C3">
        <w:rPr>
          <w:rFonts w:ascii="Arial" w:hAnsi="Arial" w:cs="Arial"/>
          <w:sz w:val="20"/>
          <w:szCs w:val="20"/>
        </w:rPr>
        <w:t xml:space="preserve">r wspomagający psychoterapię i jest nakierowane na usuwanie powikłań spowodowanych szkodliwym używaniem alkoholu (w tym leczenie alkoholowych zespołów abstynencyjnych), farmakologiczne wsparcie oddziaływań psychoterapeutycznych oraz leczenie współwystępujących zaburzeń. </w:t>
      </w:r>
    </w:p>
    <w:p w:rsidR="00B11F31" w:rsidRPr="00A63189" w:rsidRDefault="00E10162" w:rsidP="00A63189">
      <w:pPr>
        <w:spacing w:line="360" w:lineRule="auto"/>
        <w:ind w:firstLine="708"/>
        <w:jc w:val="both"/>
        <w:rPr>
          <w:rFonts w:ascii="Arial" w:hAnsi="Arial"/>
          <w:sz w:val="20"/>
          <w:szCs w:val="20"/>
        </w:rPr>
      </w:pPr>
      <w:r>
        <w:rPr>
          <w:rFonts w:ascii="Arial" w:hAnsi="Arial"/>
          <w:sz w:val="20"/>
          <w:szCs w:val="20"/>
        </w:rPr>
        <w:t>Zgodnie z ustawą o przeciwdziałaniu narkomanii p</w:t>
      </w:r>
      <w:r w:rsidRPr="00564CCD">
        <w:rPr>
          <w:rFonts w:ascii="Arial" w:hAnsi="Arial"/>
          <w:sz w:val="20"/>
          <w:szCs w:val="20"/>
        </w:rPr>
        <w:t xml:space="preserve">odjęcie leczenia, rehabilitacji lub reintegracji społecznej przez osobę uzależnioną jest dobrowolne z wyłączeniem m.in. osób poniżej 18 roku życia oraz ubezwłasnowolnionych, które mogą być zobowiązane do podjęcia leczenia przez sąd. </w:t>
      </w:r>
    </w:p>
    <w:p w:rsidR="00951BB6" w:rsidRPr="00E10162" w:rsidRDefault="00951BB6" w:rsidP="00E10162">
      <w:pPr>
        <w:pStyle w:val="NormalnyWeb"/>
        <w:spacing w:before="0" w:after="0" w:line="360" w:lineRule="auto"/>
        <w:ind w:firstLine="708"/>
        <w:jc w:val="both"/>
        <w:rPr>
          <w:rFonts w:ascii="Arial" w:hAnsi="Arial" w:cs="Arial"/>
          <w:color w:val="FF0000"/>
          <w:sz w:val="20"/>
          <w:szCs w:val="20"/>
        </w:rPr>
      </w:pPr>
      <w:r w:rsidRPr="00CF4A3F">
        <w:rPr>
          <w:rFonts w:ascii="Arial" w:hAnsi="Arial" w:cs="Arial"/>
          <w:color w:val="000000" w:themeColor="text1"/>
          <w:sz w:val="20"/>
          <w:szCs w:val="20"/>
        </w:rPr>
        <w:t>Realizowana będzie głównie profilaktyka uniwersalna oraz w mniejszym stopniu profilaktyka selektywna.</w:t>
      </w:r>
      <w:r>
        <w:rPr>
          <w:rFonts w:ascii="Arial" w:hAnsi="Arial" w:cs="Arial"/>
          <w:color w:val="000000" w:themeColor="text1"/>
          <w:sz w:val="20"/>
          <w:szCs w:val="20"/>
        </w:rPr>
        <w:t xml:space="preserve"> </w:t>
      </w:r>
      <w:r w:rsidRPr="00CF4A3F">
        <w:rPr>
          <w:rFonts w:ascii="Arial" w:hAnsi="Arial" w:cs="Arial"/>
          <w:color w:val="000000" w:themeColor="text1"/>
          <w:sz w:val="20"/>
          <w:szCs w:val="20"/>
        </w:rPr>
        <w:t>Profilaktyka uniwersalna skierowana jest</w:t>
      </w:r>
      <w:r>
        <w:rPr>
          <w:rFonts w:ascii="Arial" w:hAnsi="Arial" w:cs="Arial"/>
          <w:color w:val="000000" w:themeColor="text1"/>
          <w:sz w:val="20"/>
          <w:szCs w:val="20"/>
        </w:rPr>
        <w:t xml:space="preserve"> </w:t>
      </w:r>
      <w:r w:rsidRPr="00CF4A3F">
        <w:rPr>
          <w:rFonts w:ascii="Arial" w:hAnsi="Arial" w:cs="Arial"/>
          <w:color w:val="000000" w:themeColor="text1"/>
          <w:sz w:val="20"/>
          <w:szCs w:val="20"/>
        </w:rPr>
        <w:t>do całych grup</w:t>
      </w:r>
      <w:r>
        <w:rPr>
          <w:rFonts w:ascii="Arial" w:hAnsi="Arial" w:cs="Arial"/>
          <w:color w:val="000000" w:themeColor="text1"/>
          <w:sz w:val="20"/>
          <w:szCs w:val="20"/>
        </w:rPr>
        <w:t xml:space="preserve"> ze</w:t>
      </w:r>
      <w:r w:rsidRPr="00CF4A3F">
        <w:rPr>
          <w:rFonts w:ascii="Arial" w:hAnsi="Arial" w:cs="Arial"/>
          <w:color w:val="000000" w:themeColor="text1"/>
          <w:sz w:val="20"/>
          <w:szCs w:val="20"/>
        </w:rPr>
        <w:t xml:space="preserve"> względu na stopień indywidualnego ryzyka występowania problemów związanych z używaniem alkoholu. Jej cel stanowi zmniejszenie, a nawet wyeliminowanie czynników ryzyka sprzyjających rozwojowi problemów w danej populacji i wzmacnianie czynników wspierających prawidłowy rozwój. Natomiast profilaktyka selektywna ukierunkowana jest na jednostki i grupy zwiększonego ryzyka. Działania profilaktyczne adresowane są wówczas do jednostek lub grup, które ze względu na swoją sytuację społeczną, rodzinną, środowiskową lub uwarunkowania biologiczne są narażone na większe od przeciętnego ryzyko wystąpienia problemów wynikających ze stosowania substancji szkodliwych. Działania tego rodzaju profilaktyki są podejmowane ze względu na sam fakt przynależności do grupy. Należy pamiętać, że profilaktyka selektywna jest działaniem uprzedzającym,</w:t>
      </w:r>
      <w:r w:rsidR="00B121A9">
        <w:rPr>
          <w:rFonts w:ascii="Arial" w:hAnsi="Arial" w:cs="Arial"/>
          <w:color w:val="000000" w:themeColor="text1"/>
          <w:sz w:val="20"/>
          <w:szCs w:val="20"/>
        </w:rPr>
        <w:t xml:space="preserve">      </w:t>
      </w:r>
      <w:r w:rsidRPr="00CF4A3F">
        <w:rPr>
          <w:rFonts w:ascii="Arial" w:hAnsi="Arial" w:cs="Arial"/>
          <w:color w:val="000000" w:themeColor="text1"/>
          <w:sz w:val="20"/>
          <w:szCs w:val="20"/>
        </w:rPr>
        <w:t xml:space="preserve"> a nie naprawczym.</w:t>
      </w:r>
      <w:r w:rsidRPr="00CF4A3F">
        <w:rPr>
          <w:rFonts w:ascii="Arial" w:hAnsi="Arial" w:cs="Arial"/>
          <w:color w:val="000000" w:themeColor="text1"/>
          <w:sz w:val="20"/>
          <w:szCs w:val="20"/>
        </w:rPr>
        <w:tab/>
      </w:r>
    </w:p>
    <w:p w:rsidR="00596452" w:rsidRDefault="00596452" w:rsidP="00FC5F71">
      <w:pPr>
        <w:spacing w:line="360" w:lineRule="auto"/>
        <w:jc w:val="both"/>
        <w:rPr>
          <w:rFonts w:ascii="Arial" w:hAnsi="Arial" w:cs="Arial"/>
          <w:b/>
          <w:sz w:val="20"/>
          <w:szCs w:val="20"/>
        </w:rPr>
      </w:pPr>
    </w:p>
    <w:p w:rsidR="00FC5F71" w:rsidRPr="007634D6" w:rsidRDefault="00FC5F71" w:rsidP="00FC5F71">
      <w:pPr>
        <w:spacing w:line="360" w:lineRule="auto"/>
        <w:jc w:val="both"/>
        <w:rPr>
          <w:rFonts w:ascii="Arial" w:hAnsi="Arial" w:cs="Arial"/>
          <w:b/>
          <w:sz w:val="20"/>
          <w:szCs w:val="20"/>
        </w:rPr>
      </w:pPr>
      <w:r w:rsidRPr="007634D6">
        <w:rPr>
          <w:rFonts w:ascii="Arial" w:hAnsi="Arial" w:cs="Arial"/>
          <w:b/>
          <w:sz w:val="20"/>
          <w:szCs w:val="20"/>
        </w:rPr>
        <w:t>I.  PODSTAWA PRAWNA I MERYTOTYCZNA PROGRAMU</w:t>
      </w:r>
    </w:p>
    <w:p w:rsidR="00FC5F71" w:rsidRDefault="00FC5F71" w:rsidP="00FC5F71">
      <w:pPr>
        <w:numPr>
          <w:ilvl w:val="1"/>
          <w:numId w:val="3"/>
        </w:numPr>
        <w:spacing w:line="360" w:lineRule="auto"/>
        <w:ind w:left="709" w:hanging="425"/>
        <w:jc w:val="both"/>
        <w:rPr>
          <w:rFonts w:ascii="Arial" w:hAnsi="Arial" w:cs="Arial"/>
          <w:sz w:val="20"/>
          <w:szCs w:val="20"/>
        </w:rPr>
      </w:pPr>
      <w:r>
        <w:rPr>
          <w:rFonts w:ascii="Arial" w:hAnsi="Arial" w:cs="Arial"/>
          <w:sz w:val="20"/>
          <w:szCs w:val="20"/>
        </w:rPr>
        <w:t xml:space="preserve">Ustawa o samorządzie gminnym z dnia 8 marca 1990 </w:t>
      </w:r>
      <w:r w:rsidR="0013717D">
        <w:rPr>
          <w:rFonts w:ascii="Arial" w:hAnsi="Arial" w:cs="Arial"/>
          <w:sz w:val="20"/>
          <w:szCs w:val="20"/>
        </w:rPr>
        <w:t>roku (tekst jednolity Dz. U. 202</w:t>
      </w:r>
      <w:r w:rsidR="00B11F31">
        <w:rPr>
          <w:rFonts w:ascii="Arial" w:hAnsi="Arial" w:cs="Arial"/>
          <w:sz w:val="20"/>
          <w:szCs w:val="20"/>
        </w:rPr>
        <w:t>3</w:t>
      </w:r>
      <w:r w:rsidR="006326AD">
        <w:rPr>
          <w:rFonts w:ascii="Arial" w:hAnsi="Arial" w:cs="Arial"/>
          <w:sz w:val="20"/>
          <w:szCs w:val="20"/>
        </w:rPr>
        <w:t xml:space="preserve"> poz</w:t>
      </w:r>
      <w:r w:rsidR="001428A2">
        <w:rPr>
          <w:rFonts w:ascii="Arial" w:hAnsi="Arial" w:cs="Arial"/>
          <w:sz w:val="20"/>
          <w:szCs w:val="20"/>
        </w:rPr>
        <w:t>.</w:t>
      </w:r>
      <w:r w:rsidR="00B11F31">
        <w:rPr>
          <w:rFonts w:ascii="Arial" w:hAnsi="Arial" w:cs="Arial"/>
          <w:sz w:val="20"/>
          <w:szCs w:val="20"/>
        </w:rPr>
        <w:t>40</w:t>
      </w:r>
      <w:r w:rsidR="00B41CDC">
        <w:rPr>
          <w:rFonts w:ascii="Arial" w:hAnsi="Arial" w:cs="Arial"/>
          <w:sz w:val="20"/>
          <w:szCs w:val="20"/>
        </w:rPr>
        <w:t xml:space="preserve"> </w:t>
      </w:r>
      <w:r w:rsidR="00B121A9">
        <w:rPr>
          <w:rFonts w:ascii="Arial" w:hAnsi="Arial" w:cs="Arial"/>
          <w:sz w:val="20"/>
          <w:szCs w:val="20"/>
        </w:rPr>
        <w:t xml:space="preserve">          </w:t>
      </w:r>
      <w:r w:rsidR="00B41CDC">
        <w:rPr>
          <w:rFonts w:ascii="Arial" w:hAnsi="Arial" w:cs="Arial"/>
          <w:sz w:val="20"/>
          <w:szCs w:val="20"/>
        </w:rPr>
        <w:t>z późn. zm.</w:t>
      </w:r>
      <w:r>
        <w:rPr>
          <w:rFonts w:ascii="Arial" w:hAnsi="Arial" w:cs="Arial"/>
          <w:sz w:val="20"/>
          <w:szCs w:val="20"/>
        </w:rPr>
        <w:t>);</w:t>
      </w:r>
    </w:p>
    <w:p w:rsidR="00FC5F71" w:rsidRDefault="00FC5F71" w:rsidP="00FC5F71">
      <w:pPr>
        <w:numPr>
          <w:ilvl w:val="1"/>
          <w:numId w:val="3"/>
        </w:numPr>
        <w:spacing w:line="360" w:lineRule="auto"/>
        <w:ind w:left="709" w:hanging="425"/>
        <w:jc w:val="both"/>
        <w:rPr>
          <w:rFonts w:ascii="Arial" w:hAnsi="Arial" w:cs="Arial"/>
          <w:sz w:val="20"/>
          <w:szCs w:val="20"/>
        </w:rPr>
      </w:pPr>
      <w:r w:rsidRPr="007634D6">
        <w:rPr>
          <w:rFonts w:ascii="Arial" w:hAnsi="Arial" w:cs="Arial"/>
          <w:sz w:val="20"/>
          <w:szCs w:val="20"/>
        </w:rPr>
        <w:t>Ustawa o wychowaniu w trzeźwości i przeciwdziałaniu alkoholizmowi z dnia 26 października 1982 roku (test jednolity Dz. U</w:t>
      </w:r>
      <w:r>
        <w:rPr>
          <w:rFonts w:ascii="Arial" w:hAnsi="Arial" w:cs="Arial"/>
          <w:sz w:val="20"/>
          <w:szCs w:val="20"/>
        </w:rPr>
        <w:t>.</w:t>
      </w:r>
      <w:r w:rsidRPr="007634D6">
        <w:rPr>
          <w:rFonts w:ascii="Arial" w:hAnsi="Arial" w:cs="Arial"/>
          <w:sz w:val="20"/>
          <w:szCs w:val="20"/>
        </w:rPr>
        <w:t xml:space="preserve"> 20</w:t>
      </w:r>
      <w:r w:rsidR="003F42F4">
        <w:rPr>
          <w:rFonts w:ascii="Arial" w:hAnsi="Arial" w:cs="Arial"/>
          <w:sz w:val="20"/>
          <w:szCs w:val="20"/>
        </w:rPr>
        <w:t>23</w:t>
      </w:r>
      <w:r w:rsidR="00507507">
        <w:rPr>
          <w:rFonts w:ascii="Arial" w:hAnsi="Arial" w:cs="Arial"/>
          <w:sz w:val="20"/>
          <w:szCs w:val="20"/>
        </w:rPr>
        <w:t xml:space="preserve"> poz</w:t>
      </w:r>
      <w:r w:rsidR="00384877">
        <w:rPr>
          <w:rFonts w:ascii="Arial" w:hAnsi="Arial" w:cs="Arial"/>
          <w:sz w:val="20"/>
          <w:szCs w:val="20"/>
        </w:rPr>
        <w:t>.</w:t>
      </w:r>
      <w:r w:rsidR="00B11F31">
        <w:rPr>
          <w:rFonts w:ascii="Arial" w:hAnsi="Arial" w:cs="Arial"/>
          <w:sz w:val="20"/>
          <w:szCs w:val="20"/>
        </w:rPr>
        <w:t>2151</w:t>
      </w:r>
      <w:r w:rsidRPr="007634D6">
        <w:rPr>
          <w:rFonts w:ascii="Arial" w:hAnsi="Arial" w:cs="Arial"/>
          <w:sz w:val="20"/>
          <w:szCs w:val="20"/>
        </w:rPr>
        <w:t xml:space="preserve">); </w:t>
      </w:r>
    </w:p>
    <w:p w:rsidR="00FC5F71" w:rsidRPr="00A26BB7" w:rsidRDefault="00FC5F71" w:rsidP="00FC5F71">
      <w:pPr>
        <w:numPr>
          <w:ilvl w:val="1"/>
          <w:numId w:val="3"/>
        </w:numPr>
        <w:spacing w:line="360" w:lineRule="auto"/>
        <w:ind w:left="709" w:hanging="425"/>
        <w:jc w:val="both"/>
        <w:rPr>
          <w:rFonts w:ascii="Arial" w:hAnsi="Arial" w:cs="Arial"/>
          <w:color w:val="000000" w:themeColor="text1"/>
          <w:sz w:val="20"/>
          <w:szCs w:val="20"/>
        </w:rPr>
      </w:pPr>
      <w:r w:rsidRPr="00A26BB7">
        <w:rPr>
          <w:rFonts w:ascii="Arial" w:hAnsi="Arial" w:cs="Arial"/>
          <w:color w:val="000000" w:themeColor="text1"/>
          <w:sz w:val="20"/>
          <w:szCs w:val="20"/>
        </w:rPr>
        <w:t xml:space="preserve">Ustawa z dnia 11 września 2015 roku o zdrowiu publicznym (tekst jednolity </w:t>
      </w:r>
      <w:bookmarkStart w:id="8" w:name="_Hlk88941413"/>
      <w:r w:rsidRPr="00A26BB7">
        <w:rPr>
          <w:rFonts w:ascii="Arial" w:hAnsi="Arial" w:cs="Arial"/>
          <w:color w:val="000000" w:themeColor="text1"/>
          <w:sz w:val="20"/>
          <w:szCs w:val="20"/>
        </w:rPr>
        <w:t>Dz. U. 2</w:t>
      </w:r>
      <w:r w:rsidR="00B11F31">
        <w:rPr>
          <w:rFonts w:ascii="Arial" w:hAnsi="Arial" w:cs="Arial"/>
          <w:color w:val="000000" w:themeColor="text1"/>
          <w:sz w:val="20"/>
          <w:szCs w:val="20"/>
        </w:rPr>
        <w:t>023</w:t>
      </w:r>
      <w:r w:rsidR="00507507" w:rsidRPr="00A26BB7">
        <w:rPr>
          <w:rFonts w:ascii="Arial" w:hAnsi="Arial" w:cs="Arial"/>
          <w:color w:val="000000" w:themeColor="text1"/>
          <w:sz w:val="20"/>
          <w:szCs w:val="20"/>
        </w:rPr>
        <w:t xml:space="preserve"> poz</w:t>
      </w:r>
      <w:r w:rsidRPr="00A26BB7">
        <w:rPr>
          <w:rFonts w:ascii="Arial" w:hAnsi="Arial" w:cs="Arial"/>
          <w:color w:val="000000" w:themeColor="text1"/>
          <w:sz w:val="20"/>
          <w:szCs w:val="20"/>
        </w:rPr>
        <w:t>.</w:t>
      </w:r>
      <w:r w:rsidR="00B11F31">
        <w:rPr>
          <w:rFonts w:ascii="Arial" w:hAnsi="Arial" w:cs="Arial"/>
          <w:color w:val="000000" w:themeColor="text1"/>
          <w:sz w:val="20"/>
          <w:szCs w:val="20"/>
        </w:rPr>
        <w:t>1718</w:t>
      </w:r>
      <w:r w:rsidRPr="00A26BB7">
        <w:rPr>
          <w:rFonts w:ascii="Arial" w:hAnsi="Arial" w:cs="Arial"/>
          <w:color w:val="000000" w:themeColor="text1"/>
          <w:sz w:val="20"/>
          <w:szCs w:val="20"/>
        </w:rPr>
        <w:t>);</w:t>
      </w:r>
    </w:p>
    <w:bookmarkEnd w:id="8"/>
    <w:p w:rsidR="0030410B" w:rsidRPr="008775BC" w:rsidRDefault="0030410B" w:rsidP="0030410B">
      <w:pPr>
        <w:numPr>
          <w:ilvl w:val="1"/>
          <w:numId w:val="3"/>
        </w:numPr>
        <w:spacing w:line="360" w:lineRule="auto"/>
        <w:ind w:left="709" w:hanging="425"/>
        <w:jc w:val="both"/>
        <w:rPr>
          <w:rFonts w:ascii="Arial" w:hAnsi="Arial" w:cs="Arial"/>
          <w:color w:val="000000" w:themeColor="text1"/>
          <w:sz w:val="20"/>
          <w:szCs w:val="20"/>
        </w:rPr>
      </w:pPr>
      <w:r w:rsidRPr="008775BC">
        <w:rPr>
          <w:rFonts w:ascii="Arial" w:hAnsi="Arial" w:cs="Arial"/>
          <w:color w:val="000000" w:themeColor="text1"/>
          <w:sz w:val="20"/>
          <w:szCs w:val="20"/>
        </w:rPr>
        <w:t xml:space="preserve">Ustawa z dnia </w:t>
      </w:r>
      <w:r w:rsidR="00245A1B" w:rsidRPr="008775BC">
        <w:rPr>
          <w:rFonts w:ascii="Arial" w:hAnsi="Arial" w:cs="Arial"/>
          <w:color w:val="000000" w:themeColor="text1"/>
          <w:sz w:val="20"/>
          <w:szCs w:val="20"/>
        </w:rPr>
        <w:t>2</w:t>
      </w:r>
      <w:r w:rsidRPr="008775BC">
        <w:rPr>
          <w:rFonts w:ascii="Arial" w:hAnsi="Arial" w:cs="Arial"/>
          <w:color w:val="000000" w:themeColor="text1"/>
          <w:sz w:val="20"/>
          <w:szCs w:val="20"/>
        </w:rPr>
        <w:t xml:space="preserve">9 </w:t>
      </w:r>
      <w:r w:rsidR="00F3538F" w:rsidRPr="008775BC">
        <w:rPr>
          <w:rFonts w:ascii="Arial" w:hAnsi="Arial" w:cs="Arial"/>
          <w:color w:val="000000" w:themeColor="text1"/>
          <w:sz w:val="20"/>
          <w:szCs w:val="20"/>
        </w:rPr>
        <w:t>lipca 2005 r.</w:t>
      </w:r>
      <w:r w:rsidRPr="008775BC">
        <w:rPr>
          <w:rFonts w:ascii="Arial" w:hAnsi="Arial" w:cs="Arial"/>
          <w:color w:val="000000" w:themeColor="text1"/>
          <w:sz w:val="20"/>
          <w:szCs w:val="20"/>
        </w:rPr>
        <w:t xml:space="preserve"> o przeciw</w:t>
      </w:r>
      <w:r w:rsidR="00245A1B" w:rsidRPr="008775BC">
        <w:rPr>
          <w:rFonts w:ascii="Arial" w:hAnsi="Arial" w:cs="Arial"/>
          <w:color w:val="000000" w:themeColor="text1"/>
          <w:sz w:val="20"/>
          <w:szCs w:val="20"/>
        </w:rPr>
        <w:t>działaniu przemocy domowej (Dz.U</w:t>
      </w:r>
      <w:r w:rsidR="00F3538F" w:rsidRPr="008775BC">
        <w:rPr>
          <w:rFonts w:ascii="Arial" w:hAnsi="Arial" w:cs="Arial"/>
          <w:color w:val="000000" w:themeColor="text1"/>
          <w:sz w:val="20"/>
          <w:szCs w:val="20"/>
        </w:rPr>
        <w:t xml:space="preserve"> z 2021 r. poz.</w:t>
      </w:r>
      <w:r w:rsidR="00B121A9">
        <w:rPr>
          <w:rFonts w:ascii="Arial" w:hAnsi="Arial" w:cs="Arial"/>
          <w:color w:val="000000" w:themeColor="text1"/>
          <w:sz w:val="20"/>
          <w:szCs w:val="20"/>
        </w:rPr>
        <w:t xml:space="preserve"> </w:t>
      </w:r>
      <w:r w:rsidR="00F3538F" w:rsidRPr="008775BC">
        <w:rPr>
          <w:rFonts w:ascii="Arial" w:hAnsi="Arial" w:cs="Arial"/>
          <w:color w:val="000000" w:themeColor="text1"/>
          <w:sz w:val="20"/>
          <w:szCs w:val="20"/>
        </w:rPr>
        <w:t xml:space="preserve">1249 </w:t>
      </w:r>
      <w:r w:rsidR="00B121A9">
        <w:rPr>
          <w:rFonts w:ascii="Arial" w:hAnsi="Arial" w:cs="Arial"/>
          <w:color w:val="000000" w:themeColor="text1"/>
          <w:sz w:val="20"/>
          <w:szCs w:val="20"/>
        </w:rPr>
        <w:t xml:space="preserve">       </w:t>
      </w:r>
      <w:r w:rsidR="00F3538F" w:rsidRPr="008775BC">
        <w:rPr>
          <w:rFonts w:ascii="Arial" w:hAnsi="Arial" w:cs="Arial"/>
          <w:color w:val="000000" w:themeColor="text1"/>
          <w:sz w:val="20"/>
          <w:szCs w:val="20"/>
        </w:rPr>
        <w:t>z późn. zm oraz z 2023 r. poz.</w:t>
      </w:r>
      <w:r w:rsidR="008775BC" w:rsidRPr="008775BC">
        <w:rPr>
          <w:rFonts w:ascii="Arial" w:hAnsi="Arial" w:cs="Arial"/>
          <w:color w:val="000000" w:themeColor="text1"/>
          <w:sz w:val="20"/>
          <w:szCs w:val="20"/>
        </w:rPr>
        <w:t xml:space="preserve"> </w:t>
      </w:r>
      <w:r w:rsidR="00F3538F" w:rsidRPr="008775BC">
        <w:rPr>
          <w:rFonts w:ascii="Arial" w:hAnsi="Arial" w:cs="Arial"/>
          <w:color w:val="000000" w:themeColor="text1"/>
          <w:sz w:val="20"/>
          <w:szCs w:val="20"/>
        </w:rPr>
        <w:t>289 i 535)</w:t>
      </w:r>
    </w:p>
    <w:p w:rsidR="00F3538F" w:rsidRPr="008775BC" w:rsidRDefault="00F3538F" w:rsidP="0030410B">
      <w:pPr>
        <w:numPr>
          <w:ilvl w:val="1"/>
          <w:numId w:val="3"/>
        </w:numPr>
        <w:spacing w:line="360" w:lineRule="auto"/>
        <w:ind w:left="709" w:hanging="425"/>
        <w:jc w:val="both"/>
        <w:rPr>
          <w:rFonts w:ascii="Arial" w:hAnsi="Arial" w:cs="Arial"/>
          <w:color w:val="000000" w:themeColor="text1"/>
          <w:sz w:val="20"/>
          <w:szCs w:val="20"/>
        </w:rPr>
      </w:pPr>
      <w:r w:rsidRPr="008775BC">
        <w:rPr>
          <w:rFonts w:ascii="Arial" w:hAnsi="Arial" w:cs="Arial"/>
          <w:color w:val="000000" w:themeColor="text1"/>
          <w:sz w:val="20"/>
          <w:szCs w:val="20"/>
        </w:rPr>
        <w:t>Ustawa z dnia 9 marca 2023 r. o zmianie ustawy o przeciwdziałaniu przemocy w rodzinie oraz niektórych innych ustaw ( Dz.U. z 2023 r. poz. 535)</w:t>
      </w:r>
    </w:p>
    <w:p w:rsidR="00FC5F71" w:rsidRPr="00DA4A8F" w:rsidRDefault="00FC5F71" w:rsidP="00FC5F71">
      <w:pPr>
        <w:numPr>
          <w:ilvl w:val="1"/>
          <w:numId w:val="3"/>
        </w:numPr>
        <w:spacing w:line="360" w:lineRule="auto"/>
        <w:ind w:left="709" w:hanging="425"/>
        <w:jc w:val="both"/>
        <w:rPr>
          <w:rFonts w:ascii="Arial" w:hAnsi="Arial" w:cs="Arial"/>
          <w:color w:val="000000" w:themeColor="text1"/>
          <w:sz w:val="20"/>
          <w:szCs w:val="20"/>
        </w:rPr>
      </w:pPr>
      <w:r>
        <w:rPr>
          <w:rFonts w:ascii="Arial" w:hAnsi="Arial" w:cs="Arial"/>
          <w:sz w:val="20"/>
          <w:szCs w:val="20"/>
        </w:rPr>
        <w:t xml:space="preserve">Ustawa o przeciwdziałaniu narkomanii z dnia 29 lipca 2005 roku </w:t>
      </w:r>
      <w:r w:rsidR="008E0C94">
        <w:rPr>
          <w:rFonts w:ascii="Arial" w:hAnsi="Arial" w:cs="Arial"/>
          <w:sz w:val="20"/>
          <w:szCs w:val="20"/>
        </w:rPr>
        <w:t>(tekst jednolity Dz. U. 2023</w:t>
      </w:r>
      <w:r w:rsidR="00A26BB7">
        <w:rPr>
          <w:rFonts w:ascii="Arial" w:hAnsi="Arial" w:cs="Arial"/>
          <w:sz w:val="20"/>
          <w:szCs w:val="20"/>
        </w:rPr>
        <w:t xml:space="preserve">         </w:t>
      </w:r>
      <w:r w:rsidR="00507507" w:rsidRPr="00DA4A8F">
        <w:rPr>
          <w:rFonts w:ascii="Arial" w:hAnsi="Arial" w:cs="Arial"/>
          <w:color w:val="000000" w:themeColor="text1"/>
          <w:sz w:val="20"/>
          <w:szCs w:val="20"/>
        </w:rPr>
        <w:t>poz.</w:t>
      </w:r>
      <w:r w:rsidR="008E0C94">
        <w:rPr>
          <w:rFonts w:ascii="Arial" w:hAnsi="Arial" w:cs="Arial"/>
          <w:color w:val="000000" w:themeColor="text1"/>
          <w:sz w:val="20"/>
          <w:szCs w:val="20"/>
        </w:rPr>
        <w:t xml:space="preserve"> 1939</w:t>
      </w:r>
      <w:r w:rsidR="00A26BB7" w:rsidRPr="00DA4A8F">
        <w:rPr>
          <w:rFonts w:ascii="Arial" w:hAnsi="Arial" w:cs="Arial"/>
          <w:color w:val="000000" w:themeColor="text1"/>
          <w:sz w:val="20"/>
          <w:szCs w:val="20"/>
        </w:rPr>
        <w:t>)</w:t>
      </w:r>
    </w:p>
    <w:p w:rsidR="00FC5F71" w:rsidRPr="00C074CE" w:rsidRDefault="00C074CE" w:rsidP="00097EF2">
      <w:pPr>
        <w:numPr>
          <w:ilvl w:val="1"/>
          <w:numId w:val="3"/>
        </w:numPr>
        <w:spacing w:line="360" w:lineRule="auto"/>
        <w:ind w:left="709" w:hanging="425"/>
        <w:jc w:val="both"/>
        <w:rPr>
          <w:rFonts w:ascii="Arial" w:hAnsi="Arial" w:cs="Arial"/>
          <w:color w:val="000000" w:themeColor="text1"/>
          <w:sz w:val="20"/>
          <w:szCs w:val="20"/>
        </w:rPr>
      </w:pPr>
      <w:r w:rsidRPr="00C074CE">
        <w:rPr>
          <w:rFonts w:ascii="Arial" w:hAnsi="Arial" w:cs="Arial"/>
          <w:color w:val="000000" w:themeColor="text1"/>
          <w:sz w:val="20"/>
          <w:szCs w:val="20"/>
        </w:rPr>
        <w:t>Narodowy</w:t>
      </w:r>
      <w:r w:rsidR="00FC5F71" w:rsidRPr="00C074CE">
        <w:rPr>
          <w:rFonts w:ascii="Arial" w:hAnsi="Arial" w:cs="Arial"/>
          <w:color w:val="000000" w:themeColor="text1"/>
          <w:sz w:val="20"/>
          <w:szCs w:val="20"/>
        </w:rPr>
        <w:t xml:space="preserve"> Pro</w:t>
      </w:r>
      <w:r w:rsidRPr="00C074CE">
        <w:rPr>
          <w:rFonts w:ascii="Arial" w:hAnsi="Arial" w:cs="Arial"/>
          <w:color w:val="000000" w:themeColor="text1"/>
          <w:sz w:val="20"/>
          <w:szCs w:val="20"/>
        </w:rPr>
        <w:t>gram</w:t>
      </w:r>
      <w:r w:rsidR="00F756C7" w:rsidRPr="00C074CE">
        <w:rPr>
          <w:rFonts w:ascii="Arial" w:hAnsi="Arial" w:cs="Arial"/>
          <w:color w:val="000000" w:themeColor="text1"/>
          <w:sz w:val="20"/>
          <w:szCs w:val="20"/>
        </w:rPr>
        <w:t xml:space="preserve"> Zdrowia na lata 202</w:t>
      </w:r>
      <w:r>
        <w:rPr>
          <w:rFonts w:ascii="Arial" w:hAnsi="Arial" w:cs="Arial"/>
          <w:color w:val="000000" w:themeColor="text1"/>
          <w:sz w:val="20"/>
          <w:szCs w:val="20"/>
        </w:rPr>
        <w:t xml:space="preserve">1-2025 </w:t>
      </w:r>
    </w:p>
    <w:p w:rsidR="00097EF2" w:rsidRDefault="00FC5F71" w:rsidP="00097EF2">
      <w:pPr>
        <w:numPr>
          <w:ilvl w:val="1"/>
          <w:numId w:val="3"/>
        </w:numPr>
        <w:spacing w:line="360" w:lineRule="auto"/>
        <w:ind w:left="709" w:hanging="425"/>
        <w:jc w:val="both"/>
        <w:rPr>
          <w:rFonts w:ascii="Arial" w:hAnsi="Arial" w:cs="Arial"/>
          <w:sz w:val="20"/>
          <w:szCs w:val="20"/>
        </w:rPr>
      </w:pPr>
      <w:r w:rsidRPr="00C074CE">
        <w:rPr>
          <w:rFonts w:ascii="Arial" w:hAnsi="Arial" w:cs="Arial"/>
          <w:sz w:val="20"/>
          <w:szCs w:val="20"/>
        </w:rPr>
        <w:t>Strategia Rozwiązywania Problemów Społecznych na terenie Gminy Szczytno w latach 20</w:t>
      </w:r>
      <w:r w:rsidR="0009387D" w:rsidRPr="00C074CE">
        <w:rPr>
          <w:rFonts w:ascii="Arial" w:hAnsi="Arial" w:cs="Arial"/>
          <w:sz w:val="20"/>
          <w:szCs w:val="20"/>
        </w:rPr>
        <w:t>21</w:t>
      </w:r>
      <w:r w:rsidRPr="00C074CE">
        <w:rPr>
          <w:rFonts w:ascii="Arial" w:hAnsi="Arial" w:cs="Arial"/>
          <w:sz w:val="20"/>
          <w:szCs w:val="20"/>
        </w:rPr>
        <w:t>– 202</w:t>
      </w:r>
      <w:r w:rsidR="0009387D" w:rsidRPr="00C074CE">
        <w:rPr>
          <w:rFonts w:ascii="Arial" w:hAnsi="Arial" w:cs="Arial"/>
          <w:sz w:val="20"/>
          <w:szCs w:val="20"/>
        </w:rPr>
        <w:t>7</w:t>
      </w:r>
    </w:p>
    <w:p w:rsidR="00C074CE" w:rsidRDefault="00C074CE" w:rsidP="00097EF2">
      <w:pPr>
        <w:numPr>
          <w:ilvl w:val="1"/>
          <w:numId w:val="3"/>
        </w:numPr>
        <w:spacing w:line="360" w:lineRule="auto"/>
        <w:ind w:left="709" w:hanging="425"/>
        <w:jc w:val="both"/>
        <w:rPr>
          <w:rFonts w:ascii="Arial" w:hAnsi="Arial" w:cs="Arial"/>
          <w:sz w:val="20"/>
          <w:szCs w:val="20"/>
        </w:rPr>
      </w:pPr>
      <w:r>
        <w:rPr>
          <w:rFonts w:ascii="Arial" w:hAnsi="Arial" w:cs="Arial"/>
          <w:sz w:val="20"/>
          <w:szCs w:val="20"/>
        </w:rPr>
        <w:t>Gminny Program Przeciwdziałania Przemocy w Rodzinie oraz Ochrony Ofiar Przemocy w Rodzinie w Gminie Szczytno na lata 2022-2026</w:t>
      </w:r>
    </w:p>
    <w:p w:rsidR="00097EF2" w:rsidRPr="00072F92" w:rsidRDefault="00EF5ABC" w:rsidP="00072F92">
      <w:pPr>
        <w:numPr>
          <w:ilvl w:val="1"/>
          <w:numId w:val="3"/>
        </w:numPr>
        <w:spacing w:line="360" w:lineRule="auto"/>
        <w:ind w:left="709" w:hanging="425"/>
        <w:jc w:val="both"/>
        <w:rPr>
          <w:rFonts w:ascii="Arial" w:hAnsi="Arial" w:cs="Arial"/>
          <w:sz w:val="20"/>
          <w:szCs w:val="20"/>
        </w:rPr>
      </w:pPr>
      <w:r w:rsidRPr="00072F92">
        <w:rPr>
          <w:rFonts w:ascii="Arial" w:eastAsia="Times New Roman" w:hAnsi="Arial" w:cs="Arial"/>
          <w:kern w:val="0"/>
          <w:sz w:val="20"/>
          <w:szCs w:val="20"/>
          <w:lang w:eastAsia="pl-PL" w:bidi="ar-SA"/>
        </w:rPr>
        <w:t>Konwencja o prawach osób niepełnosprawnych</w:t>
      </w:r>
    </w:p>
    <w:p w:rsidR="00B121A9" w:rsidRDefault="00B121A9" w:rsidP="00FC5F71">
      <w:pPr>
        <w:pStyle w:val="NormalnyWeb"/>
        <w:spacing w:before="0" w:after="0" w:line="360" w:lineRule="auto"/>
        <w:jc w:val="both"/>
        <w:rPr>
          <w:rFonts w:ascii="Arial" w:hAnsi="Arial" w:cs="Arial"/>
          <w:b/>
          <w:bCs/>
          <w:color w:val="000000"/>
          <w:sz w:val="20"/>
          <w:szCs w:val="20"/>
        </w:rPr>
      </w:pPr>
    </w:p>
    <w:p w:rsidR="00FC5F71" w:rsidRDefault="00FC5F71" w:rsidP="00FC5F71">
      <w:pPr>
        <w:pStyle w:val="NormalnyWeb"/>
        <w:spacing w:before="0" w:after="0" w:line="360" w:lineRule="auto"/>
        <w:jc w:val="both"/>
        <w:rPr>
          <w:rFonts w:ascii="Arial" w:hAnsi="Arial" w:cs="Arial"/>
          <w:b/>
          <w:bCs/>
          <w:color w:val="000000"/>
          <w:sz w:val="20"/>
          <w:szCs w:val="20"/>
        </w:rPr>
      </w:pPr>
      <w:r w:rsidRPr="00185A62">
        <w:rPr>
          <w:rFonts w:ascii="Arial" w:hAnsi="Arial" w:cs="Arial"/>
          <w:b/>
          <w:bCs/>
          <w:color w:val="000000"/>
          <w:sz w:val="20"/>
          <w:szCs w:val="20"/>
        </w:rPr>
        <w:lastRenderedPageBreak/>
        <w:t>II. DIAGNOZA</w:t>
      </w:r>
      <w:r>
        <w:rPr>
          <w:rFonts w:ascii="Arial" w:hAnsi="Arial" w:cs="Arial"/>
          <w:b/>
          <w:bCs/>
          <w:color w:val="000000"/>
          <w:sz w:val="20"/>
          <w:szCs w:val="20"/>
        </w:rPr>
        <w:t xml:space="preserve"> PROBLEMÓW UZALEŻNIEŃ</w:t>
      </w:r>
    </w:p>
    <w:p w:rsidR="0030410B" w:rsidRDefault="0030410B" w:rsidP="0030410B">
      <w:pPr>
        <w:spacing w:line="360" w:lineRule="auto"/>
        <w:jc w:val="both"/>
        <w:rPr>
          <w:rFonts w:ascii="Arial" w:hAnsi="Arial" w:cs="Arial"/>
          <w:sz w:val="20"/>
          <w:szCs w:val="20"/>
        </w:rPr>
      </w:pPr>
    </w:p>
    <w:p w:rsidR="0030410B" w:rsidRDefault="0030410B" w:rsidP="0030410B">
      <w:pPr>
        <w:spacing w:line="360" w:lineRule="auto"/>
        <w:ind w:firstLine="360"/>
        <w:jc w:val="both"/>
        <w:rPr>
          <w:rFonts w:ascii="Arial" w:hAnsi="Arial" w:cs="Arial"/>
          <w:sz w:val="20"/>
          <w:szCs w:val="20"/>
        </w:rPr>
      </w:pPr>
      <w:r w:rsidRPr="0030410B">
        <w:rPr>
          <w:rFonts w:ascii="Arial" w:hAnsi="Arial" w:cs="Arial"/>
          <w:sz w:val="20"/>
          <w:szCs w:val="20"/>
        </w:rPr>
        <w:t>W świetle definicji Światowej Organizacji Zdrowia, uzależnienie rozumiane jest jako stan psychiczny</w:t>
      </w:r>
      <w:r w:rsidR="00B121A9">
        <w:rPr>
          <w:rFonts w:ascii="Arial" w:hAnsi="Arial" w:cs="Arial"/>
          <w:sz w:val="20"/>
          <w:szCs w:val="20"/>
        </w:rPr>
        <w:t xml:space="preserve">        </w:t>
      </w:r>
      <w:r w:rsidRPr="0030410B">
        <w:rPr>
          <w:rFonts w:ascii="Arial" w:hAnsi="Arial" w:cs="Arial"/>
          <w:sz w:val="20"/>
          <w:szCs w:val="20"/>
        </w:rPr>
        <w:t xml:space="preserve"> i fizyczny, który wynika z interakcji organizmu z substancją psychoaktywną. Charakteryzuje się on zmianami zachowania oraz koniecznością przyj</w:t>
      </w:r>
      <w:r>
        <w:rPr>
          <w:rFonts w:ascii="Arial" w:hAnsi="Arial" w:cs="Arial"/>
          <w:sz w:val="20"/>
          <w:szCs w:val="20"/>
        </w:rPr>
        <w:t xml:space="preserve">mowania substancji </w:t>
      </w:r>
      <w:r w:rsidRPr="0030410B">
        <w:rPr>
          <w:rFonts w:ascii="Arial" w:hAnsi="Arial" w:cs="Arial"/>
          <w:sz w:val="20"/>
          <w:szCs w:val="20"/>
        </w:rPr>
        <w:t>w sposób okresowy lub ciągły – w celu doświadczania jej wpływu bądź uniknięcia objawów towarzyszących jej brakowi w organizmie. W kontekście dysfunkcji społecznych uzależnienie należy jednak rozumieć szerzej, tj. jako silną i nabytą potrzebę zażywania substancji psychoaktywnych bądź wykonywania określonych czynności, takich jak np. uprawianie hazardu, oglądanie telewizji, korzystanie z internetu czy robienie zakupów.</w:t>
      </w:r>
    </w:p>
    <w:p w:rsidR="00A8778E" w:rsidRDefault="00A8778E" w:rsidP="0030410B">
      <w:pPr>
        <w:spacing w:line="360" w:lineRule="auto"/>
        <w:ind w:firstLine="360"/>
        <w:jc w:val="both"/>
        <w:rPr>
          <w:rFonts w:ascii="Arial" w:hAnsi="Arial" w:cs="Arial"/>
          <w:sz w:val="20"/>
          <w:szCs w:val="20"/>
        </w:rPr>
      </w:pPr>
    </w:p>
    <w:p w:rsidR="00A8778E" w:rsidRPr="00A8778E" w:rsidRDefault="00A8778E" w:rsidP="00A8778E">
      <w:pPr>
        <w:spacing w:line="360" w:lineRule="auto"/>
        <w:ind w:firstLine="360"/>
        <w:jc w:val="both"/>
        <w:rPr>
          <w:rFonts w:ascii="Arial" w:hAnsi="Arial" w:cs="Arial"/>
          <w:sz w:val="20"/>
          <w:szCs w:val="20"/>
        </w:rPr>
      </w:pPr>
      <w:r w:rsidRPr="00A8778E">
        <w:rPr>
          <w:rFonts w:ascii="Arial" w:hAnsi="Arial" w:cs="Arial"/>
          <w:sz w:val="20"/>
          <w:szCs w:val="20"/>
        </w:rPr>
        <w:t>W zależności od rodzaju substancji psychoaktywnej można wyróżnić różne rodzaje uzależnień, takie jak alkoholizm, narkomania, nikotynizm i lekomania. Granice pomiędzy nimi mogą być jednak nieostre, ponieważ zarówno katalog substancji psychoaktywnych, jak i podejście badaczy do ich klasyfikacji są dość dynamiczne. Niezależnie jednak od rodzaju uzależnienia może ono przynieść negatywne konsekwencje</w:t>
      </w:r>
      <w:r w:rsidR="00B121A9">
        <w:rPr>
          <w:rFonts w:ascii="Arial" w:hAnsi="Arial" w:cs="Arial"/>
          <w:sz w:val="20"/>
          <w:szCs w:val="20"/>
        </w:rPr>
        <w:t xml:space="preserve">      </w:t>
      </w:r>
      <w:r w:rsidRPr="00A8778E">
        <w:rPr>
          <w:rFonts w:ascii="Arial" w:hAnsi="Arial" w:cs="Arial"/>
          <w:sz w:val="20"/>
          <w:szCs w:val="20"/>
        </w:rPr>
        <w:t xml:space="preserve"> w wielu wymiarach, utrudnia bowiem prawidłowe funkcjonowanie psychiczne, fizyczne i społeczne. Niejednokrotnie prowadzi nie tylko do utraty zdrowia, ale także do wykluczenia społecznego, przestępczości oraz problemów i dysfunkcji w rodzinie. </w:t>
      </w:r>
    </w:p>
    <w:p w:rsidR="00A8778E" w:rsidRPr="00A8778E" w:rsidRDefault="00A8778E" w:rsidP="008775BC">
      <w:pPr>
        <w:spacing w:line="360" w:lineRule="auto"/>
        <w:ind w:firstLine="360"/>
        <w:jc w:val="both"/>
        <w:rPr>
          <w:rFonts w:ascii="Arial" w:hAnsi="Arial" w:cs="Arial"/>
          <w:sz w:val="20"/>
          <w:szCs w:val="20"/>
        </w:rPr>
      </w:pPr>
      <w:r w:rsidRPr="00A8778E">
        <w:rPr>
          <w:rFonts w:ascii="Arial" w:hAnsi="Arial" w:cs="Arial"/>
          <w:sz w:val="20"/>
          <w:szCs w:val="20"/>
        </w:rPr>
        <w:t xml:space="preserve">Specyfika problemu uzależnień powoduje, że dokładne określenie jego skali i zasięgu nie jest możliwe, szczególnie w przypadku alkoholizmu czy narkomanii. Osoby nimi dotknięte lub członkowie ich rodzin mogą przez długi czas nie uświadamiać sobie jego istnienia, mogą też chcieć ukrywać go ze względu na obawę przed ostracyzmem społecznym. Dane oraz badania społeczne przeprowadzane w tym zakresie wskazują jednak na to, że uzależnienia od alkoholu i innych substancji psychoaktywnych stanowią dość poważny problem społeczny. </w:t>
      </w:r>
    </w:p>
    <w:p w:rsidR="00BF48E0" w:rsidRDefault="00BF48E0" w:rsidP="007A7A63">
      <w:pPr>
        <w:spacing w:line="360" w:lineRule="auto"/>
        <w:ind w:firstLine="360"/>
        <w:jc w:val="both"/>
        <w:rPr>
          <w:rFonts w:ascii="Arial" w:hAnsi="Arial" w:cs="Arial"/>
          <w:sz w:val="20"/>
          <w:szCs w:val="20"/>
        </w:rPr>
      </w:pPr>
    </w:p>
    <w:p w:rsidR="00A8778E" w:rsidRDefault="00893A16" w:rsidP="007A7A63">
      <w:pPr>
        <w:spacing w:line="360" w:lineRule="auto"/>
        <w:ind w:firstLine="360"/>
        <w:jc w:val="both"/>
        <w:rPr>
          <w:rStyle w:val="Pogrubienie"/>
          <w:rFonts w:ascii="Arial" w:hAnsi="Arial" w:cs="Arial"/>
          <w:sz w:val="20"/>
          <w:szCs w:val="20"/>
        </w:rPr>
      </w:pPr>
      <w:r>
        <w:rPr>
          <w:rFonts w:ascii="Arial" w:hAnsi="Arial" w:cs="Arial"/>
          <w:sz w:val="20"/>
          <w:szCs w:val="20"/>
        </w:rPr>
        <w:t>Ze statystyk Krajowego Centrum Przeciwdziałania Uzależnieniom wynika, że w 2022</w:t>
      </w:r>
      <w:r w:rsidR="00A8778E" w:rsidRPr="00A8778E">
        <w:rPr>
          <w:rFonts w:ascii="Arial" w:hAnsi="Arial" w:cs="Arial"/>
          <w:sz w:val="20"/>
          <w:szCs w:val="20"/>
        </w:rPr>
        <w:t xml:space="preserve"> roku spożycie alkoholu w li</w:t>
      </w:r>
      <w:r>
        <w:rPr>
          <w:rFonts w:ascii="Arial" w:hAnsi="Arial" w:cs="Arial"/>
          <w:sz w:val="20"/>
          <w:szCs w:val="20"/>
        </w:rPr>
        <w:t>trach na mieszkańca wynosiło 3,5</w:t>
      </w:r>
      <w:r w:rsidR="00A8778E" w:rsidRPr="00A8778E">
        <w:rPr>
          <w:rFonts w:ascii="Arial" w:hAnsi="Arial" w:cs="Arial"/>
          <w:sz w:val="20"/>
          <w:szCs w:val="20"/>
        </w:rPr>
        <w:t xml:space="preserve"> litra wyrobów sp</w:t>
      </w:r>
      <w:r>
        <w:rPr>
          <w:rFonts w:ascii="Arial" w:hAnsi="Arial" w:cs="Arial"/>
          <w:sz w:val="20"/>
          <w:szCs w:val="20"/>
        </w:rPr>
        <w:t>irytusowych (100% alkoholu), 6,3</w:t>
      </w:r>
      <w:r w:rsidR="00A8778E" w:rsidRPr="00A8778E">
        <w:rPr>
          <w:rFonts w:ascii="Arial" w:hAnsi="Arial" w:cs="Arial"/>
          <w:sz w:val="20"/>
          <w:szCs w:val="20"/>
        </w:rPr>
        <w:t xml:space="preserve"> litra</w:t>
      </w:r>
      <w:r>
        <w:rPr>
          <w:rFonts w:ascii="Arial" w:hAnsi="Arial" w:cs="Arial"/>
          <w:sz w:val="20"/>
          <w:szCs w:val="20"/>
        </w:rPr>
        <w:t xml:space="preserve"> wina</w:t>
      </w:r>
      <w:r w:rsidR="00B121A9">
        <w:rPr>
          <w:rFonts w:ascii="Arial" w:hAnsi="Arial" w:cs="Arial"/>
          <w:sz w:val="20"/>
          <w:szCs w:val="20"/>
        </w:rPr>
        <w:t xml:space="preserve">    </w:t>
      </w:r>
      <w:r>
        <w:rPr>
          <w:rFonts w:ascii="Arial" w:hAnsi="Arial" w:cs="Arial"/>
          <w:sz w:val="20"/>
          <w:szCs w:val="20"/>
        </w:rPr>
        <w:t xml:space="preserve"> i miodów pitnych oraz 92,9</w:t>
      </w:r>
      <w:r w:rsidR="00A8778E" w:rsidRPr="00A8778E">
        <w:rPr>
          <w:rFonts w:ascii="Arial" w:hAnsi="Arial" w:cs="Arial"/>
          <w:sz w:val="20"/>
          <w:szCs w:val="20"/>
        </w:rPr>
        <w:t xml:space="preserve"> litra piwa. Na 1 mi</w:t>
      </w:r>
      <w:r>
        <w:rPr>
          <w:rFonts w:ascii="Arial" w:hAnsi="Arial" w:cs="Arial"/>
          <w:sz w:val="20"/>
          <w:szCs w:val="20"/>
        </w:rPr>
        <w:t>eszkańca przypadało średnio 9,3</w:t>
      </w:r>
      <w:r w:rsidR="007A7A63">
        <w:rPr>
          <w:rFonts w:ascii="Arial" w:hAnsi="Arial" w:cs="Arial"/>
          <w:sz w:val="20"/>
          <w:szCs w:val="20"/>
        </w:rPr>
        <w:t>7</w:t>
      </w:r>
      <w:r w:rsidR="00A8778E" w:rsidRPr="00A8778E">
        <w:rPr>
          <w:rFonts w:ascii="Arial" w:hAnsi="Arial" w:cs="Arial"/>
          <w:sz w:val="20"/>
          <w:szCs w:val="20"/>
        </w:rPr>
        <w:t xml:space="preserve"> litra 100% alkoholu</w:t>
      </w:r>
      <w:r w:rsidR="00A8778E" w:rsidRPr="00A8778E">
        <w:rPr>
          <w:rStyle w:val="Odwoanieprzypisudolnego"/>
          <w:rFonts w:ascii="Arial" w:hAnsi="Arial" w:cs="Arial"/>
          <w:bCs/>
          <w:sz w:val="20"/>
          <w:szCs w:val="20"/>
        </w:rPr>
        <w:footnoteReference w:id="2"/>
      </w:r>
      <w:r w:rsidR="00A8778E" w:rsidRPr="00A8778E">
        <w:rPr>
          <w:rStyle w:val="Pogrubienie"/>
          <w:rFonts w:ascii="Arial" w:hAnsi="Arial" w:cs="Arial"/>
          <w:sz w:val="20"/>
          <w:szCs w:val="20"/>
        </w:rPr>
        <w:t>.</w:t>
      </w:r>
    </w:p>
    <w:p w:rsidR="00BF48E0" w:rsidRDefault="00BF48E0" w:rsidP="000A2DF4">
      <w:pPr>
        <w:spacing w:line="360" w:lineRule="auto"/>
        <w:ind w:firstLine="360"/>
        <w:jc w:val="both"/>
        <w:rPr>
          <w:rStyle w:val="Pogrubienie"/>
          <w:rFonts w:ascii="Arial" w:hAnsi="Arial" w:cs="Arial"/>
          <w:b w:val="0"/>
          <w:bCs/>
          <w:sz w:val="20"/>
          <w:szCs w:val="20"/>
        </w:rPr>
      </w:pPr>
    </w:p>
    <w:p w:rsidR="007A7A63" w:rsidRPr="00A8778E" w:rsidRDefault="007A7A63" w:rsidP="000A2DF4">
      <w:pPr>
        <w:spacing w:line="360" w:lineRule="auto"/>
        <w:ind w:firstLine="360"/>
        <w:jc w:val="both"/>
        <w:rPr>
          <w:rStyle w:val="Pogrubienie"/>
          <w:rFonts w:ascii="Arial" w:hAnsi="Arial" w:cs="Arial"/>
          <w:b w:val="0"/>
          <w:bCs/>
          <w:sz w:val="20"/>
          <w:szCs w:val="20"/>
        </w:rPr>
      </w:pPr>
      <w:r w:rsidRPr="007A7A63">
        <w:rPr>
          <w:rStyle w:val="Pogrubienie"/>
          <w:rFonts w:ascii="Arial" w:hAnsi="Arial" w:cs="Arial"/>
          <w:b w:val="0"/>
          <w:bCs/>
          <w:sz w:val="20"/>
          <w:szCs w:val="20"/>
        </w:rPr>
        <w:t>Wskaźnikiem obrazującym dostępność ekonomiczną napojów a</w:t>
      </w:r>
      <w:r>
        <w:rPr>
          <w:rStyle w:val="Pogrubienie"/>
          <w:rFonts w:ascii="Arial" w:hAnsi="Arial" w:cs="Arial"/>
          <w:b w:val="0"/>
          <w:bCs/>
          <w:sz w:val="20"/>
          <w:szCs w:val="20"/>
        </w:rPr>
        <w:t xml:space="preserve">lkoholowych jest liczba butelek </w:t>
      </w:r>
      <w:r w:rsidRPr="007A7A63">
        <w:rPr>
          <w:rStyle w:val="Pogrubienie"/>
          <w:rFonts w:ascii="Arial" w:hAnsi="Arial" w:cs="Arial"/>
          <w:b w:val="0"/>
          <w:bCs/>
          <w:sz w:val="20"/>
          <w:szCs w:val="20"/>
        </w:rPr>
        <w:t>poszczególnych rodzajów napojów alkoholowych, które mo</w:t>
      </w:r>
      <w:r>
        <w:rPr>
          <w:rStyle w:val="Pogrubienie"/>
          <w:rFonts w:ascii="Arial" w:hAnsi="Arial" w:cs="Arial"/>
          <w:b w:val="0"/>
          <w:bCs/>
          <w:sz w:val="20"/>
          <w:szCs w:val="20"/>
        </w:rPr>
        <w:t xml:space="preserve">żna kupić za średnie miesięczne </w:t>
      </w:r>
      <w:r w:rsidRPr="007A7A63">
        <w:rPr>
          <w:rStyle w:val="Pogrubienie"/>
          <w:rFonts w:ascii="Arial" w:hAnsi="Arial" w:cs="Arial"/>
          <w:b w:val="0"/>
          <w:bCs/>
          <w:sz w:val="20"/>
          <w:szCs w:val="20"/>
        </w:rPr>
        <w:t>wynagrodzenie. Na zmianę dostępności wpływają więc zarów</w:t>
      </w:r>
      <w:r>
        <w:rPr>
          <w:rStyle w:val="Pogrubienie"/>
          <w:rFonts w:ascii="Arial" w:hAnsi="Arial" w:cs="Arial"/>
          <w:b w:val="0"/>
          <w:bCs/>
          <w:sz w:val="20"/>
          <w:szCs w:val="20"/>
        </w:rPr>
        <w:t xml:space="preserve">no różnice cenowe jaki i wzrost </w:t>
      </w:r>
      <w:r w:rsidRPr="007A7A63">
        <w:rPr>
          <w:rStyle w:val="Pogrubienie"/>
          <w:rFonts w:ascii="Arial" w:hAnsi="Arial" w:cs="Arial"/>
          <w:b w:val="0"/>
          <w:bCs/>
          <w:sz w:val="20"/>
          <w:szCs w:val="20"/>
        </w:rPr>
        <w:t xml:space="preserve">wynagrodzenia. W 2022 r. można było kupić 1889 butelek </w:t>
      </w:r>
      <w:r>
        <w:rPr>
          <w:rStyle w:val="Pogrubienie"/>
          <w:rFonts w:ascii="Arial" w:hAnsi="Arial" w:cs="Arial"/>
          <w:b w:val="0"/>
          <w:bCs/>
          <w:sz w:val="20"/>
          <w:szCs w:val="20"/>
        </w:rPr>
        <w:t xml:space="preserve">piwa, 269 butelek wina oraz 219 </w:t>
      </w:r>
      <w:r w:rsidRPr="007A7A63">
        <w:rPr>
          <w:rStyle w:val="Pogrubienie"/>
          <w:rFonts w:ascii="Arial" w:hAnsi="Arial" w:cs="Arial"/>
          <w:b w:val="0"/>
          <w:bCs/>
          <w:sz w:val="20"/>
          <w:szCs w:val="20"/>
        </w:rPr>
        <w:t xml:space="preserve">butelek mocnego alkoholu. Oznacza to, że pomimo </w:t>
      </w:r>
      <w:r>
        <w:rPr>
          <w:rStyle w:val="Pogrubienie"/>
          <w:rFonts w:ascii="Arial" w:hAnsi="Arial" w:cs="Arial"/>
          <w:b w:val="0"/>
          <w:bCs/>
          <w:sz w:val="20"/>
          <w:szCs w:val="20"/>
        </w:rPr>
        <w:t xml:space="preserve">ponowienia 10% podwyżki podatku </w:t>
      </w:r>
      <w:r w:rsidRPr="007A7A63">
        <w:rPr>
          <w:rStyle w:val="Pogrubienie"/>
          <w:rFonts w:ascii="Arial" w:hAnsi="Arial" w:cs="Arial"/>
          <w:b w:val="0"/>
          <w:bCs/>
          <w:sz w:val="20"/>
          <w:szCs w:val="20"/>
        </w:rPr>
        <w:t>akcyzowego od napojów alkoholowych, w ciągu roku dost</w:t>
      </w:r>
      <w:r>
        <w:rPr>
          <w:rStyle w:val="Pogrubienie"/>
          <w:rFonts w:ascii="Arial" w:hAnsi="Arial" w:cs="Arial"/>
          <w:b w:val="0"/>
          <w:bCs/>
          <w:sz w:val="20"/>
          <w:szCs w:val="20"/>
        </w:rPr>
        <w:t xml:space="preserve">ępność ekonomiczna wzrosła o 91 </w:t>
      </w:r>
      <w:r w:rsidRPr="007A7A63">
        <w:rPr>
          <w:rStyle w:val="Pogrubienie"/>
          <w:rFonts w:ascii="Arial" w:hAnsi="Arial" w:cs="Arial"/>
          <w:b w:val="0"/>
          <w:bCs/>
          <w:sz w:val="20"/>
          <w:szCs w:val="20"/>
        </w:rPr>
        <w:t>butelek piwa, 13 butelek wina i 3 butelek wódki. Jest to nieco m</w:t>
      </w:r>
      <w:r>
        <w:rPr>
          <w:rStyle w:val="Pogrubienie"/>
          <w:rFonts w:ascii="Arial" w:hAnsi="Arial" w:cs="Arial"/>
          <w:b w:val="0"/>
          <w:bCs/>
          <w:sz w:val="20"/>
          <w:szCs w:val="20"/>
        </w:rPr>
        <w:t xml:space="preserve">niejszy wzrost, niż w roku 2021 </w:t>
      </w:r>
      <w:r w:rsidRPr="007A7A63">
        <w:rPr>
          <w:rStyle w:val="Pogrubienie"/>
          <w:rFonts w:ascii="Arial" w:hAnsi="Arial" w:cs="Arial"/>
          <w:b w:val="0"/>
          <w:bCs/>
          <w:sz w:val="20"/>
          <w:szCs w:val="20"/>
        </w:rPr>
        <w:t>w stosunku do 2020 roku. Wówczas w ciągu roku dostępność ekonomiczna wzrosła</w:t>
      </w:r>
      <w:r>
        <w:rPr>
          <w:rStyle w:val="Pogrubienie"/>
          <w:rFonts w:ascii="Arial" w:hAnsi="Arial" w:cs="Arial"/>
          <w:b w:val="0"/>
          <w:bCs/>
          <w:sz w:val="20"/>
          <w:szCs w:val="20"/>
        </w:rPr>
        <w:t xml:space="preserve"> o 125 </w:t>
      </w:r>
      <w:r w:rsidRPr="007A7A63">
        <w:rPr>
          <w:rStyle w:val="Pogrubienie"/>
          <w:rFonts w:ascii="Arial" w:hAnsi="Arial" w:cs="Arial"/>
          <w:b w:val="0"/>
          <w:bCs/>
          <w:sz w:val="20"/>
          <w:szCs w:val="20"/>
        </w:rPr>
        <w:t>butelek piwa, 45 butelek wina i 15 butelek wódki, p</w:t>
      </w:r>
      <w:r>
        <w:rPr>
          <w:rStyle w:val="Pogrubienie"/>
          <w:rFonts w:ascii="Arial" w:hAnsi="Arial" w:cs="Arial"/>
          <w:b w:val="0"/>
          <w:bCs/>
          <w:sz w:val="20"/>
          <w:szCs w:val="20"/>
        </w:rPr>
        <w:t xml:space="preserve">omimo wprowadzonej 10% podwyżki </w:t>
      </w:r>
      <w:r w:rsidRPr="007A7A63">
        <w:rPr>
          <w:rStyle w:val="Pogrubienie"/>
          <w:rFonts w:ascii="Arial" w:hAnsi="Arial" w:cs="Arial"/>
          <w:b w:val="0"/>
          <w:bCs/>
          <w:sz w:val="20"/>
          <w:szCs w:val="20"/>
        </w:rPr>
        <w:t>podatku akcyzowego od napojów alkoholowych</w:t>
      </w:r>
      <w:r>
        <w:rPr>
          <w:rStyle w:val="Pogrubienie"/>
          <w:rFonts w:ascii="Arial" w:hAnsi="Arial" w:cs="Arial"/>
          <w:b w:val="0"/>
          <w:bCs/>
          <w:sz w:val="20"/>
          <w:szCs w:val="20"/>
        </w:rPr>
        <w:t>.</w:t>
      </w:r>
      <w:r>
        <w:rPr>
          <w:rStyle w:val="Odwoanieprzypisudolnego"/>
          <w:rFonts w:ascii="Arial" w:hAnsi="Arial" w:cs="Arial"/>
          <w:bCs/>
          <w:sz w:val="20"/>
          <w:szCs w:val="20"/>
        </w:rPr>
        <w:footnoteReference w:id="3"/>
      </w:r>
    </w:p>
    <w:p w:rsidR="00ED1C8A" w:rsidRDefault="00ED1C8A" w:rsidP="00ED1C8A">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p>
    <w:p w:rsidR="00BF48E0" w:rsidRPr="00C62C49" w:rsidRDefault="00BF48E0" w:rsidP="00ED1C8A">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p>
    <w:p w:rsidR="00ED1C8A" w:rsidRPr="003B5926" w:rsidRDefault="00ED1C8A" w:rsidP="00ED1C8A">
      <w:pPr>
        <w:widowControl/>
        <w:suppressAutoHyphens w:val="0"/>
        <w:autoSpaceDE w:val="0"/>
        <w:autoSpaceDN w:val="0"/>
        <w:adjustRightInd w:val="0"/>
        <w:spacing w:line="360" w:lineRule="auto"/>
        <w:jc w:val="both"/>
        <w:rPr>
          <w:rFonts w:ascii="Arial" w:eastAsiaTheme="minorHAnsi" w:hAnsi="Arial" w:cs="Arial"/>
          <w:bCs/>
          <w:kern w:val="0"/>
          <w:sz w:val="20"/>
          <w:szCs w:val="20"/>
          <w:lang w:eastAsia="en-US" w:bidi="ar-SA"/>
        </w:rPr>
      </w:pPr>
      <w:r w:rsidRPr="003B5926">
        <w:rPr>
          <w:rFonts w:ascii="Arial" w:eastAsiaTheme="minorHAnsi" w:hAnsi="Arial" w:cs="Arial"/>
          <w:bCs/>
          <w:kern w:val="0"/>
          <w:sz w:val="20"/>
          <w:szCs w:val="20"/>
          <w:lang w:eastAsia="en-US" w:bidi="ar-SA"/>
        </w:rPr>
        <w:lastRenderedPageBreak/>
        <w:t>Tabela 1.  Struktura spożycia napojów alkoholowych w Polsce</w:t>
      </w:r>
    </w:p>
    <w:tbl>
      <w:tblPr>
        <w:tblW w:w="974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5"/>
        <w:gridCol w:w="507"/>
        <w:gridCol w:w="2127"/>
        <w:gridCol w:w="1433"/>
        <w:gridCol w:w="2123"/>
        <w:gridCol w:w="1316"/>
        <w:gridCol w:w="2127"/>
      </w:tblGrid>
      <w:tr w:rsidR="00ED1C8A" w:rsidRPr="00FF2529" w:rsidTr="00BF48E0">
        <w:trPr>
          <w:tblCellSpacing w:w="15" w:type="dxa"/>
        </w:trPr>
        <w:tc>
          <w:tcPr>
            <w:tcW w:w="70" w:type="dxa"/>
          </w:tcPr>
          <w:p w:rsidR="00ED1C8A" w:rsidRPr="00FF2529" w:rsidRDefault="00ED1C8A" w:rsidP="002B69D7">
            <w:pPr>
              <w:widowControl/>
              <w:suppressAutoHyphens w:val="0"/>
              <w:spacing w:before="100" w:beforeAutospacing="1" w:after="100" w:afterAutospacing="1"/>
              <w:jc w:val="center"/>
              <w:rPr>
                <w:rFonts w:ascii="Arial" w:eastAsia="Times New Roman" w:hAnsi="Arial" w:cs="Arial"/>
                <w:b/>
                <w:bCs/>
                <w:kern w:val="0"/>
                <w:sz w:val="20"/>
                <w:szCs w:val="20"/>
                <w:lang w:eastAsia="pl-PL" w:bidi="ar-SA"/>
              </w:rPr>
            </w:pPr>
          </w:p>
        </w:tc>
        <w:tc>
          <w:tcPr>
            <w:tcW w:w="9588" w:type="dxa"/>
            <w:gridSpan w:val="6"/>
            <w:shd w:val="clear" w:color="auto" w:fill="C6D9F1" w:themeFill="text2" w:themeFillTint="33"/>
            <w:vAlign w:val="center"/>
            <w:hideMark/>
          </w:tcPr>
          <w:p w:rsidR="00ED1C8A" w:rsidRPr="00FF2529" w:rsidRDefault="00ED1C8A"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Spożycie w litrach na jednego mieszkańca</w:t>
            </w:r>
            <w:r w:rsidR="003C69E2">
              <w:rPr>
                <w:rFonts w:ascii="Arial" w:eastAsia="Times New Roman" w:hAnsi="Arial" w:cs="Arial"/>
                <w:b/>
                <w:bCs/>
                <w:kern w:val="0"/>
                <w:sz w:val="20"/>
                <w:szCs w:val="20"/>
                <w:lang w:eastAsia="pl-PL" w:bidi="ar-SA"/>
              </w:rPr>
              <w:t xml:space="preserve"> i w przeliczeniu na 100% alkoholu</w:t>
            </w:r>
          </w:p>
        </w:tc>
      </w:tr>
      <w:tr w:rsidR="00ED1C8A" w:rsidRPr="00FF2529" w:rsidTr="002B69D7">
        <w:trPr>
          <w:tblCellSpacing w:w="15" w:type="dxa"/>
        </w:trPr>
        <w:tc>
          <w:tcPr>
            <w:tcW w:w="577" w:type="dxa"/>
            <w:gridSpan w:val="2"/>
            <w:vAlign w:val="center"/>
            <w:hideMark/>
          </w:tcPr>
          <w:p w:rsidR="00ED1C8A" w:rsidRPr="00FF2529" w:rsidRDefault="00ED1C8A"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Rok</w:t>
            </w:r>
          </w:p>
        </w:tc>
        <w:tc>
          <w:tcPr>
            <w:tcW w:w="2097" w:type="dxa"/>
          </w:tcPr>
          <w:p w:rsidR="00ED1C8A" w:rsidRPr="00FF2529" w:rsidRDefault="00ED1C8A" w:rsidP="002B69D7">
            <w:pPr>
              <w:widowControl/>
              <w:suppressAutoHyphens w:val="0"/>
              <w:spacing w:before="100" w:beforeAutospacing="1" w:after="100" w:afterAutospacing="1"/>
              <w:jc w:val="center"/>
              <w:rPr>
                <w:rFonts w:ascii="Arial" w:eastAsia="Times New Roman" w:hAnsi="Arial" w:cs="Arial"/>
                <w:b/>
                <w:bCs/>
                <w:kern w:val="0"/>
                <w:sz w:val="20"/>
                <w:szCs w:val="20"/>
                <w:lang w:eastAsia="pl-PL" w:bidi="ar-SA"/>
              </w:rPr>
            </w:pPr>
            <w:r w:rsidRPr="00FF2529">
              <w:rPr>
                <w:rFonts w:ascii="Arial" w:eastAsia="Times New Roman" w:hAnsi="Arial" w:cs="Arial"/>
                <w:b/>
                <w:bCs/>
                <w:kern w:val="0"/>
                <w:sz w:val="20"/>
                <w:szCs w:val="20"/>
                <w:lang w:eastAsia="pl-PL" w:bidi="ar-SA"/>
              </w:rPr>
              <w:t>Wyroby spirytusowe (100% alkoholu)</w:t>
            </w:r>
          </w:p>
        </w:tc>
        <w:tc>
          <w:tcPr>
            <w:tcW w:w="1403" w:type="dxa"/>
            <w:vAlign w:val="center"/>
            <w:hideMark/>
          </w:tcPr>
          <w:p w:rsidR="00ED1C8A" w:rsidRPr="00FF2529" w:rsidRDefault="00ED1C8A"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Wino i miody pitne</w:t>
            </w:r>
          </w:p>
        </w:tc>
        <w:tc>
          <w:tcPr>
            <w:tcW w:w="2093" w:type="dxa"/>
            <w:vAlign w:val="center"/>
            <w:hideMark/>
          </w:tcPr>
          <w:p w:rsidR="00ED1C8A" w:rsidRPr="00FF2529" w:rsidRDefault="00ED1C8A"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Wino i miody pitne w przeliczeniu na 100% alkohol</w:t>
            </w:r>
          </w:p>
        </w:tc>
        <w:tc>
          <w:tcPr>
            <w:tcW w:w="1286" w:type="dxa"/>
            <w:vAlign w:val="center"/>
            <w:hideMark/>
          </w:tcPr>
          <w:p w:rsidR="00ED1C8A" w:rsidRPr="00FF2529" w:rsidRDefault="00ED1C8A"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Piwo</w:t>
            </w:r>
          </w:p>
        </w:tc>
        <w:tc>
          <w:tcPr>
            <w:tcW w:w="2082" w:type="dxa"/>
            <w:vAlign w:val="center"/>
            <w:hideMark/>
          </w:tcPr>
          <w:p w:rsidR="00ED1C8A" w:rsidRPr="00FF2529" w:rsidRDefault="00ED1C8A"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Piwo w przeliczeniu na 100% alkohol</w:t>
            </w:r>
          </w:p>
        </w:tc>
      </w:tr>
      <w:tr w:rsidR="00ED1C8A" w:rsidRPr="00FF2529" w:rsidTr="002B69D7">
        <w:trPr>
          <w:tblCellSpacing w:w="15" w:type="dxa"/>
        </w:trPr>
        <w:tc>
          <w:tcPr>
            <w:tcW w:w="577" w:type="dxa"/>
            <w:gridSpan w:val="2"/>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2015</w:t>
            </w:r>
          </w:p>
        </w:tc>
        <w:tc>
          <w:tcPr>
            <w:tcW w:w="2097" w:type="dxa"/>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3,2</w:t>
            </w:r>
          </w:p>
        </w:tc>
        <w:tc>
          <w:tcPr>
            <w:tcW w:w="1403"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6,3</w:t>
            </w:r>
          </w:p>
        </w:tc>
        <w:tc>
          <w:tcPr>
            <w:tcW w:w="2093"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0,76</w:t>
            </w:r>
          </w:p>
        </w:tc>
        <w:tc>
          <w:tcPr>
            <w:tcW w:w="1286"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99,1</w:t>
            </w:r>
          </w:p>
        </w:tc>
        <w:tc>
          <w:tcPr>
            <w:tcW w:w="2082"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5,45</w:t>
            </w:r>
          </w:p>
        </w:tc>
      </w:tr>
      <w:tr w:rsidR="00ED1C8A" w:rsidRPr="00FF2529" w:rsidTr="002B69D7">
        <w:trPr>
          <w:tblCellSpacing w:w="15" w:type="dxa"/>
        </w:trPr>
        <w:tc>
          <w:tcPr>
            <w:tcW w:w="577" w:type="dxa"/>
            <w:gridSpan w:val="2"/>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2016</w:t>
            </w:r>
          </w:p>
        </w:tc>
        <w:tc>
          <w:tcPr>
            <w:tcW w:w="2097" w:type="dxa"/>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3,2</w:t>
            </w:r>
          </w:p>
        </w:tc>
        <w:tc>
          <w:tcPr>
            <w:tcW w:w="1403"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5,8</w:t>
            </w:r>
          </w:p>
        </w:tc>
        <w:tc>
          <w:tcPr>
            <w:tcW w:w="2093"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w:t>
            </w:r>
          </w:p>
        </w:tc>
        <w:tc>
          <w:tcPr>
            <w:tcW w:w="1286"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99,5</w:t>
            </w:r>
          </w:p>
        </w:tc>
        <w:tc>
          <w:tcPr>
            <w:tcW w:w="2082"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5,47</w:t>
            </w:r>
          </w:p>
        </w:tc>
      </w:tr>
      <w:tr w:rsidR="00ED1C8A" w:rsidRPr="00FF2529" w:rsidTr="002B69D7">
        <w:trPr>
          <w:tblCellSpacing w:w="15" w:type="dxa"/>
        </w:trPr>
        <w:tc>
          <w:tcPr>
            <w:tcW w:w="577" w:type="dxa"/>
            <w:gridSpan w:val="2"/>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2017</w:t>
            </w:r>
          </w:p>
        </w:tc>
        <w:tc>
          <w:tcPr>
            <w:tcW w:w="2097" w:type="dxa"/>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3,3</w:t>
            </w:r>
          </w:p>
        </w:tc>
        <w:tc>
          <w:tcPr>
            <w:tcW w:w="1403"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6,1</w:t>
            </w:r>
          </w:p>
        </w:tc>
        <w:tc>
          <w:tcPr>
            <w:tcW w:w="2093"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0,73</w:t>
            </w:r>
          </w:p>
        </w:tc>
        <w:tc>
          <w:tcPr>
            <w:tcW w:w="1286"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98,5</w:t>
            </w:r>
          </w:p>
        </w:tc>
        <w:tc>
          <w:tcPr>
            <w:tcW w:w="2082"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5,42</w:t>
            </w:r>
          </w:p>
        </w:tc>
      </w:tr>
      <w:tr w:rsidR="00ED1C8A" w:rsidRPr="00FF2529" w:rsidTr="002B69D7">
        <w:trPr>
          <w:tblCellSpacing w:w="15" w:type="dxa"/>
        </w:trPr>
        <w:tc>
          <w:tcPr>
            <w:tcW w:w="577" w:type="dxa"/>
            <w:gridSpan w:val="2"/>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2018</w:t>
            </w:r>
          </w:p>
        </w:tc>
        <w:tc>
          <w:tcPr>
            <w:tcW w:w="2097" w:type="dxa"/>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3,3</w:t>
            </w:r>
          </w:p>
        </w:tc>
        <w:tc>
          <w:tcPr>
            <w:tcW w:w="1403"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w:t>
            </w:r>
          </w:p>
        </w:tc>
        <w:tc>
          <w:tcPr>
            <w:tcW w:w="2093"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0,72</w:t>
            </w:r>
          </w:p>
        </w:tc>
        <w:tc>
          <w:tcPr>
            <w:tcW w:w="1286"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100,5</w:t>
            </w:r>
          </w:p>
        </w:tc>
        <w:tc>
          <w:tcPr>
            <w:tcW w:w="2082"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5,53</w:t>
            </w:r>
          </w:p>
        </w:tc>
      </w:tr>
      <w:tr w:rsidR="00ED1C8A" w:rsidRPr="00FF2529" w:rsidTr="002B69D7">
        <w:trPr>
          <w:tblCellSpacing w:w="15" w:type="dxa"/>
        </w:trPr>
        <w:tc>
          <w:tcPr>
            <w:tcW w:w="577" w:type="dxa"/>
            <w:gridSpan w:val="2"/>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2019</w:t>
            </w:r>
          </w:p>
        </w:tc>
        <w:tc>
          <w:tcPr>
            <w:tcW w:w="2097" w:type="dxa"/>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3,7</w:t>
            </w:r>
          </w:p>
        </w:tc>
        <w:tc>
          <w:tcPr>
            <w:tcW w:w="1403"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6,2</w:t>
            </w:r>
          </w:p>
        </w:tc>
        <w:tc>
          <w:tcPr>
            <w:tcW w:w="2093"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0,74</w:t>
            </w:r>
          </w:p>
        </w:tc>
        <w:tc>
          <w:tcPr>
            <w:tcW w:w="1286"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97,1</w:t>
            </w:r>
          </w:p>
        </w:tc>
        <w:tc>
          <w:tcPr>
            <w:tcW w:w="2082" w:type="dxa"/>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5,34</w:t>
            </w:r>
          </w:p>
        </w:tc>
      </w:tr>
      <w:tr w:rsidR="00ED1C8A" w:rsidRPr="00FF2529" w:rsidTr="002B69D7">
        <w:trPr>
          <w:tblCellSpacing w:w="15" w:type="dxa"/>
        </w:trPr>
        <w:tc>
          <w:tcPr>
            <w:tcW w:w="577" w:type="dxa"/>
            <w:gridSpan w:val="2"/>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2020</w:t>
            </w:r>
          </w:p>
        </w:tc>
        <w:tc>
          <w:tcPr>
            <w:tcW w:w="2097" w:type="dxa"/>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3,7</w:t>
            </w:r>
          </w:p>
        </w:tc>
        <w:tc>
          <w:tcPr>
            <w:tcW w:w="1403" w:type="dxa"/>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6,4</w:t>
            </w:r>
          </w:p>
        </w:tc>
        <w:tc>
          <w:tcPr>
            <w:tcW w:w="2093" w:type="dxa"/>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0,77</w:t>
            </w:r>
          </w:p>
        </w:tc>
        <w:tc>
          <w:tcPr>
            <w:tcW w:w="1286" w:type="dxa"/>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93,6</w:t>
            </w:r>
          </w:p>
        </w:tc>
        <w:tc>
          <w:tcPr>
            <w:tcW w:w="2082" w:type="dxa"/>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5,1</w:t>
            </w:r>
          </w:p>
        </w:tc>
      </w:tr>
      <w:tr w:rsidR="00ED1C8A" w:rsidRPr="00FF2529" w:rsidTr="002B69D7">
        <w:trPr>
          <w:tblCellSpacing w:w="15" w:type="dxa"/>
        </w:trPr>
        <w:tc>
          <w:tcPr>
            <w:tcW w:w="577" w:type="dxa"/>
            <w:gridSpan w:val="2"/>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2021</w:t>
            </w:r>
          </w:p>
        </w:tc>
        <w:tc>
          <w:tcPr>
            <w:tcW w:w="2097" w:type="dxa"/>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3,8</w:t>
            </w:r>
          </w:p>
        </w:tc>
        <w:tc>
          <w:tcPr>
            <w:tcW w:w="1403" w:type="dxa"/>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6,7</w:t>
            </w:r>
          </w:p>
        </w:tc>
        <w:tc>
          <w:tcPr>
            <w:tcW w:w="2093" w:type="dxa"/>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0,80</w:t>
            </w:r>
          </w:p>
        </w:tc>
        <w:tc>
          <w:tcPr>
            <w:tcW w:w="1286" w:type="dxa"/>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93,2</w:t>
            </w:r>
          </w:p>
        </w:tc>
        <w:tc>
          <w:tcPr>
            <w:tcW w:w="2082" w:type="dxa"/>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5,13</w:t>
            </w:r>
          </w:p>
        </w:tc>
      </w:tr>
      <w:tr w:rsidR="00ED1C8A" w:rsidRPr="00FF2529" w:rsidTr="002B69D7">
        <w:trPr>
          <w:tblCellSpacing w:w="15" w:type="dxa"/>
        </w:trPr>
        <w:tc>
          <w:tcPr>
            <w:tcW w:w="577" w:type="dxa"/>
            <w:gridSpan w:val="2"/>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2022</w:t>
            </w:r>
          </w:p>
        </w:tc>
        <w:tc>
          <w:tcPr>
            <w:tcW w:w="2097" w:type="dxa"/>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3,5</w:t>
            </w:r>
          </w:p>
        </w:tc>
        <w:tc>
          <w:tcPr>
            <w:tcW w:w="1403" w:type="dxa"/>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6,3</w:t>
            </w:r>
          </w:p>
        </w:tc>
        <w:tc>
          <w:tcPr>
            <w:tcW w:w="2093" w:type="dxa"/>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0,76</w:t>
            </w:r>
          </w:p>
        </w:tc>
        <w:tc>
          <w:tcPr>
            <w:tcW w:w="1286" w:type="dxa"/>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92,9</w:t>
            </w:r>
          </w:p>
        </w:tc>
        <w:tc>
          <w:tcPr>
            <w:tcW w:w="2082" w:type="dxa"/>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5,11</w:t>
            </w:r>
          </w:p>
        </w:tc>
      </w:tr>
    </w:tbl>
    <w:p w:rsidR="00ED1C8A" w:rsidRDefault="00ED1C8A" w:rsidP="00ED1C8A">
      <w:pPr>
        <w:widowControl/>
        <w:suppressAutoHyphens w:val="0"/>
        <w:rPr>
          <w:rFonts w:eastAsia="Times New Roman" w:cs="Times New Roman"/>
          <w:i/>
          <w:kern w:val="0"/>
          <w:sz w:val="20"/>
          <w:szCs w:val="20"/>
          <w:lang w:eastAsia="pl-PL" w:bidi="ar-SA"/>
        </w:rPr>
      </w:pPr>
      <w:r w:rsidRPr="00847629">
        <w:rPr>
          <w:rFonts w:eastAsia="Times New Roman" w:cs="Times New Roman"/>
          <w:i/>
          <w:kern w:val="0"/>
          <w:sz w:val="20"/>
          <w:szCs w:val="20"/>
          <w:lang w:eastAsia="pl-PL" w:bidi="ar-SA"/>
        </w:rPr>
        <w:t xml:space="preserve">Źródło: </w:t>
      </w:r>
      <w:r>
        <w:rPr>
          <w:rFonts w:eastAsia="Times New Roman" w:cs="Times New Roman"/>
          <w:i/>
          <w:kern w:val="0"/>
          <w:sz w:val="20"/>
          <w:szCs w:val="20"/>
          <w:lang w:eastAsia="pl-PL" w:bidi="ar-SA"/>
        </w:rPr>
        <w:t>Krajowe Centrum Przeciwdziałania Uzależnieniom</w:t>
      </w:r>
    </w:p>
    <w:p w:rsidR="00ED1C8A" w:rsidRDefault="00ED1C8A" w:rsidP="00ED1C8A">
      <w:pPr>
        <w:widowControl/>
        <w:suppressAutoHyphens w:val="0"/>
        <w:rPr>
          <w:rFonts w:eastAsia="Times New Roman" w:cs="Times New Roman"/>
          <w:kern w:val="0"/>
          <w:lang w:eastAsia="pl-PL" w:bidi="ar-SA"/>
        </w:rPr>
      </w:pPr>
    </w:p>
    <w:p w:rsidR="00ED1C8A" w:rsidRPr="003B5926" w:rsidRDefault="00ED1C8A" w:rsidP="00ED1C8A">
      <w:pPr>
        <w:widowControl/>
        <w:suppressAutoHyphens w:val="0"/>
        <w:rPr>
          <w:rFonts w:ascii="Arial" w:eastAsia="Times New Roman" w:hAnsi="Arial" w:cs="Arial"/>
          <w:kern w:val="0"/>
          <w:sz w:val="20"/>
          <w:szCs w:val="20"/>
          <w:lang w:eastAsia="pl-PL" w:bidi="ar-SA"/>
        </w:rPr>
      </w:pPr>
      <w:r w:rsidRPr="003B5926">
        <w:rPr>
          <w:rFonts w:eastAsia="Times New Roman" w:cs="Times New Roman"/>
          <w:kern w:val="0"/>
          <w:lang w:eastAsia="pl-PL" w:bidi="ar-SA"/>
        </w:rPr>
        <w:t> </w:t>
      </w:r>
      <w:r w:rsidRPr="003B5926">
        <w:rPr>
          <w:rFonts w:ascii="Arial" w:eastAsia="Times New Roman" w:hAnsi="Arial" w:cs="Arial"/>
          <w:kern w:val="0"/>
          <w:sz w:val="20"/>
          <w:szCs w:val="20"/>
          <w:lang w:eastAsia="pl-PL" w:bidi="ar-SA"/>
        </w:rPr>
        <w:t xml:space="preserve">Tabela 2: </w:t>
      </w:r>
      <w:r w:rsidRPr="003B5926">
        <w:rPr>
          <w:rFonts w:ascii="Arial" w:eastAsia="Times New Roman" w:hAnsi="Arial" w:cs="Arial"/>
          <w:bCs/>
          <w:kern w:val="0"/>
          <w:sz w:val="20"/>
          <w:szCs w:val="20"/>
          <w:lang w:eastAsia="pl-PL" w:bidi="ar-SA"/>
        </w:rPr>
        <w:t>Średnio na 1 mieszkańca w litrach 100% alkoholu:</w:t>
      </w:r>
    </w:p>
    <w:tbl>
      <w:tblPr>
        <w:tblW w:w="4260" w:type="dxa"/>
        <w:tblCellSpacing w:w="15" w:type="dxa"/>
        <w:tblCellMar>
          <w:top w:w="15" w:type="dxa"/>
          <w:left w:w="15" w:type="dxa"/>
          <w:bottom w:w="15" w:type="dxa"/>
          <w:right w:w="15" w:type="dxa"/>
        </w:tblCellMar>
        <w:tblLook w:val="04A0"/>
      </w:tblPr>
      <w:tblGrid>
        <w:gridCol w:w="855"/>
        <w:gridCol w:w="3270"/>
        <w:gridCol w:w="135"/>
      </w:tblGrid>
      <w:tr w:rsidR="00ED1C8A" w:rsidRPr="00FF2529" w:rsidTr="00BF48E0">
        <w:trPr>
          <w:tblCellSpacing w:w="15" w:type="dxa"/>
        </w:trPr>
        <w:tc>
          <w:tcPr>
            <w:tcW w:w="81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D1C8A" w:rsidRPr="00FF2529" w:rsidRDefault="00ED1C8A" w:rsidP="002B69D7">
            <w:pPr>
              <w:widowControl/>
              <w:suppressAutoHyphens w:val="0"/>
              <w:jc w:val="right"/>
              <w:rPr>
                <w:rFonts w:ascii="Arial" w:eastAsia="Times New Roman" w:hAnsi="Arial" w:cs="Arial"/>
                <w:kern w:val="0"/>
                <w:sz w:val="20"/>
                <w:szCs w:val="20"/>
                <w:lang w:eastAsia="pl-PL" w:bidi="ar-SA"/>
              </w:rPr>
            </w:pPr>
            <w:r w:rsidRPr="00AC202C">
              <w:rPr>
                <w:rFonts w:ascii="Arial" w:eastAsia="Times New Roman" w:hAnsi="Arial" w:cs="Arial"/>
                <w:b/>
                <w:bCs/>
                <w:kern w:val="0"/>
                <w:sz w:val="20"/>
                <w:szCs w:val="20"/>
                <w:lang w:eastAsia="pl-PL" w:bidi="ar-SA"/>
              </w:rPr>
              <w:t>Lata</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D1C8A" w:rsidRPr="00FF2529" w:rsidRDefault="00ED1C8A" w:rsidP="002B69D7">
            <w:pPr>
              <w:widowControl/>
              <w:suppressAutoHyphens w:val="0"/>
              <w:jc w:val="right"/>
              <w:rPr>
                <w:rFonts w:ascii="Arial" w:eastAsia="Times New Roman" w:hAnsi="Arial" w:cs="Arial"/>
                <w:kern w:val="0"/>
                <w:sz w:val="20"/>
                <w:szCs w:val="20"/>
                <w:lang w:eastAsia="pl-PL" w:bidi="ar-SA"/>
              </w:rPr>
            </w:pPr>
            <w:r w:rsidRPr="00AC202C">
              <w:rPr>
                <w:rFonts w:ascii="Arial" w:eastAsia="Times New Roman" w:hAnsi="Arial" w:cs="Arial"/>
                <w:b/>
                <w:bCs/>
                <w:kern w:val="0"/>
                <w:sz w:val="20"/>
                <w:szCs w:val="20"/>
                <w:lang w:eastAsia="pl-PL" w:bidi="ar-SA"/>
              </w:rPr>
              <w:t>Średnio na 1 mieszkańca w litrach 100% alkoholu:</w:t>
            </w:r>
          </w:p>
        </w:tc>
        <w:tc>
          <w:tcPr>
            <w:tcW w:w="90" w:type="dxa"/>
            <w:vAlign w:val="center"/>
            <w:hideMark/>
          </w:tcPr>
          <w:p w:rsidR="00ED1C8A" w:rsidRPr="00FF2529" w:rsidRDefault="00ED1C8A" w:rsidP="002B69D7">
            <w:pPr>
              <w:widowControl/>
              <w:suppressAutoHyphens w:val="0"/>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ED1C8A" w:rsidRPr="00FF2529" w:rsidTr="00BF48E0">
        <w:trPr>
          <w:tblCellSpacing w:w="15" w:type="dxa"/>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D1C8A" w:rsidRPr="00FF2529" w:rsidRDefault="00ED1C8A" w:rsidP="002B69D7">
            <w:pPr>
              <w:widowControl/>
              <w:suppressAutoHyphens w:val="0"/>
              <w:jc w:val="right"/>
              <w:rPr>
                <w:rFonts w:ascii="Arial" w:eastAsia="Times New Roman" w:hAnsi="Arial" w:cs="Arial"/>
                <w:kern w:val="0"/>
                <w:sz w:val="20"/>
                <w:szCs w:val="20"/>
                <w:lang w:eastAsia="pl-PL" w:bidi="ar-SA"/>
              </w:rPr>
            </w:pPr>
          </w:p>
        </w:tc>
        <w:tc>
          <w:tcPr>
            <w:tcW w:w="32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D1C8A" w:rsidRPr="00FF2529" w:rsidRDefault="00ED1C8A" w:rsidP="002B69D7">
            <w:pPr>
              <w:widowControl/>
              <w:suppressAutoHyphens w:val="0"/>
              <w:jc w:val="right"/>
              <w:rPr>
                <w:rFonts w:ascii="Arial" w:eastAsia="Times New Roman" w:hAnsi="Arial" w:cs="Arial"/>
                <w:kern w:val="0"/>
                <w:sz w:val="20"/>
                <w:szCs w:val="20"/>
                <w:lang w:eastAsia="pl-PL" w:bidi="ar-SA"/>
              </w:rPr>
            </w:pPr>
          </w:p>
        </w:tc>
        <w:tc>
          <w:tcPr>
            <w:tcW w:w="90" w:type="dxa"/>
            <w:vAlign w:val="center"/>
            <w:hideMark/>
          </w:tcPr>
          <w:p w:rsidR="00ED1C8A" w:rsidRPr="00FF2529" w:rsidRDefault="00ED1C8A" w:rsidP="002B69D7">
            <w:pPr>
              <w:widowControl/>
              <w:suppressAutoHyphens w:val="0"/>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ED1C8A" w:rsidRPr="00FF2529" w:rsidTr="00A45063">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2015</w:t>
            </w:r>
          </w:p>
        </w:tc>
        <w:tc>
          <w:tcPr>
            <w:tcW w:w="3240" w:type="dxa"/>
            <w:tcBorders>
              <w:top w:val="single" w:sz="4" w:space="0" w:color="auto"/>
              <w:left w:val="single" w:sz="4" w:space="0" w:color="auto"/>
              <w:bottom w:val="single" w:sz="4" w:space="0" w:color="auto"/>
              <w:right w:val="single" w:sz="4" w:space="0" w:color="auto"/>
            </w:tcBorders>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9,41</w:t>
            </w:r>
          </w:p>
        </w:tc>
        <w:tc>
          <w:tcPr>
            <w:tcW w:w="90" w:type="dxa"/>
            <w:vAlign w:val="center"/>
            <w:hideMark/>
          </w:tcPr>
          <w:p w:rsidR="00ED1C8A" w:rsidRPr="00FF2529" w:rsidRDefault="00ED1C8A" w:rsidP="002B69D7">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ED1C8A" w:rsidRPr="00FF2529" w:rsidTr="00A45063">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2016</w:t>
            </w:r>
          </w:p>
        </w:tc>
        <w:tc>
          <w:tcPr>
            <w:tcW w:w="3240" w:type="dxa"/>
            <w:tcBorders>
              <w:top w:val="single" w:sz="4" w:space="0" w:color="auto"/>
              <w:left w:val="single" w:sz="4" w:space="0" w:color="auto"/>
              <w:bottom w:val="single" w:sz="4" w:space="0" w:color="auto"/>
              <w:right w:val="single" w:sz="4" w:space="0" w:color="auto"/>
            </w:tcBorders>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9,37</w:t>
            </w:r>
          </w:p>
        </w:tc>
        <w:tc>
          <w:tcPr>
            <w:tcW w:w="90" w:type="dxa"/>
            <w:vAlign w:val="center"/>
            <w:hideMark/>
          </w:tcPr>
          <w:p w:rsidR="00ED1C8A" w:rsidRPr="00FF2529" w:rsidRDefault="00ED1C8A" w:rsidP="002B69D7">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ED1C8A" w:rsidRPr="00FF2529" w:rsidTr="00A45063">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2017</w:t>
            </w:r>
          </w:p>
        </w:tc>
        <w:tc>
          <w:tcPr>
            <w:tcW w:w="3240" w:type="dxa"/>
            <w:tcBorders>
              <w:top w:val="single" w:sz="4" w:space="0" w:color="auto"/>
              <w:left w:val="single" w:sz="4" w:space="0" w:color="auto"/>
              <w:bottom w:val="single" w:sz="4" w:space="0" w:color="auto"/>
              <w:right w:val="single" w:sz="4" w:space="0" w:color="auto"/>
            </w:tcBorders>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9,45</w:t>
            </w:r>
          </w:p>
        </w:tc>
        <w:tc>
          <w:tcPr>
            <w:tcW w:w="90" w:type="dxa"/>
            <w:vAlign w:val="center"/>
            <w:hideMark/>
          </w:tcPr>
          <w:p w:rsidR="00ED1C8A" w:rsidRPr="00FF2529" w:rsidRDefault="00ED1C8A" w:rsidP="002B69D7">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ED1C8A" w:rsidRPr="00FF2529" w:rsidTr="00A45063">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2018</w:t>
            </w:r>
          </w:p>
        </w:tc>
        <w:tc>
          <w:tcPr>
            <w:tcW w:w="3240" w:type="dxa"/>
            <w:tcBorders>
              <w:top w:val="single" w:sz="4" w:space="0" w:color="auto"/>
              <w:left w:val="single" w:sz="4" w:space="0" w:color="auto"/>
              <w:bottom w:val="single" w:sz="4" w:space="0" w:color="auto"/>
              <w:right w:val="single" w:sz="4" w:space="0" w:color="auto"/>
            </w:tcBorders>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9,55</w:t>
            </w:r>
          </w:p>
        </w:tc>
        <w:tc>
          <w:tcPr>
            <w:tcW w:w="90" w:type="dxa"/>
            <w:vAlign w:val="center"/>
            <w:hideMark/>
          </w:tcPr>
          <w:p w:rsidR="00ED1C8A" w:rsidRPr="00FF2529" w:rsidRDefault="00ED1C8A" w:rsidP="002B69D7">
            <w:pPr>
              <w:widowControl/>
              <w:suppressAutoHyphens w:val="0"/>
              <w:spacing w:before="100" w:beforeAutospacing="1" w:after="100" w:afterAutospacing="1"/>
              <w:rPr>
                <w:rFonts w:ascii="Arial" w:eastAsia="Times New Roman" w:hAnsi="Arial" w:cs="Arial"/>
                <w:kern w:val="0"/>
                <w:sz w:val="20"/>
                <w:szCs w:val="20"/>
                <w:lang w:eastAsia="pl-PL" w:bidi="ar-SA"/>
              </w:rPr>
            </w:pPr>
          </w:p>
        </w:tc>
      </w:tr>
      <w:tr w:rsidR="00ED1C8A" w:rsidRPr="00FF2529" w:rsidTr="00A45063">
        <w:trPr>
          <w:trHeight w:val="337"/>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w:t>
            </w:r>
            <w:r>
              <w:rPr>
                <w:rFonts w:ascii="Arial" w:eastAsia="Times New Roman" w:hAnsi="Arial" w:cs="Arial"/>
                <w:kern w:val="0"/>
                <w:sz w:val="20"/>
                <w:szCs w:val="20"/>
                <w:lang w:eastAsia="pl-PL" w:bidi="ar-SA"/>
              </w:rPr>
              <w:t>9</w:t>
            </w:r>
          </w:p>
        </w:tc>
        <w:tc>
          <w:tcPr>
            <w:tcW w:w="3240" w:type="dxa"/>
            <w:tcBorders>
              <w:top w:val="single" w:sz="4" w:space="0" w:color="auto"/>
              <w:left w:val="single" w:sz="4" w:space="0" w:color="auto"/>
              <w:bottom w:val="single" w:sz="4" w:space="0" w:color="auto"/>
              <w:right w:val="single" w:sz="4" w:space="0" w:color="auto"/>
            </w:tcBorders>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w:t>
            </w:r>
            <w:r>
              <w:rPr>
                <w:rFonts w:ascii="Arial" w:eastAsia="Times New Roman" w:hAnsi="Arial" w:cs="Arial"/>
                <w:kern w:val="0"/>
                <w:sz w:val="20"/>
                <w:szCs w:val="20"/>
                <w:lang w:eastAsia="pl-PL" w:bidi="ar-SA"/>
              </w:rPr>
              <w:t>78</w:t>
            </w:r>
          </w:p>
        </w:tc>
        <w:tc>
          <w:tcPr>
            <w:tcW w:w="90" w:type="dxa"/>
            <w:vAlign w:val="center"/>
            <w:hideMark/>
          </w:tcPr>
          <w:p w:rsidR="00ED1C8A" w:rsidRPr="00FF2529" w:rsidRDefault="00ED1C8A" w:rsidP="002B69D7">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ED1C8A" w:rsidRPr="00FF2529" w:rsidTr="00A45063">
        <w:trPr>
          <w:trHeight w:val="196"/>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2020</w:t>
            </w:r>
          </w:p>
        </w:tc>
        <w:tc>
          <w:tcPr>
            <w:tcW w:w="3240" w:type="dxa"/>
            <w:tcBorders>
              <w:top w:val="single" w:sz="4" w:space="0" w:color="auto"/>
              <w:left w:val="single" w:sz="4" w:space="0" w:color="auto"/>
              <w:bottom w:val="single" w:sz="4" w:space="0" w:color="auto"/>
              <w:right w:val="single" w:sz="4" w:space="0" w:color="auto"/>
            </w:tcBorders>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9,65</w:t>
            </w:r>
          </w:p>
        </w:tc>
        <w:tc>
          <w:tcPr>
            <w:tcW w:w="90" w:type="dxa"/>
            <w:vAlign w:val="center"/>
            <w:hideMark/>
          </w:tcPr>
          <w:p w:rsidR="00ED1C8A" w:rsidRPr="00FF2529" w:rsidRDefault="00ED1C8A" w:rsidP="002B69D7">
            <w:pPr>
              <w:widowControl/>
              <w:suppressAutoHyphens w:val="0"/>
              <w:spacing w:before="100" w:beforeAutospacing="1" w:after="100" w:afterAutospacing="1"/>
              <w:rPr>
                <w:rFonts w:ascii="Arial" w:eastAsia="Times New Roman" w:hAnsi="Arial" w:cs="Arial"/>
                <w:kern w:val="0"/>
                <w:sz w:val="20"/>
                <w:szCs w:val="20"/>
                <w:lang w:eastAsia="pl-PL" w:bidi="ar-SA"/>
              </w:rPr>
            </w:pPr>
          </w:p>
        </w:tc>
      </w:tr>
      <w:tr w:rsidR="00ED1C8A" w:rsidRPr="00FF2529" w:rsidTr="00A45063">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2021</w:t>
            </w:r>
          </w:p>
        </w:tc>
        <w:tc>
          <w:tcPr>
            <w:tcW w:w="3240" w:type="dxa"/>
            <w:tcBorders>
              <w:top w:val="single" w:sz="4" w:space="0" w:color="auto"/>
              <w:left w:val="single" w:sz="4" w:space="0" w:color="auto"/>
              <w:bottom w:val="single" w:sz="4" w:space="0" w:color="auto"/>
              <w:right w:val="single" w:sz="4" w:space="0" w:color="auto"/>
            </w:tcBorders>
            <w:vAlign w:val="center"/>
            <w:hideMark/>
          </w:tcPr>
          <w:p w:rsidR="00ED1C8A"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9,73</w:t>
            </w:r>
          </w:p>
        </w:tc>
        <w:tc>
          <w:tcPr>
            <w:tcW w:w="90" w:type="dxa"/>
            <w:vAlign w:val="center"/>
            <w:hideMark/>
          </w:tcPr>
          <w:p w:rsidR="00ED1C8A" w:rsidRPr="00FF2529" w:rsidRDefault="00ED1C8A" w:rsidP="002B69D7">
            <w:pPr>
              <w:widowControl/>
              <w:suppressAutoHyphens w:val="0"/>
              <w:spacing w:before="100" w:beforeAutospacing="1" w:after="100" w:afterAutospacing="1"/>
              <w:rPr>
                <w:rFonts w:ascii="Arial" w:eastAsia="Times New Roman" w:hAnsi="Arial" w:cs="Arial"/>
                <w:kern w:val="0"/>
                <w:sz w:val="20"/>
                <w:szCs w:val="20"/>
                <w:lang w:eastAsia="pl-PL" w:bidi="ar-SA"/>
              </w:rPr>
            </w:pPr>
          </w:p>
        </w:tc>
      </w:tr>
      <w:tr w:rsidR="00ED1C8A" w:rsidRPr="00FF2529" w:rsidTr="00A45063">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2022</w:t>
            </w:r>
          </w:p>
        </w:tc>
        <w:tc>
          <w:tcPr>
            <w:tcW w:w="3240" w:type="dxa"/>
            <w:tcBorders>
              <w:top w:val="single" w:sz="4" w:space="0" w:color="auto"/>
              <w:left w:val="single" w:sz="4" w:space="0" w:color="auto"/>
              <w:bottom w:val="single" w:sz="4" w:space="0" w:color="auto"/>
              <w:right w:val="single" w:sz="4" w:space="0" w:color="auto"/>
            </w:tcBorders>
            <w:vAlign w:val="center"/>
            <w:hideMark/>
          </w:tcPr>
          <w:p w:rsidR="00ED1C8A" w:rsidRPr="00FF2529" w:rsidRDefault="00ED1C8A" w:rsidP="002B69D7">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9,37</w:t>
            </w:r>
          </w:p>
        </w:tc>
        <w:tc>
          <w:tcPr>
            <w:tcW w:w="90" w:type="dxa"/>
            <w:vAlign w:val="center"/>
            <w:hideMark/>
          </w:tcPr>
          <w:p w:rsidR="00ED1C8A" w:rsidRPr="00FF2529" w:rsidRDefault="00ED1C8A" w:rsidP="002B69D7">
            <w:pPr>
              <w:widowControl/>
              <w:suppressAutoHyphens w:val="0"/>
              <w:spacing w:before="100" w:beforeAutospacing="1" w:after="100" w:afterAutospacing="1"/>
              <w:rPr>
                <w:rFonts w:ascii="Arial" w:eastAsia="Times New Roman" w:hAnsi="Arial" w:cs="Arial"/>
                <w:kern w:val="0"/>
                <w:sz w:val="20"/>
                <w:szCs w:val="20"/>
                <w:lang w:eastAsia="pl-PL" w:bidi="ar-SA"/>
              </w:rPr>
            </w:pPr>
          </w:p>
        </w:tc>
      </w:tr>
    </w:tbl>
    <w:p w:rsidR="000A2DF4" w:rsidRPr="00B121A9" w:rsidRDefault="00ED1C8A" w:rsidP="00B121A9">
      <w:pPr>
        <w:widowControl/>
        <w:suppressAutoHyphens w:val="0"/>
        <w:rPr>
          <w:rFonts w:eastAsia="Times New Roman" w:cs="Times New Roman"/>
          <w:i/>
          <w:kern w:val="0"/>
          <w:sz w:val="20"/>
          <w:szCs w:val="20"/>
          <w:lang w:eastAsia="pl-PL" w:bidi="ar-SA"/>
        </w:rPr>
      </w:pPr>
      <w:r w:rsidRPr="00847629">
        <w:rPr>
          <w:rFonts w:eastAsia="Times New Roman" w:cs="Times New Roman"/>
          <w:i/>
          <w:kern w:val="0"/>
          <w:sz w:val="20"/>
          <w:szCs w:val="20"/>
          <w:lang w:eastAsia="pl-PL" w:bidi="ar-SA"/>
        </w:rPr>
        <w:t>Źródło</w:t>
      </w:r>
      <w:r>
        <w:rPr>
          <w:rFonts w:eastAsia="Times New Roman" w:cs="Times New Roman"/>
          <w:i/>
          <w:kern w:val="0"/>
          <w:sz w:val="20"/>
          <w:szCs w:val="20"/>
          <w:lang w:eastAsia="pl-PL" w:bidi="ar-SA"/>
        </w:rPr>
        <w:t>:</w:t>
      </w:r>
      <w:r w:rsidRPr="00ED1C8A">
        <w:rPr>
          <w:rFonts w:eastAsia="Times New Roman" w:cs="Times New Roman"/>
          <w:i/>
          <w:kern w:val="0"/>
          <w:sz w:val="20"/>
          <w:szCs w:val="20"/>
          <w:lang w:eastAsia="pl-PL" w:bidi="ar-SA"/>
        </w:rPr>
        <w:t xml:space="preserve"> </w:t>
      </w:r>
      <w:r>
        <w:rPr>
          <w:rFonts w:eastAsia="Times New Roman" w:cs="Times New Roman"/>
          <w:i/>
          <w:kern w:val="0"/>
          <w:sz w:val="20"/>
          <w:szCs w:val="20"/>
          <w:lang w:eastAsia="pl-PL" w:bidi="ar-SA"/>
        </w:rPr>
        <w:t>Krajowe Centrum Przeciwdziałania Uzależnieniom</w:t>
      </w:r>
    </w:p>
    <w:p w:rsidR="00ED1C8A" w:rsidRPr="003B5926" w:rsidRDefault="00ED1C8A" w:rsidP="00ED1C8A">
      <w:pPr>
        <w:widowControl/>
        <w:suppressAutoHyphens w:val="0"/>
        <w:spacing w:before="100" w:beforeAutospacing="1" w:after="100" w:afterAutospacing="1"/>
        <w:rPr>
          <w:rFonts w:ascii="Arial" w:eastAsia="Times New Roman" w:hAnsi="Arial" w:cs="Arial"/>
          <w:bCs/>
          <w:kern w:val="0"/>
          <w:sz w:val="20"/>
          <w:szCs w:val="20"/>
          <w:lang w:eastAsia="pl-PL" w:bidi="ar-SA"/>
        </w:rPr>
      </w:pPr>
      <w:r w:rsidRPr="005C3D46">
        <w:rPr>
          <w:rFonts w:ascii="Arial" w:eastAsia="Times New Roman" w:hAnsi="Arial" w:cs="Arial"/>
          <w:bCs/>
          <w:kern w:val="0"/>
          <w:sz w:val="20"/>
          <w:szCs w:val="20"/>
          <w:lang w:eastAsia="pl-PL" w:bidi="ar-SA"/>
        </w:rPr>
        <w:t> </w:t>
      </w:r>
      <w:r w:rsidRPr="003B5926">
        <w:rPr>
          <w:rFonts w:ascii="Arial" w:eastAsia="Times New Roman" w:hAnsi="Arial" w:cs="Arial"/>
          <w:bCs/>
          <w:kern w:val="0"/>
          <w:sz w:val="20"/>
          <w:szCs w:val="20"/>
          <w:lang w:eastAsia="pl-PL" w:bidi="ar-SA"/>
        </w:rPr>
        <w:t xml:space="preserve">Tabela  3:  Struktura spożycia napojów alkoholowych </w:t>
      </w:r>
      <w:r w:rsidR="003C69E2">
        <w:rPr>
          <w:rFonts w:ascii="Arial" w:eastAsia="Times New Roman" w:hAnsi="Arial" w:cs="Arial"/>
          <w:bCs/>
          <w:kern w:val="0"/>
          <w:sz w:val="20"/>
          <w:szCs w:val="20"/>
          <w:lang w:eastAsia="pl-PL" w:bidi="ar-SA"/>
        </w:rPr>
        <w:t>w latach 2015-2022</w:t>
      </w:r>
      <w:r w:rsidRPr="003B5926">
        <w:rPr>
          <w:rFonts w:ascii="Arial" w:eastAsia="Times New Roman" w:hAnsi="Arial" w:cs="Arial"/>
          <w:bCs/>
          <w:kern w:val="0"/>
          <w:sz w:val="20"/>
          <w:szCs w:val="20"/>
          <w:lang w:eastAsia="pl-PL" w:bidi="ar-SA"/>
        </w:rPr>
        <w:t>:</w:t>
      </w:r>
    </w:p>
    <w:tbl>
      <w:tblPr>
        <w:tblStyle w:val="Tabela-Siatka"/>
        <w:tblW w:w="0" w:type="auto"/>
        <w:tblLook w:val="04A0"/>
      </w:tblPr>
      <w:tblGrid>
        <w:gridCol w:w="1471"/>
        <w:gridCol w:w="1045"/>
        <w:gridCol w:w="1045"/>
        <w:gridCol w:w="1119"/>
        <w:gridCol w:w="1117"/>
        <w:gridCol w:w="1179"/>
        <w:gridCol w:w="1050"/>
        <w:gridCol w:w="914"/>
        <w:gridCol w:w="914"/>
      </w:tblGrid>
      <w:tr w:rsidR="003C69E2" w:rsidRPr="00AC202C" w:rsidTr="00BF48E0">
        <w:trPr>
          <w:trHeight w:val="232"/>
        </w:trPr>
        <w:tc>
          <w:tcPr>
            <w:tcW w:w="1471" w:type="dxa"/>
            <w:shd w:val="clear" w:color="auto" w:fill="C6D9F1" w:themeFill="text2" w:themeFillTint="33"/>
          </w:tcPr>
          <w:p w:rsidR="003C69E2" w:rsidRPr="00AC202C" w:rsidRDefault="003C69E2" w:rsidP="002B69D7">
            <w:pPr>
              <w:widowControl/>
              <w:suppressAutoHyphens w:val="0"/>
              <w:spacing w:before="100" w:beforeAutospacing="1" w:after="100" w:afterAutospacing="1"/>
              <w:rPr>
                <w:rFonts w:ascii="Arial" w:eastAsia="Times New Roman" w:hAnsi="Arial" w:cs="Arial"/>
                <w:kern w:val="0"/>
                <w:sz w:val="20"/>
                <w:szCs w:val="20"/>
                <w:lang w:eastAsia="pl-PL" w:bidi="ar-SA"/>
              </w:rPr>
            </w:pPr>
          </w:p>
        </w:tc>
        <w:tc>
          <w:tcPr>
            <w:tcW w:w="1045" w:type="dxa"/>
            <w:shd w:val="clear" w:color="auto" w:fill="C6D9F1" w:themeFill="text2" w:themeFillTint="33"/>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2015</w:t>
            </w:r>
          </w:p>
        </w:tc>
        <w:tc>
          <w:tcPr>
            <w:tcW w:w="1045" w:type="dxa"/>
            <w:shd w:val="clear" w:color="auto" w:fill="C6D9F1" w:themeFill="text2" w:themeFillTint="33"/>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2016</w:t>
            </w:r>
          </w:p>
        </w:tc>
        <w:tc>
          <w:tcPr>
            <w:tcW w:w="1119" w:type="dxa"/>
            <w:shd w:val="clear" w:color="auto" w:fill="C6D9F1" w:themeFill="text2" w:themeFillTint="33"/>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2017</w:t>
            </w:r>
          </w:p>
        </w:tc>
        <w:tc>
          <w:tcPr>
            <w:tcW w:w="1117" w:type="dxa"/>
            <w:shd w:val="clear" w:color="auto" w:fill="C6D9F1" w:themeFill="text2" w:themeFillTint="33"/>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2018</w:t>
            </w:r>
          </w:p>
        </w:tc>
        <w:tc>
          <w:tcPr>
            <w:tcW w:w="1179" w:type="dxa"/>
            <w:shd w:val="clear" w:color="auto" w:fill="C6D9F1" w:themeFill="text2" w:themeFillTint="33"/>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Pr>
                <w:rFonts w:ascii="Arial" w:eastAsia="Times New Roman" w:hAnsi="Arial" w:cs="Arial"/>
                <w:b/>
                <w:kern w:val="0"/>
                <w:sz w:val="20"/>
                <w:szCs w:val="20"/>
                <w:lang w:eastAsia="pl-PL" w:bidi="ar-SA"/>
              </w:rPr>
              <w:t>2019</w:t>
            </w:r>
          </w:p>
        </w:tc>
        <w:tc>
          <w:tcPr>
            <w:tcW w:w="1050" w:type="dxa"/>
            <w:shd w:val="clear" w:color="auto" w:fill="C6D9F1" w:themeFill="text2" w:themeFillTint="33"/>
          </w:tcPr>
          <w:p w:rsidR="003C69E2" w:rsidRDefault="003C69E2" w:rsidP="002B69D7">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Pr>
                <w:rFonts w:ascii="Arial" w:eastAsia="Times New Roman" w:hAnsi="Arial" w:cs="Arial"/>
                <w:b/>
                <w:kern w:val="0"/>
                <w:sz w:val="20"/>
                <w:szCs w:val="20"/>
                <w:lang w:eastAsia="pl-PL" w:bidi="ar-SA"/>
              </w:rPr>
              <w:t>2020</w:t>
            </w:r>
          </w:p>
        </w:tc>
        <w:tc>
          <w:tcPr>
            <w:tcW w:w="914" w:type="dxa"/>
            <w:shd w:val="clear" w:color="auto" w:fill="C6D9F1" w:themeFill="text2" w:themeFillTint="33"/>
          </w:tcPr>
          <w:p w:rsidR="003C69E2" w:rsidRDefault="003C69E2" w:rsidP="002B69D7">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Pr>
                <w:rFonts w:ascii="Arial" w:eastAsia="Times New Roman" w:hAnsi="Arial" w:cs="Arial"/>
                <w:b/>
                <w:kern w:val="0"/>
                <w:sz w:val="20"/>
                <w:szCs w:val="20"/>
                <w:lang w:eastAsia="pl-PL" w:bidi="ar-SA"/>
              </w:rPr>
              <w:t>2021</w:t>
            </w:r>
          </w:p>
        </w:tc>
        <w:tc>
          <w:tcPr>
            <w:tcW w:w="914" w:type="dxa"/>
            <w:shd w:val="clear" w:color="auto" w:fill="C6D9F1" w:themeFill="text2" w:themeFillTint="33"/>
          </w:tcPr>
          <w:p w:rsidR="003C69E2" w:rsidRDefault="003C69E2" w:rsidP="002B69D7">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Pr>
                <w:rFonts w:ascii="Arial" w:eastAsia="Times New Roman" w:hAnsi="Arial" w:cs="Arial"/>
                <w:b/>
                <w:kern w:val="0"/>
                <w:sz w:val="20"/>
                <w:szCs w:val="20"/>
                <w:lang w:eastAsia="pl-PL" w:bidi="ar-SA"/>
              </w:rPr>
              <w:t>2022</w:t>
            </w:r>
          </w:p>
        </w:tc>
      </w:tr>
      <w:tr w:rsidR="003C69E2" w:rsidRPr="00AC202C" w:rsidTr="003C69E2">
        <w:trPr>
          <w:trHeight w:val="464"/>
        </w:trPr>
        <w:tc>
          <w:tcPr>
            <w:tcW w:w="1471" w:type="dxa"/>
          </w:tcPr>
          <w:p w:rsidR="003C69E2" w:rsidRPr="00AC202C" w:rsidRDefault="003C69E2" w:rsidP="002B69D7">
            <w:pPr>
              <w:widowControl/>
              <w:suppressAutoHyphens w:val="0"/>
              <w:spacing w:before="100" w:beforeAutospacing="1" w:after="100" w:afterAutospacing="1"/>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Wyroby spirytusowe</w:t>
            </w:r>
          </w:p>
        </w:tc>
        <w:tc>
          <w:tcPr>
            <w:tcW w:w="1045" w:type="dxa"/>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34%</w:t>
            </w:r>
          </w:p>
        </w:tc>
        <w:tc>
          <w:tcPr>
            <w:tcW w:w="1045" w:type="dxa"/>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34,2%</w:t>
            </w:r>
          </w:p>
        </w:tc>
        <w:tc>
          <w:tcPr>
            <w:tcW w:w="1119" w:type="dxa"/>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34,9</w:t>
            </w:r>
            <w:r w:rsidRPr="00AC202C">
              <w:rPr>
                <w:rFonts w:ascii="Arial" w:eastAsia="Times New Roman" w:hAnsi="Arial" w:cs="Arial"/>
                <w:kern w:val="0"/>
                <w:sz w:val="20"/>
                <w:szCs w:val="20"/>
                <w:lang w:eastAsia="pl-PL" w:bidi="ar-SA"/>
              </w:rPr>
              <w:t>%</w:t>
            </w:r>
          </w:p>
        </w:tc>
        <w:tc>
          <w:tcPr>
            <w:tcW w:w="1117" w:type="dxa"/>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34,6%</w:t>
            </w:r>
          </w:p>
        </w:tc>
        <w:tc>
          <w:tcPr>
            <w:tcW w:w="1179" w:type="dxa"/>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37,8%</w:t>
            </w:r>
          </w:p>
        </w:tc>
        <w:tc>
          <w:tcPr>
            <w:tcW w:w="1050" w:type="dxa"/>
          </w:tcPr>
          <w:p w:rsidR="003C69E2"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38,3%</w:t>
            </w:r>
          </w:p>
        </w:tc>
        <w:tc>
          <w:tcPr>
            <w:tcW w:w="914" w:type="dxa"/>
          </w:tcPr>
          <w:p w:rsidR="003C69E2"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39,1%</w:t>
            </w:r>
          </w:p>
        </w:tc>
        <w:tc>
          <w:tcPr>
            <w:tcW w:w="914" w:type="dxa"/>
          </w:tcPr>
          <w:p w:rsidR="003C69E2"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37,4%</w:t>
            </w:r>
          </w:p>
        </w:tc>
      </w:tr>
      <w:tr w:rsidR="003C69E2" w:rsidRPr="00AC202C" w:rsidTr="003C69E2">
        <w:trPr>
          <w:trHeight w:val="480"/>
        </w:trPr>
        <w:tc>
          <w:tcPr>
            <w:tcW w:w="1471" w:type="dxa"/>
          </w:tcPr>
          <w:p w:rsidR="003C69E2" w:rsidRPr="00AC202C" w:rsidRDefault="003C69E2" w:rsidP="002B69D7">
            <w:pPr>
              <w:widowControl/>
              <w:suppressAutoHyphens w:val="0"/>
              <w:spacing w:before="100" w:beforeAutospacing="1" w:after="100" w:afterAutospacing="1"/>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Wino i miody pitne</w:t>
            </w:r>
          </w:p>
        </w:tc>
        <w:tc>
          <w:tcPr>
            <w:tcW w:w="1045" w:type="dxa"/>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8%</w:t>
            </w:r>
          </w:p>
        </w:tc>
        <w:tc>
          <w:tcPr>
            <w:tcW w:w="1045" w:type="dxa"/>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7,4%</w:t>
            </w:r>
          </w:p>
        </w:tc>
        <w:tc>
          <w:tcPr>
            <w:tcW w:w="1119" w:type="dxa"/>
          </w:tcPr>
          <w:p w:rsidR="003C69E2" w:rsidRPr="00AC202C" w:rsidRDefault="003C69E2" w:rsidP="003C69E2">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7,</w:t>
            </w:r>
            <w:r>
              <w:rPr>
                <w:rFonts w:ascii="Arial" w:eastAsia="Times New Roman" w:hAnsi="Arial" w:cs="Arial"/>
                <w:kern w:val="0"/>
                <w:sz w:val="20"/>
                <w:szCs w:val="20"/>
                <w:lang w:eastAsia="pl-PL" w:bidi="ar-SA"/>
              </w:rPr>
              <w:t>7</w:t>
            </w:r>
            <w:r w:rsidRPr="00AC202C">
              <w:rPr>
                <w:rFonts w:ascii="Arial" w:eastAsia="Times New Roman" w:hAnsi="Arial" w:cs="Arial"/>
                <w:kern w:val="0"/>
                <w:sz w:val="20"/>
                <w:szCs w:val="20"/>
                <w:lang w:eastAsia="pl-PL" w:bidi="ar-SA"/>
              </w:rPr>
              <w:t xml:space="preserve"> %</w:t>
            </w:r>
          </w:p>
        </w:tc>
        <w:tc>
          <w:tcPr>
            <w:tcW w:w="1117" w:type="dxa"/>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7,5%</w:t>
            </w:r>
          </w:p>
        </w:tc>
        <w:tc>
          <w:tcPr>
            <w:tcW w:w="1179" w:type="dxa"/>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7,6%</w:t>
            </w:r>
          </w:p>
        </w:tc>
        <w:tc>
          <w:tcPr>
            <w:tcW w:w="1050" w:type="dxa"/>
          </w:tcPr>
          <w:p w:rsidR="003C69E2"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8,1%</w:t>
            </w:r>
          </w:p>
        </w:tc>
        <w:tc>
          <w:tcPr>
            <w:tcW w:w="914" w:type="dxa"/>
          </w:tcPr>
          <w:p w:rsidR="003C69E2"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8,3%</w:t>
            </w:r>
          </w:p>
        </w:tc>
        <w:tc>
          <w:tcPr>
            <w:tcW w:w="914" w:type="dxa"/>
          </w:tcPr>
          <w:p w:rsidR="003C69E2"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8,1%</w:t>
            </w:r>
          </w:p>
        </w:tc>
      </w:tr>
      <w:tr w:rsidR="003C69E2" w:rsidRPr="00AC202C" w:rsidTr="003C69E2">
        <w:trPr>
          <w:trHeight w:val="248"/>
        </w:trPr>
        <w:tc>
          <w:tcPr>
            <w:tcW w:w="1471" w:type="dxa"/>
          </w:tcPr>
          <w:p w:rsidR="003C69E2" w:rsidRPr="00AC202C" w:rsidRDefault="003C69E2" w:rsidP="002B69D7">
            <w:pPr>
              <w:widowControl/>
              <w:suppressAutoHyphens w:val="0"/>
              <w:spacing w:before="100" w:beforeAutospacing="1" w:after="100" w:afterAutospacing="1"/>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Piwo</w:t>
            </w:r>
          </w:p>
        </w:tc>
        <w:tc>
          <w:tcPr>
            <w:tcW w:w="1045" w:type="dxa"/>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57,9%</w:t>
            </w:r>
          </w:p>
        </w:tc>
        <w:tc>
          <w:tcPr>
            <w:tcW w:w="1045" w:type="dxa"/>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58,4%</w:t>
            </w:r>
          </w:p>
        </w:tc>
        <w:tc>
          <w:tcPr>
            <w:tcW w:w="1119" w:type="dxa"/>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57,3</w:t>
            </w:r>
            <w:r w:rsidRPr="00AC202C">
              <w:rPr>
                <w:rFonts w:ascii="Arial" w:eastAsia="Times New Roman" w:hAnsi="Arial" w:cs="Arial"/>
                <w:kern w:val="0"/>
                <w:sz w:val="20"/>
                <w:szCs w:val="20"/>
                <w:lang w:eastAsia="pl-PL" w:bidi="ar-SA"/>
              </w:rPr>
              <w:t>%</w:t>
            </w:r>
          </w:p>
        </w:tc>
        <w:tc>
          <w:tcPr>
            <w:tcW w:w="1117" w:type="dxa"/>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57,9%</w:t>
            </w:r>
          </w:p>
        </w:tc>
        <w:tc>
          <w:tcPr>
            <w:tcW w:w="1179" w:type="dxa"/>
          </w:tcPr>
          <w:p w:rsidR="003C69E2" w:rsidRPr="00AC202C"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54,6%</w:t>
            </w:r>
          </w:p>
        </w:tc>
        <w:tc>
          <w:tcPr>
            <w:tcW w:w="1050" w:type="dxa"/>
          </w:tcPr>
          <w:p w:rsidR="003C69E2"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53,6%</w:t>
            </w:r>
          </w:p>
        </w:tc>
        <w:tc>
          <w:tcPr>
            <w:tcW w:w="914" w:type="dxa"/>
          </w:tcPr>
          <w:p w:rsidR="003C69E2"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52,7%</w:t>
            </w:r>
          </w:p>
        </w:tc>
        <w:tc>
          <w:tcPr>
            <w:tcW w:w="914" w:type="dxa"/>
          </w:tcPr>
          <w:p w:rsidR="003C69E2" w:rsidRDefault="003C69E2" w:rsidP="002B69D7">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54,6%</w:t>
            </w:r>
          </w:p>
        </w:tc>
      </w:tr>
    </w:tbl>
    <w:p w:rsidR="00ED1C8A" w:rsidRDefault="00ED1C8A" w:rsidP="00ED1C8A">
      <w:pPr>
        <w:widowControl/>
        <w:suppressAutoHyphens w:val="0"/>
        <w:rPr>
          <w:rFonts w:eastAsia="Times New Roman" w:cs="Times New Roman"/>
          <w:i/>
          <w:kern w:val="0"/>
          <w:sz w:val="20"/>
          <w:szCs w:val="20"/>
          <w:lang w:eastAsia="pl-PL" w:bidi="ar-SA"/>
        </w:rPr>
      </w:pPr>
      <w:r w:rsidRPr="00847629">
        <w:rPr>
          <w:rFonts w:eastAsia="Times New Roman" w:cs="Times New Roman"/>
          <w:i/>
          <w:kern w:val="0"/>
          <w:sz w:val="20"/>
          <w:szCs w:val="20"/>
          <w:lang w:eastAsia="pl-PL" w:bidi="ar-SA"/>
        </w:rPr>
        <w:t xml:space="preserve">Źródło: </w:t>
      </w:r>
      <w:r w:rsidR="000A2DF4">
        <w:rPr>
          <w:rFonts w:eastAsia="Times New Roman" w:cs="Times New Roman"/>
          <w:i/>
          <w:kern w:val="0"/>
          <w:sz w:val="20"/>
          <w:szCs w:val="20"/>
          <w:lang w:eastAsia="pl-PL" w:bidi="ar-SA"/>
        </w:rPr>
        <w:t>Krajowe Centrum Przeciwdziałania Uzależnieniom</w:t>
      </w:r>
    </w:p>
    <w:p w:rsidR="007A7A63" w:rsidRDefault="007A7A63" w:rsidP="00A8778E">
      <w:pPr>
        <w:spacing w:line="360" w:lineRule="auto"/>
        <w:jc w:val="both"/>
        <w:rPr>
          <w:rFonts w:ascii="Arial" w:hAnsi="Arial" w:cs="Arial"/>
          <w:sz w:val="20"/>
          <w:szCs w:val="20"/>
        </w:rPr>
      </w:pPr>
    </w:p>
    <w:p w:rsidR="00A8778E" w:rsidRPr="00A8778E" w:rsidRDefault="00A8778E" w:rsidP="000A2DF4">
      <w:pPr>
        <w:spacing w:line="360" w:lineRule="auto"/>
        <w:ind w:firstLine="708"/>
        <w:jc w:val="both"/>
        <w:rPr>
          <w:rFonts w:ascii="Arial" w:hAnsi="Arial" w:cs="Arial"/>
          <w:sz w:val="20"/>
          <w:szCs w:val="20"/>
        </w:rPr>
      </w:pPr>
      <w:r w:rsidRPr="00A8778E">
        <w:rPr>
          <w:rFonts w:ascii="Arial" w:hAnsi="Arial" w:cs="Arial"/>
          <w:sz w:val="20"/>
          <w:szCs w:val="20"/>
        </w:rPr>
        <w:t xml:space="preserve">Zachowania autodestrukcyjne – tj. nadużywanie alkoholu, zażywanie narkotyków oraz palenie papierosów – stanowią jeden z elementów badań w ramach „Diagnozy społecznej 2015”. </w:t>
      </w:r>
      <w:r w:rsidRPr="00A8778E">
        <w:rPr>
          <w:rFonts w:ascii="Arial" w:hAnsi="Arial" w:cs="Arial"/>
          <w:sz w:val="20"/>
          <w:szCs w:val="20"/>
        </w:rPr>
        <w:br/>
        <w:t xml:space="preserve">W świetle ich wyników, do nadużywania alkoholu w 2015 roku przyznało się 6,2% badanych, natomiast do sięgania po alkohol w trudnych sytuacjach życiowych – 3,5%. Zdecydowanie częściej alkoholu nadużywają mieszkańcy dużych miast (niż małych lub wsi), osoby w średnim wieku, bogaci i biedni (od średniozamożnych), prywatni przedsiębiorcy (niż pracownicy) oraz bezrobotni (niż pracujący). Mieszkańcy województwa warmińsko-mazurskiego prezentują się tu poniżej odsetka krajowego – do nadużywania alkoholu przyznało się w 2015 roku 4,16% osób w wieku od 16 lat wzwyż, natomiast do sięgania po alkohol </w:t>
      </w:r>
      <w:r w:rsidRPr="00A8778E">
        <w:rPr>
          <w:rFonts w:ascii="Arial" w:hAnsi="Arial" w:cs="Arial"/>
          <w:sz w:val="20"/>
          <w:szCs w:val="20"/>
        </w:rPr>
        <w:lastRenderedPageBreak/>
        <w:t>w trudnych sytuacjach – 5,47%</w:t>
      </w:r>
      <w:r w:rsidRPr="00A8778E">
        <w:rPr>
          <w:rStyle w:val="Odwoanieprzypisudolnego"/>
          <w:rFonts w:ascii="Arial" w:hAnsi="Arial" w:cs="Arial"/>
          <w:sz w:val="20"/>
          <w:szCs w:val="20"/>
        </w:rPr>
        <w:footnoteReference w:id="4"/>
      </w:r>
      <w:r w:rsidRPr="00A8778E">
        <w:rPr>
          <w:rFonts w:ascii="Arial" w:hAnsi="Arial" w:cs="Arial"/>
          <w:sz w:val="20"/>
          <w:szCs w:val="20"/>
        </w:rPr>
        <w:t>.</w:t>
      </w:r>
    </w:p>
    <w:p w:rsidR="00A8778E" w:rsidRPr="00A8778E" w:rsidRDefault="00A8778E" w:rsidP="00A8778E">
      <w:pPr>
        <w:spacing w:line="360" w:lineRule="auto"/>
        <w:jc w:val="both"/>
        <w:rPr>
          <w:rFonts w:ascii="Arial" w:hAnsi="Arial" w:cs="Arial"/>
          <w:sz w:val="20"/>
          <w:szCs w:val="20"/>
        </w:rPr>
      </w:pPr>
      <w:r w:rsidRPr="00A8778E">
        <w:rPr>
          <w:rFonts w:ascii="Arial" w:hAnsi="Arial" w:cs="Arial"/>
          <w:sz w:val="20"/>
          <w:szCs w:val="20"/>
        </w:rPr>
        <w:t xml:space="preserve">„Diagnoza społeczna 2015” wskazuje na utrzymywanie się w populacji dorosłych Polaków problemu narkotyków. Do ich zażywania przyznało się 1,3% dorosłych badanych w Polsce, czyli taki sam odsetek jak w podobnym badaniu w 2005 roku. W województwie warmińsko-mazurskim odsetek ten wyniósł 0,25%. Charakterystyczne jest to, że wśród osób najbardziej zagrożonych narkomanią można wskazać mężczyzn, osoby młode – uczniów i studentów, mieszkańców dużych miast, prywatnych przedsiębiorców, osoby bogatsze i z wyższym wykształceniem. Ponad połowę rzadziej po narkotyki sięgają kobiety, cztery razy rzadziej mieszkańcy miast i wsi od mieszkańców aglomeracji powyżej 500 tys. mieszkańców, natomiast trzykrotnie częściej niż osoby żyjące w związkach małżeńskich narkotyki zażywają osoby </w:t>
      </w:r>
      <w:r w:rsidRPr="00A8778E">
        <w:rPr>
          <w:rFonts w:ascii="Arial" w:hAnsi="Arial" w:cs="Arial"/>
          <w:sz w:val="20"/>
          <w:szCs w:val="20"/>
        </w:rPr>
        <w:br/>
        <w:t>w stanie wolnym. Zarówno w przypadku narkomanii jak i alkoholizmu, ich występowanie może wiązać się z natężeniem życiowego stresu</w:t>
      </w:r>
      <w:r w:rsidRPr="00A8778E">
        <w:rPr>
          <w:rStyle w:val="Odwoanieprzypisudolnego"/>
          <w:rFonts w:ascii="Arial" w:hAnsi="Arial" w:cs="Arial"/>
          <w:sz w:val="20"/>
          <w:szCs w:val="20"/>
        </w:rPr>
        <w:footnoteReference w:id="5"/>
      </w:r>
      <w:r w:rsidRPr="00A8778E">
        <w:rPr>
          <w:rFonts w:ascii="Arial" w:hAnsi="Arial" w:cs="Arial"/>
          <w:sz w:val="20"/>
          <w:szCs w:val="20"/>
        </w:rPr>
        <w:t>.</w:t>
      </w:r>
    </w:p>
    <w:p w:rsidR="00A8778E" w:rsidRPr="00A8778E" w:rsidRDefault="00A8778E" w:rsidP="00A8778E">
      <w:pPr>
        <w:spacing w:line="360" w:lineRule="auto"/>
        <w:jc w:val="both"/>
        <w:rPr>
          <w:rFonts w:ascii="Arial" w:hAnsi="Arial" w:cs="Arial"/>
          <w:sz w:val="20"/>
          <w:szCs w:val="20"/>
        </w:rPr>
      </w:pPr>
      <w:r w:rsidRPr="00A8778E">
        <w:rPr>
          <w:rFonts w:ascii="Arial" w:hAnsi="Arial" w:cs="Arial"/>
          <w:sz w:val="20"/>
          <w:szCs w:val="20"/>
        </w:rPr>
        <w:t>Wśród zachowań autodestrukcyjnych „Diagnoza społeczna 2015” wymienia również palenie papierosów, które może dotyczyć nieco mniej niż jednej czwartej dorosłych Polaków. Przeciętna liczba wypalanych dziennie papierosów wynosi 15 sztuk, przy czym w ostatnich latach można zaobserwować tendencję malejącą. Wśród palaczy dominują osoby w średnim wieku, mężczyźni, osoby z wykształceniem zasadniczym zawodowym oraz uboższe. Najwyższy odsetek osób palących odnotowano wśród bezrobotnych, mężczyzn, osób w wieku od 45 do 59 lat oraz pracowników najemnych w sektorze prywatnym, natomiast najniższy wśród uczniów i studentów, osób starszych, emerytów. W przypadku zjawiska palenia papierosów, województwo warmińsko-mazurskie prezentuje się gorzej niż kraj. Okazuje się bowiem, że odsetek palaczy wynosi tu 27,3% przy średniej krajowej 24,0%, natomiast liczba wypalanych przeciętnie w ciągu dnia papierosów 15,45, podczas gdy w kraju 14,89</w:t>
      </w:r>
      <w:r w:rsidRPr="00A8778E">
        <w:rPr>
          <w:rStyle w:val="Odwoanieprzypisudolnego"/>
          <w:rFonts w:ascii="Arial" w:hAnsi="Arial" w:cs="Arial"/>
          <w:sz w:val="20"/>
          <w:szCs w:val="20"/>
        </w:rPr>
        <w:footnoteReference w:id="6"/>
      </w:r>
      <w:r w:rsidRPr="00A8778E">
        <w:rPr>
          <w:rFonts w:ascii="Arial" w:hAnsi="Arial" w:cs="Arial"/>
          <w:sz w:val="20"/>
          <w:szCs w:val="20"/>
        </w:rPr>
        <w:t xml:space="preserve">.   </w:t>
      </w:r>
    </w:p>
    <w:p w:rsidR="0075205D" w:rsidRDefault="00A8778E" w:rsidP="0075205D">
      <w:pPr>
        <w:spacing w:line="360" w:lineRule="auto"/>
        <w:jc w:val="both"/>
        <w:rPr>
          <w:rFonts w:ascii="Arial" w:hAnsi="Arial" w:cs="Arial"/>
          <w:sz w:val="20"/>
          <w:szCs w:val="20"/>
        </w:rPr>
      </w:pPr>
      <w:r w:rsidRPr="00A8778E">
        <w:rPr>
          <w:rFonts w:ascii="Arial" w:hAnsi="Arial" w:cs="Arial"/>
          <w:sz w:val="20"/>
          <w:szCs w:val="20"/>
        </w:rPr>
        <w:t>Grupą szczególnie zagrożoną uzależnieniami od alkoholu i innych substancji psychoaktywnych jest młodzież. Wskazuje na to m.in. raport „Używanie alkoholu i narkotyków</w:t>
      </w:r>
      <w:r w:rsidR="00A45063">
        <w:rPr>
          <w:rFonts w:ascii="Arial" w:hAnsi="Arial" w:cs="Arial"/>
          <w:sz w:val="20"/>
          <w:szCs w:val="20"/>
        </w:rPr>
        <w:t xml:space="preserve"> </w:t>
      </w:r>
      <w:r w:rsidRPr="00A8778E">
        <w:rPr>
          <w:rFonts w:ascii="Arial" w:hAnsi="Arial" w:cs="Arial"/>
          <w:sz w:val="20"/>
          <w:szCs w:val="20"/>
        </w:rPr>
        <w:t>przez młodzież szkolną. Raport z badań ankietowych zrealizowanych w województwie warmińsko-mazurskim w 2017 roku”. Jego wyniki powinny być niepokojące – okazuje się bowiem, że ponad połowa (55,6%) uczniów klas III gimnazjum ma już za sobą doświadczenia z paleniem papierosów, natomiast ponad 81% – z piciem alkoholu.</w:t>
      </w:r>
      <w:r w:rsidR="0075205D">
        <w:rPr>
          <w:rFonts w:ascii="Arial" w:hAnsi="Arial" w:cs="Arial"/>
          <w:sz w:val="20"/>
          <w:szCs w:val="20"/>
        </w:rPr>
        <w:t xml:space="preserve"> </w:t>
      </w:r>
    </w:p>
    <w:p w:rsidR="00B121A9" w:rsidRDefault="00A8778E" w:rsidP="00B121A9">
      <w:pPr>
        <w:spacing w:line="360" w:lineRule="auto"/>
        <w:ind w:left="45"/>
        <w:rPr>
          <w:rFonts w:ascii="Arial" w:hAnsi="Arial" w:cs="Arial"/>
          <w:sz w:val="20"/>
          <w:szCs w:val="20"/>
        </w:rPr>
      </w:pPr>
      <w:r w:rsidRPr="00A8778E">
        <w:rPr>
          <w:rFonts w:ascii="Arial" w:hAnsi="Arial" w:cs="Arial"/>
          <w:sz w:val="20"/>
          <w:szCs w:val="20"/>
        </w:rPr>
        <w:t>Ponadto prawie co czwarty uczeń III klasy gimnazjum i co drugi uczeń II klasy ponadgim</w:t>
      </w:r>
      <w:r w:rsidR="0075205D">
        <w:rPr>
          <w:rFonts w:ascii="Arial" w:hAnsi="Arial" w:cs="Arial"/>
          <w:sz w:val="20"/>
          <w:szCs w:val="20"/>
        </w:rPr>
        <w:t xml:space="preserve">nazjalnej zażywał już marihuanę </w:t>
      </w:r>
      <w:r w:rsidR="00726EC0">
        <w:rPr>
          <w:rFonts w:ascii="Arial" w:hAnsi="Arial" w:cs="Arial"/>
          <w:sz w:val="20"/>
          <w:szCs w:val="20"/>
        </w:rPr>
        <w:t>l</w:t>
      </w:r>
      <w:r w:rsidR="0075205D">
        <w:rPr>
          <w:rFonts w:ascii="Arial" w:hAnsi="Arial" w:cs="Arial"/>
          <w:sz w:val="20"/>
          <w:szCs w:val="20"/>
        </w:rPr>
        <w:t>ub</w:t>
      </w:r>
      <w:r w:rsidR="00726EC0">
        <w:rPr>
          <w:rFonts w:ascii="Arial" w:hAnsi="Arial" w:cs="Arial"/>
          <w:sz w:val="20"/>
          <w:szCs w:val="20"/>
        </w:rPr>
        <w:t xml:space="preserve"> </w:t>
      </w:r>
      <w:r w:rsidRPr="00A8778E">
        <w:rPr>
          <w:rFonts w:ascii="Arial" w:hAnsi="Arial" w:cs="Arial"/>
          <w:sz w:val="20"/>
          <w:szCs w:val="20"/>
        </w:rPr>
        <w:t xml:space="preserve">haszysz. </w:t>
      </w:r>
    </w:p>
    <w:p w:rsidR="00A8778E" w:rsidRPr="00A8778E" w:rsidRDefault="00A8778E" w:rsidP="00B121A9">
      <w:pPr>
        <w:spacing w:line="360" w:lineRule="auto"/>
        <w:ind w:left="45"/>
        <w:jc w:val="both"/>
        <w:rPr>
          <w:rFonts w:ascii="Arial" w:hAnsi="Arial" w:cs="Arial"/>
          <w:sz w:val="20"/>
          <w:szCs w:val="20"/>
        </w:rPr>
      </w:pPr>
      <w:r w:rsidRPr="00A8778E">
        <w:rPr>
          <w:rFonts w:ascii="Arial" w:hAnsi="Arial" w:cs="Arial"/>
          <w:sz w:val="20"/>
          <w:szCs w:val="20"/>
        </w:rPr>
        <w:br/>
      </w:r>
      <w:r w:rsidR="00B121A9">
        <w:rPr>
          <w:rFonts w:ascii="Arial" w:hAnsi="Arial" w:cs="Arial"/>
          <w:sz w:val="20"/>
          <w:szCs w:val="20"/>
        </w:rPr>
        <w:t xml:space="preserve">       </w:t>
      </w:r>
      <w:r w:rsidRPr="00A8778E">
        <w:rPr>
          <w:rFonts w:ascii="Arial" w:hAnsi="Arial" w:cs="Arial"/>
          <w:sz w:val="20"/>
          <w:szCs w:val="20"/>
        </w:rPr>
        <w:t>W świetle wyników badania okazuje się, że</w:t>
      </w:r>
      <w:r w:rsidR="000A2DF4">
        <w:rPr>
          <w:rFonts w:ascii="Arial" w:hAnsi="Arial" w:cs="Arial"/>
          <w:sz w:val="20"/>
          <w:szCs w:val="20"/>
        </w:rPr>
        <w:t xml:space="preserve"> </w:t>
      </w:r>
      <w:r w:rsidRPr="00A8778E">
        <w:rPr>
          <w:rFonts w:ascii="Arial" w:hAnsi="Arial" w:cs="Arial"/>
          <w:sz w:val="20"/>
          <w:szCs w:val="20"/>
        </w:rPr>
        <w:t>palenie tytoniu jest bardziej rozpowszechnione wśród dziewcząt, natomiast spożywanie napojów alkoholowych rozkłada się podobnie wśr</w:t>
      </w:r>
      <w:r w:rsidR="003F42F4">
        <w:rPr>
          <w:rFonts w:ascii="Arial" w:hAnsi="Arial" w:cs="Arial"/>
          <w:sz w:val="20"/>
          <w:szCs w:val="20"/>
        </w:rPr>
        <w:t xml:space="preserve">ód dziewcząt i chłopców, jednak </w:t>
      </w:r>
      <w:r w:rsidR="00B121A9">
        <w:rPr>
          <w:rFonts w:ascii="Arial" w:hAnsi="Arial" w:cs="Arial"/>
          <w:sz w:val="20"/>
          <w:szCs w:val="20"/>
        </w:rPr>
        <w:t xml:space="preserve"> </w:t>
      </w:r>
      <w:r w:rsidRPr="00A8778E">
        <w:rPr>
          <w:rFonts w:ascii="Arial" w:hAnsi="Arial" w:cs="Arial"/>
          <w:sz w:val="20"/>
          <w:szCs w:val="20"/>
        </w:rPr>
        <w:t>niektóre ze wskaźników picia są wyższe u dziewcząt</w:t>
      </w:r>
      <w:r w:rsidRPr="00A8778E">
        <w:rPr>
          <w:rStyle w:val="Odwoanieprzypisudolnego"/>
          <w:rFonts w:ascii="Arial" w:hAnsi="Arial" w:cs="Arial"/>
          <w:sz w:val="20"/>
          <w:szCs w:val="20"/>
        </w:rPr>
        <w:footnoteReference w:id="7"/>
      </w:r>
      <w:r w:rsidRPr="00A8778E">
        <w:rPr>
          <w:rFonts w:ascii="Arial" w:hAnsi="Arial" w:cs="Arial"/>
          <w:sz w:val="20"/>
          <w:szCs w:val="20"/>
        </w:rPr>
        <w:t xml:space="preserve">. </w:t>
      </w:r>
    </w:p>
    <w:p w:rsidR="003F42F4" w:rsidRDefault="003F42F4" w:rsidP="003F42F4">
      <w:pPr>
        <w:spacing w:line="360" w:lineRule="auto"/>
        <w:ind w:firstLine="360"/>
        <w:rPr>
          <w:rFonts w:ascii="Arial" w:hAnsi="Arial" w:cs="Arial"/>
          <w:sz w:val="20"/>
          <w:szCs w:val="20"/>
        </w:rPr>
      </w:pPr>
    </w:p>
    <w:p w:rsidR="003F42F4" w:rsidRDefault="00A8778E" w:rsidP="003F42F4">
      <w:pPr>
        <w:spacing w:line="360" w:lineRule="auto"/>
        <w:ind w:firstLine="360"/>
        <w:rPr>
          <w:rFonts w:ascii="Arial" w:hAnsi="Arial" w:cs="Arial"/>
          <w:sz w:val="20"/>
          <w:szCs w:val="20"/>
        </w:rPr>
      </w:pPr>
      <w:r w:rsidRPr="00A8778E">
        <w:rPr>
          <w:rFonts w:ascii="Arial" w:hAnsi="Arial" w:cs="Arial"/>
          <w:sz w:val="20"/>
          <w:szCs w:val="20"/>
        </w:rPr>
        <w:t>Tematyce uzależnień wśród młodzieży poświęcony jest równie</w:t>
      </w:r>
      <w:r w:rsidR="003F42F4">
        <w:rPr>
          <w:rFonts w:ascii="Arial" w:hAnsi="Arial" w:cs="Arial"/>
          <w:sz w:val="20"/>
          <w:szCs w:val="20"/>
        </w:rPr>
        <w:t xml:space="preserve">ż dokument „Używanie alkoholu                            i </w:t>
      </w:r>
      <w:r w:rsidRPr="00A8778E">
        <w:rPr>
          <w:rFonts w:ascii="Arial" w:hAnsi="Arial" w:cs="Arial"/>
          <w:sz w:val="20"/>
          <w:szCs w:val="20"/>
        </w:rPr>
        <w:t>narkotyków przez młodzież szkolną. Raport z ogólnopolskich badań ankietowych zrea</w:t>
      </w:r>
      <w:r w:rsidR="0075205D">
        <w:rPr>
          <w:rFonts w:ascii="Arial" w:hAnsi="Arial" w:cs="Arial"/>
          <w:sz w:val="20"/>
          <w:szCs w:val="20"/>
        </w:rPr>
        <w:t xml:space="preserve">lizowanych w 2019 r. Europejski </w:t>
      </w:r>
      <w:r w:rsidRPr="00A8778E">
        <w:rPr>
          <w:rFonts w:ascii="Arial" w:hAnsi="Arial" w:cs="Arial"/>
          <w:sz w:val="20"/>
          <w:szCs w:val="20"/>
        </w:rPr>
        <w:t xml:space="preserve">Program Badań </w:t>
      </w:r>
      <w:r w:rsidR="003F42F4">
        <w:rPr>
          <w:rFonts w:ascii="Arial" w:hAnsi="Arial" w:cs="Arial"/>
          <w:sz w:val="20"/>
          <w:szCs w:val="20"/>
        </w:rPr>
        <w:t xml:space="preserve">Ankietowych w Szkołach ESPAD”. </w:t>
      </w:r>
    </w:p>
    <w:p w:rsidR="003F42F4" w:rsidRDefault="003F42F4" w:rsidP="003F42F4">
      <w:pPr>
        <w:spacing w:line="360" w:lineRule="auto"/>
        <w:ind w:firstLine="360"/>
        <w:rPr>
          <w:rFonts w:ascii="Arial" w:hAnsi="Arial" w:cs="Arial"/>
          <w:sz w:val="20"/>
          <w:szCs w:val="20"/>
        </w:rPr>
      </w:pPr>
    </w:p>
    <w:p w:rsidR="003F42F4" w:rsidRDefault="003F42F4" w:rsidP="003F42F4">
      <w:pPr>
        <w:spacing w:line="360" w:lineRule="auto"/>
        <w:ind w:firstLine="360"/>
        <w:rPr>
          <w:rFonts w:ascii="Arial" w:hAnsi="Arial" w:cs="Arial"/>
          <w:sz w:val="20"/>
          <w:szCs w:val="20"/>
        </w:rPr>
      </w:pPr>
    </w:p>
    <w:p w:rsidR="00A8778E" w:rsidRPr="00A8778E" w:rsidRDefault="00A8778E" w:rsidP="003F42F4">
      <w:pPr>
        <w:spacing w:line="360" w:lineRule="auto"/>
        <w:ind w:firstLine="360"/>
        <w:rPr>
          <w:rFonts w:ascii="Arial" w:hAnsi="Arial" w:cs="Arial"/>
          <w:sz w:val="20"/>
          <w:szCs w:val="20"/>
        </w:rPr>
      </w:pPr>
      <w:r w:rsidRPr="00A8778E">
        <w:rPr>
          <w:rFonts w:ascii="Arial" w:hAnsi="Arial" w:cs="Arial"/>
          <w:sz w:val="20"/>
          <w:szCs w:val="20"/>
        </w:rPr>
        <w:t>W świetle przedstawionych w nim wyników:</w:t>
      </w:r>
    </w:p>
    <w:p w:rsidR="00A8778E" w:rsidRPr="00A8778E" w:rsidRDefault="00A8778E" w:rsidP="00A8778E">
      <w:pPr>
        <w:widowControl/>
        <w:numPr>
          <w:ilvl w:val="0"/>
          <w:numId w:val="34"/>
        </w:numPr>
        <w:suppressAutoHyphens w:val="0"/>
        <w:spacing w:line="360" w:lineRule="auto"/>
        <w:jc w:val="both"/>
        <w:rPr>
          <w:rFonts w:ascii="Arial" w:hAnsi="Arial" w:cs="Arial"/>
          <w:sz w:val="20"/>
          <w:szCs w:val="20"/>
        </w:rPr>
      </w:pPr>
      <w:r w:rsidRPr="00A8778E">
        <w:rPr>
          <w:rFonts w:ascii="Arial" w:hAnsi="Arial" w:cs="Arial"/>
          <w:sz w:val="20"/>
          <w:szCs w:val="20"/>
        </w:rPr>
        <w:t xml:space="preserve">napoje alkoholowe są najbardziej rozpowszechnioną substancją psychoaktywną wśród młodzieży szkolnej; próby picia w momencie badania miało za sobą 80,0% gimnazjalistów z klas trzecich </w:t>
      </w:r>
      <w:r w:rsidR="00A45063">
        <w:rPr>
          <w:rFonts w:ascii="Arial" w:hAnsi="Arial" w:cs="Arial"/>
          <w:sz w:val="20"/>
          <w:szCs w:val="20"/>
        </w:rPr>
        <w:t xml:space="preserve">          </w:t>
      </w:r>
      <w:r w:rsidRPr="00A8778E">
        <w:rPr>
          <w:rFonts w:ascii="Arial" w:hAnsi="Arial" w:cs="Arial"/>
          <w:sz w:val="20"/>
          <w:szCs w:val="20"/>
        </w:rPr>
        <w:t>i 92,8% uczniów drugich klas szkół ponadgimnazjalnych;</w:t>
      </w:r>
    </w:p>
    <w:p w:rsidR="00A8778E" w:rsidRPr="00A8778E" w:rsidRDefault="00A8778E" w:rsidP="00A8778E">
      <w:pPr>
        <w:widowControl/>
        <w:numPr>
          <w:ilvl w:val="0"/>
          <w:numId w:val="34"/>
        </w:numPr>
        <w:suppressAutoHyphens w:val="0"/>
        <w:spacing w:line="360" w:lineRule="auto"/>
        <w:jc w:val="both"/>
        <w:rPr>
          <w:rFonts w:ascii="Arial" w:hAnsi="Arial" w:cs="Arial"/>
          <w:sz w:val="20"/>
          <w:szCs w:val="20"/>
        </w:rPr>
      </w:pPr>
      <w:r w:rsidRPr="00A8778E">
        <w:rPr>
          <w:rFonts w:ascii="Arial" w:hAnsi="Arial" w:cs="Arial"/>
          <w:sz w:val="20"/>
          <w:szCs w:val="20"/>
        </w:rPr>
        <w:t>w czasie 12 miesięcy przed badaniem jakiekolwiek napoje alkoholowe piło 67,9% młodszych uczniów i 89,0% starszych;</w:t>
      </w:r>
    </w:p>
    <w:p w:rsidR="00A8778E" w:rsidRPr="00A8778E" w:rsidRDefault="00A8778E" w:rsidP="00A8778E">
      <w:pPr>
        <w:widowControl/>
        <w:numPr>
          <w:ilvl w:val="0"/>
          <w:numId w:val="34"/>
        </w:numPr>
        <w:suppressAutoHyphens w:val="0"/>
        <w:spacing w:line="360" w:lineRule="auto"/>
        <w:jc w:val="both"/>
        <w:rPr>
          <w:rFonts w:ascii="Arial" w:hAnsi="Arial" w:cs="Arial"/>
          <w:sz w:val="20"/>
          <w:szCs w:val="20"/>
        </w:rPr>
      </w:pPr>
      <w:r w:rsidRPr="00A8778E">
        <w:rPr>
          <w:rFonts w:ascii="Arial" w:hAnsi="Arial" w:cs="Arial"/>
          <w:sz w:val="20"/>
          <w:szCs w:val="20"/>
        </w:rPr>
        <w:t>stanu silnego upojenia alkoholem doświadczyło, chociaż raz w życiu, 33,3% piętnasto-</w:t>
      </w:r>
      <w:r w:rsidR="00A45063">
        <w:rPr>
          <w:rFonts w:ascii="Arial" w:hAnsi="Arial" w:cs="Arial"/>
          <w:sz w:val="20"/>
          <w:szCs w:val="20"/>
        </w:rPr>
        <w:t xml:space="preserve">                       </w:t>
      </w:r>
      <w:r w:rsidRPr="00A8778E">
        <w:rPr>
          <w:rFonts w:ascii="Arial" w:hAnsi="Arial" w:cs="Arial"/>
          <w:sz w:val="20"/>
          <w:szCs w:val="20"/>
        </w:rPr>
        <w:t xml:space="preserve"> i szesnastolatków oraz 56,6% uczniów ze starszej grupy;</w:t>
      </w:r>
    </w:p>
    <w:p w:rsidR="00A8778E" w:rsidRPr="00A8778E" w:rsidRDefault="00A8778E" w:rsidP="00A8778E">
      <w:pPr>
        <w:widowControl/>
        <w:numPr>
          <w:ilvl w:val="0"/>
          <w:numId w:val="34"/>
        </w:numPr>
        <w:suppressAutoHyphens w:val="0"/>
        <w:spacing w:line="360" w:lineRule="auto"/>
        <w:jc w:val="both"/>
        <w:rPr>
          <w:rFonts w:ascii="Arial" w:hAnsi="Arial" w:cs="Arial"/>
          <w:sz w:val="20"/>
          <w:szCs w:val="20"/>
        </w:rPr>
      </w:pPr>
      <w:r w:rsidRPr="00A8778E">
        <w:rPr>
          <w:rFonts w:ascii="Arial" w:hAnsi="Arial" w:cs="Arial"/>
          <w:sz w:val="20"/>
          <w:szCs w:val="20"/>
        </w:rPr>
        <w:t>w 2019 roku 34,1% gimnazjalistów oraz 58,7% uczniów szkół ponadgimnazjalnych wypiło choć raz pięć drinków przy jednej okazji w czasie ostatnich 12 miesięcy;</w:t>
      </w:r>
    </w:p>
    <w:p w:rsidR="00A8778E" w:rsidRPr="00A8778E" w:rsidRDefault="00A8778E" w:rsidP="00A8778E">
      <w:pPr>
        <w:widowControl/>
        <w:numPr>
          <w:ilvl w:val="0"/>
          <w:numId w:val="34"/>
        </w:numPr>
        <w:suppressAutoHyphens w:val="0"/>
        <w:spacing w:line="360" w:lineRule="auto"/>
        <w:jc w:val="both"/>
        <w:rPr>
          <w:rFonts w:ascii="Arial" w:hAnsi="Arial" w:cs="Arial"/>
          <w:sz w:val="20"/>
          <w:szCs w:val="20"/>
        </w:rPr>
      </w:pPr>
      <w:r w:rsidRPr="00A8778E">
        <w:rPr>
          <w:rFonts w:ascii="Arial" w:hAnsi="Arial" w:cs="Arial"/>
          <w:sz w:val="20"/>
          <w:szCs w:val="20"/>
        </w:rPr>
        <w:t>doświadczenia z paleniem papierosów ma połowa gimnazjalistów oraz dwie trzecie starszych uczniów, a aktualnie wypala ponad 10 papierosów dziennie około 3% gimnazjalistów i prawie 5% uczniów szkół ponadgimnazjalnych;</w:t>
      </w:r>
    </w:p>
    <w:p w:rsidR="00A8778E" w:rsidRPr="00A8778E" w:rsidRDefault="00A8778E" w:rsidP="00A8778E">
      <w:pPr>
        <w:widowControl/>
        <w:numPr>
          <w:ilvl w:val="0"/>
          <w:numId w:val="34"/>
        </w:numPr>
        <w:suppressAutoHyphens w:val="0"/>
        <w:spacing w:after="60" w:line="360" w:lineRule="auto"/>
        <w:jc w:val="both"/>
        <w:rPr>
          <w:rFonts w:ascii="Arial" w:hAnsi="Arial" w:cs="Arial"/>
          <w:sz w:val="20"/>
          <w:szCs w:val="20"/>
        </w:rPr>
      </w:pPr>
      <w:r w:rsidRPr="00A8778E">
        <w:rPr>
          <w:rFonts w:ascii="Arial" w:hAnsi="Arial" w:cs="Arial"/>
          <w:sz w:val="20"/>
          <w:szCs w:val="20"/>
        </w:rPr>
        <w:t xml:space="preserve">biorąc pod uwagę narkotyki, na pierwszym miejscu pod względem rozpowszechnienia </w:t>
      </w:r>
      <w:r w:rsidR="00A45063">
        <w:rPr>
          <w:rFonts w:ascii="Arial" w:hAnsi="Arial" w:cs="Arial"/>
          <w:sz w:val="20"/>
          <w:szCs w:val="20"/>
        </w:rPr>
        <w:t xml:space="preserve">                       </w:t>
      </w:r>
      <w:r w:rsidRPr="00A8778E">
        <w:rPr>
          <w:rFonts w:ascii="Arial" w:hAnsi="Arial" w:cs="Arial"/>
          <w:sz w:val="20"/>
          <w:szCs w:val="20"/>
        </w:rPr>
        <w:t xml:space="preserve">i eksperymentowania znajdują się marihuana i haszysz (21,4% wśród gimnazjalistów oraz 37,2% wśród uczniów szkół ponadgimnazjalnych), na drugim leki uspokajające </w:t>
      </w:r>
      <w:r w:rsidRPr="00A8778E">
        <w:rPr>
          <w:rFonts w:ascii="Arial" w:hAnsi="Arial" w:cs="Arial"/>
          <w:sz w:val="20"/>
          <w:szCs w:val="20"/>
        </w:rPr>
        <w:br/>
        <w:t>i nasenne bez przepisu lekarza (15,1% i 18,3%), a na trzecim miejscu substancje wziewne (8,6%</w:t>
      </w:r>
      <w:r w:rsidR="00A45063">
        <w:rPr>
          <w:rFonts w:ascii="Arial" w:hAnsi="Arial" w:cs="Arial"/>
          <w:sz w:val="20"/>
          <w:szCs w:val="20"/>
        </w:rPr>
        <w:t xml:space="preserve">      </w:t>
      </w:r>
      <w:r w:rsidRPr="00A8778E">
        <w:rPr>
          <w:rFonts w:ascii="Arial" w:hAnsi="Arial" w:cs="Arial"/>
          <w:sz w:val="20"/>
          <w:szCs w:val="20"/>
        </w:rPr>
        <w:t xml:space="preserve"> i 6,9%).</w:t>
      </w:r>
    </w:p>
    <w:p w:rsidR="008D4319" w:rsidRDefault="00A8778E" w:rsidP="008D4319">
      <w:pPr>
        <w:spacing w:line="360" w:lineRule="auto"/>
        <w:jc w:val="both"/>
        <w:rPr>
          <w:rFonts w:ascii="Arial" w:hAnsi="Arial" w:cs="Arial"/>
          <w:sz w:val="20"/>
          <w:szCs w:val="20"/>
        </w:rPr>
      </w:pPr>
      <w:r w:rsidRPr="00A8778E">
        <w:rPr>
          <w:rFonts w:ascii="Arial" w:hAnsi="Arial" w:cs="Arial"/>
          <w:sz w:val="20"/>
          <w:szCs w:val="20"/>
        </w:rPr>
        <w:t>Powyższe wyniki, pomimo iż wykazywały niejednokrotnie tendencję spadkową w porównaniu do wcześniejszych badań tego typu, nie napawają jednak optymizmem. Wskazują bowiem na wciąż istniejące zagrożenie uzależnieniami od różnego rodzaju substancji psychoaktywnych wśród młodzieży.</w:t>
      </w:r>
    </w:p>
    <w:p w:rsidR="008D4319" w:rsidRDefault="008D4319" w:rsidP="008D4319">
      <w:pPr>
        <w:spacing w:line="360" w:lineRule="auto"/>
        <w:jc w:val="both"/>
        <w:rPr>
          <w:rFonts w:ascii="Arial" w:hAnsi="Arial" w:cs="Arial"/>
          <w:sz w:val="20"/>
          <w:szCs w:val="20"/>
        </w:rPr>
      </w:pPr>
    </w:p>
    <w:p w:rsidR="0075205D" w:rsidRPr="008D4319" w:rsidRDefault="008D4319" w:rsidP="008D4319">
      <w:pPr>
        <w:spacing w:line="360" w:lineRule="auto"/>
        <w:jc w:val="both"/>
        <w:rPr>
          <w:rFonts w:ascii="Arial" w:hAnsi="Arial" w:cs="Arial"/>
          <w:b/>
          <w:sz w:val="20"/>
          <w:szCs w:val="20"/>
        </w:rPr>
      </w:pPr>
      <w:r w:rsidRPr="008D4319">
        <w:rPr>
          <w:rFonts w:ascii="Arial" w:hAnsi="Arial" w:cs="Arial"/>
          <w:b/>
          <w:sz w:val="20"/>
          <w:szCs w:val="20"/>
        </w:rPr>
        <w:t>SKALA PROBLEMU UZALEŻNIEŃ W GMINIE SZCZYTNO</w:t>
      </w:r>
    </w:p>
    <w:p w:rsidR="0075205D" w:rsidRPr="001877DE" w:rsidRDefault="0075205D" w:rsidP="001877DE">
      <w:pPr>
        <w:spacing w:line="360" w:lineRule="auto"/>
        <w:ind w:firstLine="708"/>
        <w:jc w:val="both"/>
        <w:rPr>
          <w:rFonts w:ascii="Arial" w:hAnsi="Arial" w:cs="Arial"/>
          <w:sz w:val="20"/>
          <w:szCs w:val="20"/>
        </w:rPr>
      </w:pPr>
      <w:r w:rsidRPr="008D4319">
        <w:rPr>
          <w:rFonts w:ascii="Arial" w:hAnsi="Arial" w:cs="Arial"/>
          <w:sz w:val="20"/>
          <w:szCs w:val="20"/>
        </w:rPr>
        <w:t>Określenie rzeczywistej skali zjawiska uzależnień jest skomplikowane, ponieważ niejednokrotnie mają one nieuświadomiony charakter i s</w:t>
      </w:r>
      <w:r w:rsidR="003F42F4">
        <w:rPr>
          <w:rFonts w:ascii="Arial" w:hAnsi="Arial" w:cs="Arial"/>
          <w:sz w:val="20"/>
          <w:szCs w:val="20"/>
        </w:rPr>
        <w:t>ą trudne do zdiagnozowania,</w:t>
      </w:r>
      <w:r w:rsidR="008D4319">
        <w:rPr>
          <w:rFonts w:ascii="Arial" w:hAnsi="Arial" w:cs="Arial"/>
          <w:sz w:val="20"/>
          <w:szCs w:val="20"/>
        </w:rPr>
        <w:t xml:space="preserve"> </w:t>
      </w:r>
      <w:r w:rsidRPr="008D4319">
        <w:rPr>
          <w:rFonts w:ascii="Arial" w:hAnsi="Arial" w:cs="Arial"/>
          <w:sz w:val="20"/>
          <w:szCs w:val="20"/>
        </w:rPr>
        <w:t xml:space="preserve">a osoby nimi dotknięte nie chcą przyznać się do problemu. Wyzwanie stanowi też fakt pojawiania się coraz to nowych rodzajów uzależnień </w:t>
      </w:r>
      <w:r w:rsidR="00B121A9">
        <w:rPr>
          <w:rFonts w:ascii="Arial" w:hAnsi="Arial" w:cs="Arial"/>
          <w:sz w:val="20"/>
          <w:szCs w:val="20"/>
        </w:rPr>
        <w:t xml:space="preserve">     </w:t>
      </w:r>
      <w:r w:rsidRPr="008D4319">
        <w:rPr>
          <w:rFonts w:ascii="Arial" w:hAnsi="Arial" w:cs="Arial"/>
          <w:sz w:val="20"/>
          <w:szCs w:val="20"/>
        </w:rPr>
        <w:t>i substancji uzależniających oraz fragmentaryczność statystyk różnych instytucji i organizacji w sposób bezpośredni lub pośredni zajmujących się tą problematyką. Niemniej jednak dane i sprawozdania tych instytucji stanowią cenne źródło informacji.</w:t>
      </w:r>
    </w:p>
    <w:p w:rsidR="0075205D" w:rsidRPr="0075205D" w:rsidRDefault="00FC5F71" w:rsidP="008D4319">
      <w:pPr>
        <w:spacing w:line="360" w:lineRule="auto"/>
        <w:jc w:val="both"/>
        <w:rPr>
          <w:rFonts w:ascii="Arial" w:hAnsi="Arial" w:cs="Arial"/>
          <w:sz w:val="20"/>
          <w:szCs w:val="20"/>
        </w:rPr>
      </w:pPr>
      <w:r w:rsidRPr="00A8778E">
        <w:rPr>
          <w:rFonts w:ascii="Arial" w:hAnsi="Arial" w:cs="Arial"/>
          <w:b/>
          <w:bCs/>
          <w:color w:val="000000"/>
          <w:sz w:val="20"/>
          <w:szCs w:val="20"/>
        </w:rPr>
        <w:tab/>
      </w:r>
      <w:r w:rsidR="0075205D" w:rsidRPr="0075205D">
        <w:rPr>
          <w:rFonts w:ascii="Arial" w:hAnsi="Arial" w:cs="Arial"/>
          <w:sz w:val="20"/>
          <w:szCs w:val="20"/>
        </w:rPr>
        <w:t xml:space="preserve">Obszary dotyczące doświadczeń osobistych oraz postrzegania zjawiska uzależnień </w:t>
      </w:r>
      <w:r w:rsidR="0075205D" w:rsidRPr="0075205D">
        <w:rPr>
          <w:rFonts w:ascii="Arial" w:hAnsi="Arial" w:cs="Arial"/>
          <w:sz w:val="20"/>
          <w:szCs w:val="20"/>
        </w:rPr>
        <w:br/>
        <w:t>w najbliższym otoczeniu zostały przeanalizowane za pomocą badania ankietowego, przeprowadzonego w okresie maj-sierpień 2023 roku na próbie 81 dorosłych mieszkańców Gminy Szczytno oraz 80</w:t>
      </w:r>
      <w:r w:rsidR="0075205D">
        <w:rPr>
          <w:rFonts w:ascii="Arial" w:hAnsi="Arial" w:cs="Arial"/>
          <w:sz w:val="20"/>
          <w:szCs w:val="20"/>
        </w:rPr>
        <w:t xml:space="preserve"> </w:t>
      </w:r>
      <w:r w:rsidR="0075205D" w:rsidRPr="0075205D">
        <w:rPr>
          <w:rFonts w:ascii="Arial" w:hAnsi="Arial" w:cs="Arial"/>
          <w:sz w:val="20"/>
          <w:szCs w:val="20"/>
        </w:rPr>
        <w:t>uczniów</w:t>
      </w:r>
      <w:r w:rsidR="008D4319">
        <w:rPr>
          <w:rFonts w:ascii="Arial" w:hAnsi="Arial" w:cs="Arial"/>
          <w:sz w:val="20"/>
          <w:szCs w:val="20"/>
        </w:rPr>
        <w:t xml:space="preserve"> </w:t>
      </w:r>
      <w:r w:rsidR="0075205D" w:rsidRPr="0075205D">
        <w:rPr>
          <w:rFonts w:ascii="Arial" w:hAnsi="Arial" w:cs="Arial"/>
          <w:sz w:val="20"/>
          <w:szCs w:val="20"/>
        </w:rPr>
        <w:t>uczących się w gminnych szkołach podstawowych. Każda z tych grup wypełniała kwestionariusz dostosowany do jej specyfiki, w tym przede wszystkim do wieku respondentów. Badanie przeprowadzone wśród osób dorosłych było ukierunkowane na ogólne doświadczenia osobiste oraz postrzeganie zjawiska uzależnień w najbliższym otoczeniu. Badanie młodzieży służyło poznaniu doświadczeń osobistych młodych ludzi w zakresie kontaktu z czynnikami mogącymi powodować uzależnienia oraz spostrzeżeń w tym obszarze, dotyczących ich środowiska rówieśniczego. Poruszono również tematykę przemocy i agresji wśród młodzieży, a także cyberprzemocy.</w:t>
      </w:r>
    </w:p>
    <w:p w:rsidR="00A63189" w:rsidRDefault="00A63189" w:rsidP="008D4319">
      <w:pPr>
        <w:spacing w:line="360" w:lineRule="auto"/>
        <w:jc w:val="both"/>
        <w:rPr>
          <w:rFonts w:ascii="Arial" w:hAnsi="Arial" w:cs="Arial"/>
          <w:sz w:val="20"/>
          <w:szCs w:val="20"/>
        </w:rPr>
      </w:pPr>
    </w:p>
    <w:p w:rsidR="00A63189" w:rsidRDefault="00A63189" w:rsidP="008D4319">
      <w:pPr>
        <w:spacing w:line="360" w:lineRule="auto"/>
        <w:jc w:val="both"/>
        <w:rPr>
          <w:rFonts w:ascii="Arial" w:hAnsi="Arial" w:cs="Arial"/>
          <w:sz w:val="20"/>
          <w:szCs w:val="20"/>
        </w:rPr>
      </w:pPr>
    </w:p>
    <w:p w:rsidR="00A63189" w:rsidRDefault="00A63189" w:rsidP="008D4319">
      <w:pPr>
        <w:spacing w:line="360" w:lineRule="auto"/>
        <w:jc w:val="both"/>
        <w:rPr>
          <w:rFonts w:ascii="Arial" w:hAnsi="Arial" w:cs="Arial"/>
          <w:sz w:val="20"/>
          <w:szCs w:val="20"/>
        </w:rPr>
      </w:pPr>
    </w:p>
    <w:p w:rsidR="0075205D" w:rsidRPr="0075205D" w:rsidRDefault="0075205D" w:rsidP="008D4319">
      <w:pPr>
        <w:spacing w:line="360" w:lineRule="auto"/>
        <w:jc w:val="both"/>
        <w:rPr>
          <w:rFonts w:ascii="Arial" w:hAnsi="Arial" w:cs="Arial"/>
          <w:sz w:val="20"/>
          <w:szCs w:val="20"/>
        </w:rPr>
      </w:pPr>
      <w:r w:rsidRPr="0075205D">
        <w:rPr>
          <w:rFonts w:ascii="Arial" w:hAnsi="Arial" w:cs="Arial"/>
          <w:sz w:val="20"/>
          <w:szCs w:val="20"/>
        </w:rPr>
        <w:t>Łącznie w badaniu wzięło udział 161 respondentów.</w:t>
      </w:r>
    </w:p>
    <w:p w:rsidR="0075205D" w:rsidRPr="0075205D" w:rsidRDefault="0075205D" w:rsidP="008D4319">
      <w:pPr>
        <w:spacing w:line="360" w:lineRule="auto"/>
        <w:jc w:val="both"/>
        <w:rPr>
          <w:rFonts w:ascii="Arial" w:hAnsi="Arial" w:cs="Arial"/>
          <w:sz w:val="20"/>
          <w:szCs w:val="20"/>
        </w:rPr>
      </w:pPr>
      <w:r w:rsidRPr="0075205D">
        <w:rPr>
          <w:rFonts w:ascii="Arial" w:hAnsi="Arial" w:cs="Arial"/>
          <w:noProof/>
          <w:sz w:val="20"/>
          <w:szCs w:val="20"/>
          <w:lang w:eastAsia="pl-PL" w:bidi="ar-SA"/>
        </w:rPr>
        <w:drawing>
          <wp:inline distT="0" distB="0" distL="0" distR="0">
            <wp:extent cx="5760720" cy="223266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5205D" w:rsidRPr="0075205D" w:rsidRDefault="0075205D" w:rsidP="008D4319">
      <w:pPr>
        <w:spacing w:line="360" w:lineRule="auto"/>
        <w:jc w:val="both"/>
        <w:rPr>
          <w:rFonts w:ascii="Arial" w:hAnsi="Arial" w:cs="Arial"/>
          <w:sz w:val="20"/>
          <w:szCs w:val="20"/>
        </w:rPr>
      </w:pPr>
      <w:r w:rsidRPr="0075205D">
        <w:rPr>
          <w:rFonts w:ascii="Arial" w:hAnsi="Arial" w:cs="Arial"/>
          <w:sz w:val="20"/>
          <w:szCs w:val="20"/>
        </w:rPr>
        <w:t>Kwestionariusz skierowany do dorosłych mieszkańców składał się z 19 pytań, w tym 3 pytań metryczkowych, które odnosiły się do płci, wieku oraz sytuacji społeczno-zawodowej respondentów. Kwestionariusz skierowany do młodzieży zawierał natomiast 22 pytania, w tym 3 metryczkowe dotyczące płci, wieku oraz szkoły, do której uczęszcza respondent. Pytania zasadnicze w obu kwestionariuszach miały charakter pytań zamkniętych i półotwartych, przy czym część z nich w sposób złożony obejmowała swoim zakresem kilka zagadnień. Badanie zostało przeprowadzone metodą online.</w:t>
      </w:r>
    </w:p>
    <w:p w:rsidR="00596452" w:rsidRDefault="00596452" w:rsidP="008D4319">
      <w:pPr>
        <w:widowControl/>
        <w:suppressAutoHyphens w:val="0"/>
        <w:autoSpaceDE w:val="0"/>
        <w:autoSpaceDN w:val="0"/>
        <w:adjustRightInd w:val="0"/>
        <w:spacing w:line="360" w:lineRule="auto"/>
        <w:jc w:val="both"/>
        <w:rPr>
          <w:rFonts w:ascii="Arial" w:eastAsia="Times New Roman" w:hAnsi="Arial" w:cs="Arial"/>
          <w:bCs/>
          <w:kern w:val="0"/>
          <w:sz w:val="20"/>
          <w:szCs w:val="20"/>
          <w:lang w:eastAsia="pl-PL" w:bidi="ar-SA"/>
        </w:rPr>
      </w:pPr>
    </w:p>
    <w:p w:rsidR="008D4319" w:rsidRPr="008D4319" w:rsidRDefault="008D4319" w:rsidP="00BF48E0">
      <w:pPr>
        <w:spacing w:line="360" w:lineRule="auto"/>
        <w:ind w:firstLine="708"/>
        <w:jc w:val="both"/>
        <w:rPr>
          <w:rFonts w:ascii="Arial" w:hAnsi="Arial" w:cs="Arial"/>
          <w:b/>
          <w:sz w:val="20"/>
          <w:szCs w:val="20"/>
        </w:rPr>
      </w:pPr>
      <w:r w:rsidRPr="008D4319">
        <w:rPr>
          <w:rFonts w:ascii="Arial" w:hAnsi="Arial" w:cs="Arial"/>
          <w:sz w:val="20"/>
          <w:szCs w:val="20"/>
        </w:rPr>
        <w:t>W 2022 roku Gmina Szczytno liczyła 13 483 mieszkańców. Spośród nich 4,5% funkcjonowało w rodzinach korzystających ze świadczeń pomocy społecznej (263 rodziny; 612 osób w rodzinach). Świadczenia otrzymały w tym okresie 383 osoby, w tym 231 osób otrzymało świadczenia pieniężne, a 154 osoby świadczenia niepieniężne.</w:t>
      </w:r>
    </w:p>
    <w:p w:rsidR="008D4319" w:rsidRPr="008D4319" w:rsidRDefault="008D4319" w:rsidP="008D4319">
      <w:pPr>
        <w:spacing w:before="120" w:after="200" w:line="360" w:lineRule="auto"/>
        <w:jc w:val="both"/>
        <w:rPr>
          <w:rFonts w:ascii="Arial" w:hAnsi="Arial" w:cs="Arial"/>
          <w:b/>
          <w:bCs/>
          <w:iCs/>
          <w:sz w:val="20"/>
          <w:szCs w:val="20"/>
        </w:rPr>
      </w:pPr>
      <w:bookmarkStart w:id="9" w:name="_Toc72078337"/>
      <w:r w:rsidRPr="008D4319">
        <w:rPr>
          <w:rFonts w:ascii="Arial" w:hAnsi="Arial" w:cs="Arial"/>
          <w:b/>
          <w:iCs/>
          <w:sz w:val="20"/>
          <w:szCs w:val="20"/>
        </w:rPr>
        <w:t xml:space="preserve">Tabela </w:t>
      </w:r>
      <w:r w:rsidR="00B760D4" w:rsidRPr="008D4319">
        <w:rPr>
          <w:rFonts w:ascii="Arial" w:hAnsi="Arial" w:cs="Arial"/>
          <w:b/>
          <w:iCs/>
          <w:sz w:val="20"/>
          <w:szCs w:val="20"/>
        </w:rPr>
        <w:fldChar w:fldCharType="begin"/>
      </w:r>
      <w:r w:rsidRPr="008D4319">
        <w:rPr>
          <w:rFonts w:ascii="Arial" w:hAnsi="Arial" w:cs="Arial"/>
          <w:b/>
          <w:iCs/>
          <w:sz w:val="20"/>
          <w:szCs w:val="20"/>
        </w:rPr>
        <w:instrText xml:space="preserve"> SEQ Tabela \* ARABIC </w:instrText>
      </w:r>
      <w:r w:rsidR="00B760D4" w:rsidRPr="008D4319">
        <w:rPr>
          <w:rFonts w:ascii="Arial" w:hAnsi="Arial" w:cs="Arial"/>
          <w:b/>
          <w:iCs/>
          <w:sz w:val="20"/>
          <w:szCs w:val="20"/>
        </w:rPr>
        <w:fldChar w:fldCharType="separate"/>
      </w:r>
      <w:r w:rsidR="00024432">
        <w:rPr>
          <w:rFonts w:ascii="Arial" w:hAnsi="Arial" w:cs="Arial"/>
          <w:b/>
          <w:iCs/>
          <w:noProof/>
          <w:sz w:val="20"/>
          <w:szCs w:val="20"/>
        </w:rPr>
        <w:t>1</w:t>
      </w:r>
      <w:r w:rsidR="00B760D4" w:rsidRPr="008D4319">
        <w:rPr>
          <w:rFonts w:ascii="Arial" w:hAnsi="Arial" w:cs="Arial"/>
          <w:b/>
          <w:iCs/>
          <w:sz w:val="20"/>
          <w:szCs w:val="20"/>
        </w:rPr>
        <w:fldChar w:fldCharType="end"/>
      </w:r>
      <w:r w:rsidRPr="008D4319">
        <w:rPr>
          <w:rFonts w:ascii="Arial" w:hAnsi="Arial" w:cs="Arial"/>
          <w:b/>
          <w:iCs/>
          <w:sz w:val="20"/>
          <w:szCs w:val="20"/>
        </w:rPr>
        <w:t>.</w:t>
      </w:r>
      <w:r w:rsidRPr="008D4319">
        <w:rPr>
          <w:rFonts w:ascii="Arial" w:hAnsi="Arial" w:cs="Arial"/>
          <w:b/>
          <w:bCs/>
          <w:iCs/>
          <w:sz w:val="20"/>
          <w:szCs w:val="20"/>
        </w:rPr>
        <w:t>Wybrane dane dotyczące pomocy społecznej w Gminie Szczytno w latach 2020-202</w:t>
      </w:r>
      <w:bookmarkEnd w:id="9"/>
      <w:r w:rsidRPr="008D4319">
        <w:rPr>
          <w:rFonts w:ascii="Arial" w:hAnsi="Arial" w:cs="Arial"/>
          <w:b/>
          <w:bCs/>
          <w:iCs/>
          <w:sz w:val="20"/>
          <w:szCs w:val="20"/>
        </w:rPr>
        <w:t>2</w:t>
      </w:r>
    </w:p>
    <w:tbl>
      <w:tblPr>
        <w:tblStyle w:val="Siatkatabelijasna1"/>
        <w:tblW w:w="8797" w:type="dxa"/>
        <w:jc w:val="center"/>
        <w:tblLook w:val="04A0"/>
      </w:tblPr>
      <w:tblGrid>
        <w:gridCol w:w="5004"/>
        <w:gridCol w:w="1433"/>
        <w:gridCol w:w="1301"/>
        <w:gridCol w:w="1059"/>
      </w:tblGrid>
      <w:tr w:rsidR="008D4319" w:rsidRPr="008D4319" w:rsidTr="00644A81">
        <w:trPr>
          <w:trHeight w:val="477"/>
          <w:jc w:val="center"/>
        </w:trPr>
        <w:tc>
          <w:tcPr>
            <w:tcW w:w="5004" w:type="dxa"/>
            <w:shd w:val="clear" w:color="auto" w:fill="C6D9F1" w:themeFill="text2" w:themeFillTint="33"/>
            <w:vAlign w:val="center"/>
            <w:hideMark/>
          </w:tcPr>
          <w:p w:rsidR="008D4319" w:rsidRPr="008D4319" w:rsidRDefault="008D4319" w:rsidP="008D4319">
            <w:pPr>
              <w:spacing w:line="360" w:lineRule="auto"/>
              <w:jc w:val="both"/>
              <w:rPr>
                <w:rFonts w:ascii="Arial" w:eastAsia="Times New Roman" w:hAnsi="Arial" w:cs="Arial"/>
                <w:b/>
                <w:bCs/>
                <w:color w:val="000000"/>
                <w:sz w:val="20"/>
                <w:szCs w:val="20"/>
                <w:lang w:eastAsia="pl-PL"/>
              </w:rPr>
            </w:pPr>
            <w:r w:rsidRPr="008D4319">
              <w:rPr>
                <w:rFonts w:ascii="Arial" w:eastAsia="Times New Roman" w:hAnsi="Arial" w:cs="Arial"/>
                <w:b/>
                <w:bCs/>
                <w:color w:val="000000"/>
                <w:sz w:val="20"/>
                <w:szCs w:val="20"/>
                <w:lang w:eastAsia="pl-PL"/>
              </w:rPr>
              <w:t>Wyszczególnienie</w:t>
            </w:r>
          </w:p>
        </w:tc>
        <w:tc>
          <w:tcPr>
            <w:tcW w:w="1433" w:type="dxa"/>
            <w:shd w:val="clear" w:color="auto" w:fill="C6D9F1" w:themeFill="text2" w:themeFillTint="33"/>
            <w:noWrap/>
            <w:vAlign w:val="center"/>
            <w:hideMark/>
          </w:tcPr>
          <w:p w:rsidR="008D4319" w:rsidRPr="008D4319" w:rsidRDefault="008D4319" w:rsidP="008D4319">
            <w:pPr>
              <w:spacing w:line="360" w:lineRule="auto"/>
              <w:jc w:val="both"/>
              <w:rPr>
                <w:rFonts w:ascii="Arial" w:eastAsia="Times New Roman" w:hAnsi="Arial" w:cs="Arial"/>
                <w:b/>
                <w:bCs/>
                <w:color w:val="000000"/>
                <w:sz w:val="20"/>
                <w:szCs w:val="20"/>
                <w:lang w:eastAsia="pl-PL"/>
              </w:rPr>
            </w:pPr>
            <w:r w:rsidRPr="008D4319">
              <w:rPr>
                <w:rFonts w:ascii="Arial" w:eastAsia="Times New Roman" w:hAnsi="Arial" w:cs="Arial"/>
                <w:b/>
                <w:bCs/>
                <w:color w:val="000000"/>
                <w:sz w:val="20"/>
                <w:szCs w:val="20"/>
                <w:lang w:eastAsia="pl-PL"/>
              </w:rPr>
              <w:t>2020</w:t>
            </w:r>
          </w:p>
        </w:tc>
        <w:tc>
          <w:tcPr>
            <w:tcW w:w="1301" w:type="dxa"/>
            <w:shd w:val="clear" w:color="auto" w:fill="C6D9F1" w:themeFill="text2" w:themeFillTint="33"/>
            <w:noWrap/>
            <w:vAlign w:val="center"/>
            <w:hideMark/>
          </w:tcPr>
          <w:p w:rsidR="008D4319" w:rsidRPr="008D4319" w:rsidRDefault="008D4319" w:rsidP="008D4319">
            <w:pPr>
              <w:spacing w:line="360" w:lineRule="auto"/>
              <w:jc w:val="both"/>
              <w:rPr>
                <w:rFonts w:ascii="Arial" w:eastAsia="Times New Roman" w:hAnsi="Arial" w:cs="Arial"/>
                <w:b/>
                <w:bCs/>
                <w:color w:val="000000"/>
                <w:sz w:val="20"/>
                <w:szCs w:val="20"/>
                <w:lang w:eastAsia="pl-PL"/>
              </w:rPr>
            </w:pPr>
            <w:r w:rsidRPr="008D4319">
              <w:rPr>
                <w:rFonts w:ascii="Arial" w:eastAsia="Times New Roman" w:hAnsi="Arial" w:cs="Arial"/>
                <w:b/>
                <w:bCs/>
                <w:color w:val="000000"/>
                <w:sz w:val="20"/>
                <w:szCs w:val="20"/>
                <w:lang w:eastAsia="pl-PL"/>
              </w:rPr>
              <w:t>2021</w:t>
            </w:r>
          </w:p>
        </w:tc>
        <w:tc>
          <w:tcPr>
            <w:tcW w:w="1059" w:type="dxa"/>
            <w:shd w:val="clear" w:color="auto" w:fill="C6D9F1" w:themeFill="text2" w:themeFillTint="33"/>
            <w:noWrap/>
            <w:vAlign w:val="center"/>
            <w:hideMark/>
          </w:tcPr>
          <w:p w:rsidR="008D4319" w:rsidRPr="008D4319" w:rsidRDefault="008D4319" w:rsidP="008D4319">
            <w:pPr>
              <w:spacing w:line="360" w:lineRule="auto"/>
              <w:jc w:val="both"/>
              <w:rPr>
                <w:rFonts w:ascii="Arial" w:eastAsia="Times New Roman" w:hAnsi="Arial" w:cs="Arial"/>
                <w:b/>
                <w:bCs/>
                <w:color w:val="000000"/>
                <w:sz w:val="20"/>
                <w:szCs w:val="20"/>
                <w:lang w:eastAsia="pl-PL"/>
              </w:rPr>
            </w:pPr>
            <w:r w:rsidRPr="008D4319">
              <w:rPr>
                <w:rFonts w:ascii="Arial" w:eastAsia="Times New Roman" w:hAnsi="Arial" w:cs="Arial"/>
                <w:b/>
                <w:bCs/>
                <w:color w:val="000000"/>
                <w:sz w:val="20"/>
                <w:szCs w:val="20"/>
                <w:lang w:eastAsia="pl-PL"/>
              </w:rPr>
              <w:t>2022</w:t>
            </w:r>
          </w:p>
        </w:tc>
      </w:tr>
      <w:tr w:rsidR="008D4319" w:rsidRPr="008D4319" w:rsidTr="002B69D7">
        <w:trPr>
          <w:trHeight w:val="444"/>
          <w:jc w:val="center"/>
        </w:trPr>
        <w:tc>
          <w:tcPr>
            <w:tcW w:w="5004" w:type="dxa"/>
            <w:vAlign w:val="center"/>
            <w:hideMark/>
          </w:tcPr>
          <w:p w:rsidR="008D4319" w:rsidRPr="008D4319" w:rsidRDefault="008D4319" w:rsidP="008D4319">
            <w:pPr>
              <w:spacing w:line="360" w:lineRule="auto"/>
              <w:jc w:val="both"/>
              <w:rPr>
                <w:rFonts w:ascii="Arial" w:eastAsia="Times New Roman" w:hAnsi="Arial" w:cs="Arial"/>
                <w:bCs/>
                <w:color w:val="000000"/>
                <w:sz w:val="20"/>
                <w:szCs w:val="20"/>
                <w:lang w:eastAsia="pl-PL"/>
              </w:rPr>
            </w:pPr>
            <w:r w:rsidRPr="008D4319">
              <w:rPr>
                <w:rFonts w:ascii="Arial" w:eastAsia="Times New Roman" w:hAnsi="Arial" w:cs="Arial"/>
                <w:bCs/>
                <w:color w:val="000000"/>
                <w:sz w:val="20"/>
                <w:szCs w:val="20"/>
                <w:lang w:eastAsia="pl-PL"/>
              </w:rPr>
              <w:t>Liczba osób, którym przyznano świadczenie</w:t>
            </w:r>
          </w:p>
        </w:tc>
        <w:tc>
          <w:tcPr>
            <w:tcW w:w="1433" w:type="dxa"/>
            <w:noWrap/>
            <w:vAlign w:val="center"/>
          </w:tcPr>
          <w:p w:rsidR="008D4319" w:rsidRPr="008D4319" w:rsidRDefault="008D4319" w:rsidP="008D4319">
            <w:pPr>
              <w:spacing w:line="360" w:lineRule="auto"/>
              <w:jc w:val="both"/>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501</w:t>
            </w:r>
          </w:p>
        </w:tc>
        <w:tc>
          <w:tcPr>
            <w:tcW w:w="1301" w:type="dxa"/>
            <w:noWrap/>
            <w:vAlign w:val="center"/>
          </w:tcPr>
          <w:p w:rsidR="008D4319" w:rsidRPr="008D4319" w:rsidRDefault="008D4319" w:rsidP="008D4319">
            <w:pPr>
              <w:spacing w:line="360" w:lineRule="auto"/>
              <w:jc w:val="both"/>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389</w:t>
            </w:r>
          </w:p>
        </w:tc>
        <w:tc>
          <w:tcPr>
            <w:tcW w:w="1059" w:type="dxa"/>
            <w:noWrap/>
            <w:vAlign w:val="center"/>
          </w:tcPr>
          <w:p w:rsidR="008D4319" w:rsidRPr="008D4319" w:rsidRDefault="008D4319" w:rsidP="008D4319">
            <w:pPr>
              <w:spacing w:line="360" w:lineRule="auto"/>
              <w:jc w:val="both"/>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383</w:t>
            </w:r>
          </w:p>
        </w:tc>
      </w:tr>
      <w:tr w:rsidR="008D4319" w:rsidRPr="008D4319" w:rsidTr="002B69D7">
        <w:trPr>
          <w:trHeight w:val="444"/>
          <w:jc w:val="center"/>
        </w:trPr>
        <w:tc>
          <w:tcPr>
            <w:tcW w:w="5004" w:type="dxa"/>
            <w:vAlign w:val="center"/>
          </w:tcPr>
          <w:p w:rsidR="008D4319" w:rsidRPr="008D4319" w:rsidRDefault="008D4319" w:rsidP="008D4319">
            <w:pPr>
              <w:spacing w:line="360" w:lineRule="auto"/>
              <w:jc w:val="both"/>
              <w:rPr>
                <w:rFonts w:ascii="Arial" w:eastAsia="Times New Roman" w:hAnsi="Arial" w:cs="Arial"/>
                <w:bCs/>
                <w:color w:val="000000"/>
                <w:sz w:val="20"/>
                <w:szCs w:val="20"/>
                <w:lang w:eastAsia="pl-PL"/>
              </w:rPr>
            </w:pPr>
            <w:r w:rsidRPr="008D4319">
              <w:rPr>
                <w:rFonts w:ascii="Arial" w:eastAsia="Times New Roman" w:hAnsi="Arial" w:cs="Arial"/>
                <w:bCs/>
                <w:color w:val="000000"/>
                <w:sz w:val="20"/>
                <w:szCs w:val="20"/>
                <w:lang w:eastAsia="pl-PL"/>
              </w:rPr>
              <w:t>Liczba osób w rodzinach</w:t>
            </w:r>
          </w:p>
        </w:tc>
        <w:tc>
          <w:tcPr>
            <w:tcW w:w="1433" w:type="dxa"/>
            <w:noWrap/>
            <w:vAlign w:val="center"/>
          </w:tcPr>
          <w:p w:rsidR="008D4319" w:rsidRPr="008D4319" w:rsidRDefault="008D4319" w:rsidP="008D4319">
            <w:pPr>
              <w:spacing w:line="360" w:lineRule="auto"/>
              <w:jc w:val="both"/>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776</w:t>
            </w:r>
          </w:p>
        </w:tc>
        <w:tc>
          <w:tcPr>
            <w:tcW w:w="1301" w:type="dxa"/>
            <w:noWrap/>
            <w:vAlign w:val="center"/>
          </w:tcPr>
          <w:p w:rsidR="008D4319" w:rsidRPr="008D4319" w:rsidRDefault="008D4319" w:rsidP="008D4319">
            <w:pPr>
              <w:spacing w:line="360" w:lineRule="auto"/>
              <w:jc w:val="both"/>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642</w:t>
            </w:r>
          </w:p>
        </w:tc>
        <w:tc>
          <w:tcPr>
            <w:tcW w:w="1059" w:type="dxa"/>
            <w:noWrap/>
            <w:vAlign w:val="center"/>
          </w:tcPr>
          <w:p w:rsidR="008D4319" w:rsidRPr="008D4319" w:rsidRDefault="008D4319" w:rsidP="008D4319">
            <w:pPr>
              <w:spacing w:line="360" w:lineRule="auto"/>
              <w:jc w:val="both"/>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612</w:t>
            </w:r>
          </w:p>
        </w:tc>
      </w:tr>
      <w:tr w:rsidR="008D4319" w:rsidRPr="008D4319" w:rsidTr="002B69D7">
        <w:trPr>
          <w:trHeight w:val="444"/>
          <w:jc w:val="center"/>
        </w:trPr>
        <w:tc>
          <w:tcPr>
            <w:tcW w:w="5004" w:type="dxa"/>
            <w:vAlign w:val="center"/>
            <w:hideMark/>
          </w:tcPr>
          <w:p w:rsidR="008D4319" w:rsidRPr="008D4319" w:rsidRDefault="008D4319" w:rsidP="008D4319">
            <w:pPr>
              <w:spacing w:line="360" w:lineRule="auto"/>
              <w:jc w:val="both"/>
              <w:rPr>
                <w:rFonts w:ascii="Arial" w:eastAsia="Times New Roman" w:hAnsi="Arial" w:cs="Arial"/>
                <w:bCs/>
                <w:color w:val="000000"/>
                <w:sz w:val="20"/>
                <w:szCs w:val="20"/>
                <w:lang w:eastAsia="pl-PL"/>
              </w:rPr>
            </w:pPr>
            <w:r w:rsidRPr="008D4319">
              <w:rPr>
                <w:rFonts w:ascii="Arial" w:eastAsia="Times New Roman" w:hAnsi="Arial" w:cs="Arial"/>
                <w:bCs/>
                <w:color w:val="000000"/>
                <w:sz w:val="20"/>
                <w:szCs w:val="20"/>
                <w:lang w:eastAsia="pl-PL"/>
              </w:rPr>
              <w:t>Liczba rodzin</w:t>
            </w:r>
          </w:p>
        </w:tc>
        <w:tc>
          <w:tcPr>
            <w:tcW w:w="1433" w:type="dxa"/>
            <w:noWrap/>
            <w:vAlign w:val="center"/>
          </w:tcPr>
          <w:p w:rsidR="008D4319" w:rsidRPr="008D4319" w:rsidRDefault="008D4319" w:rsidP="008D4319">
            <w:pPr>
              <w:spacing w:line="360" w:lineRule="auto"/>
              <w:jc w:val="both"/>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349</w:t>
            </w:r>
          </w:p>
        </w:tc>
        <w:tc>
          <w:tcPr>
            <w:tcW w:w="1301" w:type="dxa"/>
            <w:noWrap/>
            <w:vAlign w:val="center"/>
          </w:tcPr>
          <w:p w:rsidR="008D4319" w:rsidRPr="008D4319" w:rsidRDefault="008D4319" w:rsidP="008D4319">
            <w:pPr>
              <w:spacing w:line="360" w:lineRule="auto"/>
              <w:jc w:val="both"/>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284</w:t>
            </w:r>
          </w:p>
        </w:tc>
        <w:tc>
          <w:tcPr>
            <w:tcW w:w="1059" w:type="dxa"/>
            <w:noWrap/>
            <w:vAlign w:val="center"/>
          </w:tcPr>
          <w:p w:rsidR="008D4319" w:rsidRPr="008D4319" w:rsidRDefault="008D4319" w:rsidP="008D4319">
            <w:pPr>
              <w:spacing w:line="360" w:lineRule="auto"/>
              <w:jc w:val="both"/>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263</w:t>
            </w:r>
          </w:p>
        </w:tc>
      </w:tr>
    </w:tbl>
    <w:p w:rsidR="008D4319" w:rsidRPr="008D4319" w:rsidRDefault="008D4319" w:rsidP="008D4319">
      <w:pPr>
        <w:spacing w:after="120" w:line="360" w:lineRule="auto"/>
        <w:jc w:val="both"/>
        <w:rPr>
          <w:rFonts w:ascii="Arial" w:hAnsi="Arial" w:cs="Arial"/>
          <w:iCs/>
          <w:smallCaps/>
          <w:sz w:val="20"/>
          <w:szCs w:val="20"/>
        </w:rPr>
      </w:pPr>
      <w:r w:rsidRPr="008D4319">
        <w:rPr>
          <w:rFonts w:ascii="Arial" w:hAnsi="Arial" w:cs="Arial"/>
          <w:iCs/>
          <w:smallCaps/>
          <w:sz w:val="20"/>
          <w:szCs w:val="20"/>
        </w:rPr>
        <w:t>Źródło: opracowanie własne na podstawie danych GOPS w Szczytnie.</w:t>
      </w:r>
    </w:p>
    <w:p w:rsidR="001877DE" w:rsidRDefault="001877DE" w:rsidP="008D4319">
      <w:pPr>
        <w:spacing w:line="360" w:lineRule="auto"/>
        <w:jc w:val="both"/>
        <w:rPr>
          <w:rFonts w:ascii="Arial" w:hAnsi="Arial" w:cs="Arial"/>
          <w:sz w:val="20"/>
          <w:szCs w:val="20"/>
        </w:rPr>
      </w:pPr>
    </w:p>
    <w:p w:rsidR="008D4319" w:rsidRPr="008D4319" w:rsidRDefault="008D4319" w:rsidP="008D4319">
      <w:pPr>
        <w:spacing w:line="360" w:lineRule="auto"/>
        <w:jc w:val="both"/>
        <w:rPr>
          <w:rFonts w:ascii="Arial" w:hAnsi="Arial" w:cs="Arial"/>
          <w:sz w:val="20"/>
          <w:szCs w:val="20"/>
        </w:rPr>
      </w:pPr>
      <w:r w:rsidRPr="008D4319">
        <w:rPr>
          <w:rFonts w:ascii="Arial" w:hAnsi="Arial" w:cs="Arial"/>
          <w:sz w:val="20"/>
          <w:szCs w:val="20"/>
        </w:rPr>
        <w:t>Wśród głównych powodów udzielania pomocy społecznej przez GOPS w Szczytnie w 2022 roku należy wskazać następujące:</w:t>
      </w:r>
    </w:p>
    <w:p w:rsidR="008D4319" w:rsidRPr="008D4319" w:rsidRDefault="008D4319" w:rsidP="008D4319">
      <w:pPr>
        <w:widowControl/>
        <w:numPr>
          <w:ilvl w:val="0"/>
          <w:numId w:val="35"/>
        </w:numPr>
        <w:suppressAutoHyphens w:val="0"/>
        <w:spacing w:after="60" w:line="360" w:lineRule="auto"/>
        <w:jc w:val="both"/>
        <w:rPr>
          <w:rFonts w:ascii="Arial" w:hAnsi="Arial" w:cs="Arial"/>
          <w:sz w:val="20"/>
          <w:szCs w:val="20"/>
        </w:rPr>
      </w:pPr>
      <w:r w:rsidRPr="008D4319">
        <w:rPr>
          <w:rFonts w:ascii="Arial" w:hAnsi="Arial" w:cs="Arial"/>
          <w:sz w:val="20"/>
          <w:szCs w:val="20"/>
        </w:rPr>
        <w:t>ubóstwo – 206 rodzin (474 osoby w rodzinach);</w:t>
      </w:r>
    </w:p>
    <w:p w:rsidR="008D4319" w:rsidRPr="008D4319" w:rsidRDefault="008D4319" w:rsidP="008D4319">
      <w:pPr>
        <w:widowControl/>
        <w:numPr>
          <w:ilvl w:val="0"/>
          <w:numId w:val="35"/>
        </w:numPr>
        <w:suppressAutoHyphens w:val="0"/>
        <w:spacing w:after="60" w:line="360" w:lineRule="auto"/>
        <w:jc w:val="both"/>
        <w:rPr>
          <w:rFonts w:ascii="Arial" w:hAnsi="Arial" w:cs="Arial"/>
          <w:sz w:val="20"/>
          <w:szCs w:val="20"/>
        </w:rPr>
      </w:pPr>
      <w:r w:rsidRPr="008D4319">
        <w:rPr>
          <w:rFonts w:ascii="Arial" w:hAnsi="Arial" w:cs="Arial"/>
          <w:sz w:val="20"/>
          <w:szCs w:val="20"/>
        </w:rPr>
        <w:t>bezradność w sprawach opiekuńczo-wychowawczych – 198 rodzin (484 osoby);</w:t>
      </w:r>
    </w:p>
    <w:p w:rsidR="008D4319" w:rsidRPr="008D4319" w:rsidRDefault="008D4319" w:rsidP="008D4319">
      <w:pPr>
        <w:widowControl/>
        <w:numPr>
          <w:ilvl w:val="0"/>
          <w:numId w:val="35"/>
        </w:numPr>
        <w:suppressAutoHyphens w:val="0"/>
        <w:spacing w:after="60" w:line="360" w:lineRule="auto"/>
        <w:jc w:val="both"/>
        <w:rPr>
          <w:rFonts w:ascii="Arial" w:hAnsi="Arial" w:cs="Arial"/>
          <w:sz w:val="20"/>
          <w:szCs w:val="20"/>
        </w:rPr>
      </w:pPr>
      <w:r w:rsidRPr="008D4319">
        <w:rPr>
          <w:rFonts w:ascii="Arial" w:hAnsi="Arial" w:cs="Arial"/>
          <w:sz w:val="20"/>
          <w:szCs w:val="20"/>
        </w:rPr>
        <w:t>niepełnosprawność – 95 rodzin (172 osoby);</w:t>
      </w:r>
    </w:p>
    <w:p w:rsidR="008D4319" w:rsidRPr="008D4319" w:rsidRDefault="008D4319" w:rsidP="008D4319">
      <w:pPr>
        <w:widowControl/>
        <w:numPr>
          <w:ilvl w:val="0"/>
          <w:numId w:val="35"/>
        </w:numPr>
        <w:suppressAutoHyphens w:val="0"/>
        <w:spacing w:after="60" w:line="360" w:lineRule="auto"/>
        <w:jc w:val="both"/>
        <w:rPr>
          <w:rFonts w:ascii="Arial" w:hAnsi="Arial" w:cs="Arial"/>
          <w:sz w:val="20"/>
          <w:szCs w:val="20"/>
        </w:rPr>
      </w:pPr>
      <w:r w:rsidRPr="008D4319">
        <w:rPr>
          <w:rFonts w:ascii="Arial" w:hAnsi="Arial" w:cs="Arial"/>
          <w:sz w:val="20"/>
          <w:szCs w:val="20"/>
        </w:rPr>
        <w:t>długotrwała lub ciężka choroba – 87 rodzin (173 osoby);</w:t>
      </w:r>
    </w:p>
    <w:p w:rsidR="00BF48E0" w:rsidRPr="00445B91" w:rsidRDefault="008D4319" w:rsidP="008D4319">
      <w:pPr>
        <w:widowControl/>
        <w:numPr>
          <w:ilvl w:val="0"/>
          <w:numId w:val="35"/>
        </w:numPr>
        <w:suppressAutoHyphens w:val="0"/>
        <w:spacing w:after="120" w:line="360" w:lineRule="auto"/>
        <w:ind w:left="924" w:hanging="357"/>
        <w:jc w:val="both"/>
        <w:rPr>
          <w:rFonts w:ascii="Arial" w:hAnsi="Arial" w:cs="Arial"/>
          <w:sz w:val="20"/>
          <w:szCs w:val="20"/>
        </w:rPr>
      </w:pPr>
      <w:r w:rsidRPr="008D4319">
        <w:rPr>
          <w:rFonts w:ascii="Arial" w:hAnsi="Arial" w:cs="Arial"/>
          <w:sz w:val="20"/>
          <w:szCs w:val="20"/>
        </w:rPr>
        <w:t>bezrobocie – 75 rodzin (190 osób).</w:t>
      </w:r>
    </w:p>
    <w:p w:rsidR="008D4319" w:rsidRPr="008D4319" w:rsidRDefault="008D4319" w:rsidP="008D4319">
      <w:pPr>
        <w:spacing w:line="360" w:lineRule="auto"/>
        <w:jc w:val="both"/>
        <w:rPr>
          <w:rFonts w:ascii="Arial" w:hAnsi="Arial" w:cs="Arial"/>
          <w:sz w:val="20"/>
          <w:szCs w:val="20"/>
        </w:rPr>
      </w:pPr>
      <w:r w:rsidRPr="008D4319">
        <w:rPr>
          <w:rFonts w:ascii="Arial" w:hAnsi="Arial" w:cs="Arial"/>
          <w:sz w:val="20"/>
          <w:szCs w:val="20"/>
        </w:rPr>
        <w:lastRenderedPageBreak/>
        <w:t>Pozostałe powody udzielania świadczeń pomocy społecznej w Gminie Szczytno</w:t>
      </w:r>
      <w:r w:rsidR="002E472C">
        <w:rPr>
          <w:rFonts w:ascii="Arial" w:hAnsi="Arial" w:cs="Arial"/>
          <w:sz w:val="20"/>
          <w:szCs w:val="20"/>
        </w:rPr>
        <w:t xml:space="preserve"> </w:t>
      </w:r>
      <w:r w:rsidRPr="008D4319">
        <w:rPr>
          <w:rFonts w:ascii="Arial" w:hAnsi="Arial" w:cs="Arial"/>
          <w:sz w:val="20"/>
          <w:szCs w:val="20"/>
        </w:rPr>
        <w:t>występowały znacznie rzadziej lub wcale. W 2022 roku 6 rodzin (31 osób) korzystało ze wsparcia z tytułu potrzeby ochrony macierzyństwa, 6 rodzin (6 osób) z powodu bezdomności,</w:t>
      </w:r>
      <w:r w:rsidR="00445B91">
        <w:rPr>
          <w:rFonts w:ascii="Arial" w:hAnsi="Arial" w:cs="Arial"/>
          <w:sz w:val="20"/>
          <w:szCs w:val="20"/>
        </w:rPr>
        <w:t xml:space="preserve"> </w:t>
      </w:r>
      <w:r w:rsidRPr="008D4319">
        <w:rPr>
          <w:rFonts w:ascii="Arial" w:hAnsi="Arial" w:cs="Arial"/>
          <w:sz w:val="20"/>
          <w:szCs w:val="20"/>
        </w:rPr>
        <w:t>2 rodziny (5 osób) z powodu przemocy w rodzinie, 5 rodzin (8 osób) z powodu</w:t>
      </w:r>
      <w:r w:rsidR="002E472C">
        <w:rPr>
          <w:rFonts w:ascii="Arial" w:hAnsi="Arial" w:cs="Arial"/>
          <w:sz w:val="20"/>
          <w:szCs w:val="20"/>
        </w:rPr>
        <w:t xml:space="preserve"> </w:t>
      </w:r>
      <w:r w:rsidRPr="008D4319">
        <w:rPr>
          <w:rFonts w:ascii="Arial" w:hAnsi="Arial" w:cs="Arial"/>
          <w:sz w:val="20"/>
          <w:szCs w:val="20"/>
        </w:rPr>
        <w:t>trudności w przystosowaniu do życia po</w:t>
      </w:r>
      <w:r w:rsidR="00445B91">
        <w:rPr>
          <w:rFonts w:ascii="Arial" w:hAnsi="Arial" w:cs="Arial"/>
          <w:sz w:val="20"/>
          <w:szCs w:val="20"/>
        </w:rPr>
        <w:t xml:space="preserve"> zwolnieniu z zakładu karnego, </w:t>
      </w:r>
      <w:r w:rsidRPr="008D4319">
        <w:rPr>
          <w:rFonts w:ascii="Arial" w:hAnsi="Arial" w:cs="Arial"/>
          <w:sz w:val="20"/>
          <w:szCs w:val="20"/>
        </w:rPr>
        <w:t xml:space="preserve"> 2 rodziny (6 osób) z powodu zdarzenia losowego.</w:t>
      </w:r>
    </w:p>
    <w:p w:rsidR="008D4319" w:rsidRPr="008D4319" w:rsidRDefault="008D4319" w:rsidP="008D4319">
      <w:pPr>
        <w:spacing w:line="360" w:lineRule="auto"/>
        <w:jc w:val="both"/>
        <w:rPr>
          <w:rFonts w:ascii="Arial" w:hAnsi="Arial" w:cs="Arial"/>
          <w:sz w:val="20"/>
          <w:szCs w:val="20"/>
        </w:rPr>
      </w:pPr>
      <w:r w:rsidRPr="008D4319">
        <w:rPr>
          <w:rFonts w:ascii="Arial" w:hAnsi="Arial" w:cs="Arial"/>
          <w:sz w:val="20"/>
          <w:szCs w:val="20"/>
        </w:rPr>
        <w:t>W statystykach pomocy społecznej alkoholizm i narkomania występują w niewielkiej skali.</w:t>
      </w:r>
      <w:r w:rsidRPr="008D4319">
        <w:rPr>
          <w:rFonts w:ascii="Arial" w:hAnsi="Arial" w:cs="Arial"/>
          <w:sz w:val="20"/>
          <w:szCs w:val="20"/>
        </w:rPr>
        <w:br/>
        <w:t>W 2022 z powodu alkoholizmu wsparcie otrzymało 6 rodzin (6 osób), czyli o 3 rodziny mniej niż w 2020 roku i o 1 rodzinę mniej niż w 2021 roku. Z powodu narkomanii wsparcie w 2022 roku otrzymała 1 osoba, tj. o 2 mniej niż w 2020 roku i tyle samo osób co w 2021 roku.</w:t>
      </w:r>
    </w:p>
    <w:p w:rsidR="002B69D7" w:rsidRDefault="002B69D7" w:rsidP="002B69D7">
      <w:pPr>
        <w:pStyle w:val="Standard"/>
        <w:spacing w:line="360" w:lineRule="auto"/>
        <w:ind w:firstLine="708"/>
        <w:jc w:val="both"/>
        <w:rPr>
          <w:rFonts w:ascii="Arial" w:hAnsi="Arial"/>
          <w:color w:val="000000"/>
          <w:sz w:val="20"/>
          <w:szCs w:val="20"/>
        </w:rPr>
      </w:pPr>
    </w:p>
    <w:p w:rsidR="002B69D7" w:rsidRPr="00E53585" w:rsidRDefault="002B69D7" w:rsidP="002B69D7">
      <w:pPr>
        <w:pStyle w:val="Standard"/>
        <w:spacing w:line="360" w:lineRule="auto"/>
        <w:ind w:firstLine="708"/>
        <w:jc w:val="both"/>
        <w:rPr>
          <w:rFonts w:ascii="Arial" w:hAnsi="Arial" w:cs="Arial"/>
          <w:color w:val="000000" w:themeColor="text1"/>
          <w:sz w:val="20"/>
          <w:szCs w:val="20"/>
        </w:rPr>
      </w:pPr>
      <w:r>
        <w:rPr>
          <w:rFonts w:ascii="Arial" w:hAnsi="Arial"/>
          <w:color w:val="000000"/>
          <w:sz w:val="20"/>
          <w:szCs w:val="20"/>
        </w:rPr>
        <w:t xml:space="preserve">W powiecie szczycieńskim działalność prowadzi tylko jedna przychodnia udzielająca specjalistycznych świadczeń zdrowotnych z zakresu lecznictwa odwykowego. Dla osób uzależnionych są to świadczenia: diagnoza w kierunku uzależnienia od alkoholu, diagnoza innych osobistych problemów pacjenta wynikających z przebiegu choroby, diagnoza problemów zdrowotnych osób uzależnionych od alkoholu,  farmakologiczne wspomaganie psychoterapii uzależnień, orzekanie o stanie zdrowia, planowanie przebiegu psychoterapii uzależnienia od alkoholu, prowadzenie psychoterapii uzależnienia od alkoholu w postaci sesji indywidualnych i grupowych. Zyskującą coraz większą popularność formą pracy z osobami uzależnionymi jest psychoterapia grupowa, natomiast spada liczba osób uczestniczących w psychoterapii indywidualnej. Dla osób współuzależnionych realizowane są świadczenia: diagnoza w kierunku współuzależnienia u członków rodziny osoby uzależnionej od alkoholu, diagnozowanie problemów zdrowotnych u członków rodziny osoby uzależnionej, planowanie przebiegu psychoterapii współuzależnienia, prowadzenie psychoterapii współuzależnienia w postaci sesji indywidualnych </w:t>
      </w:r>
      <w:r w:rsidR="00B121A9">
        <w:rPr>
          <w:rFonts w:ascii="Arial" w:hAnsi="Arial"/>
          <w:color w:val="000000"/>
          <w:sz w:val="20"/>
          <w:szCs w:val="20"/>
        </w:rPr>
        <w:t xml:space="preserve">                   </w:t>
      </w:r>
      <w:r>
        <w:rPr>
          <w:rFonts w:ascii="Arial" w:hAnsi="Arial"/>
          <w:color w:val="000000"/>
          <w:sz w:val="20"/>
          <w:szCs w:val="20"/>
        </w:rPr>
        <w:t xml:space="preserve">i </w:t>
      </w:r>
      <w:r w:rsidRPr="00E53585">
        <w:rPr>
          <w:rFonts w:ascii="Arial" w:hAnsi="Arial" w:cs="Arial"/>
          <w:color w:val="000000" w:themeColor="text1"/>
          <w:sz w:val="20"/>
          <w:szCs w:val="20"/>
        </w:rPr>
        <w:t>grupowych.</w:t>
      </w:r>
    </w:p>
    <w:p w:rsidR="002E472C" w:rsidRDefault="002B69D7" w:rsidP="002B69D7">
      <w:pPr>
        <w:spacing w:line="360" w:lineRule="auto"/>
        <w:ind w:firstLine="708"/>
        <w:jc w:val="both"/>
        <w:rPr>
          <w:rFonts w:ascii="Arial" w:hAnsi="Arial" w:cs="Arial"/>
          <w:sz w:val="20"/>
          <w:szCs w:val="20"/>
        </w:rPr>
      </w:pPr>
      <w:r w:rsidRPr="00E53585">
        <w:rPr>
          <w:rFonts w:ascii="Arial" w:hAnsi="Arial" w:cs="Arial"/>
          <w:color w:val="000000" w:themeColor="text1"/>
          <w:sz w:val="20"/>
          <w:szCs w:val="20"/>
        </w:rPr>
        <w:t>Na terenie Gminy Szczytno nie działają placówki lecznictwa odwykowego i uzależnień, natomiast utworzony jest Punkt Konsultacyjno- Informacyjny dla osób uzależnionych, współuzależnionych oraz dotkniętych przemocą w rodzinie.</w:t>
      </w:r>
    </w:p>
    <w:p w:rsidR="00A63189" w:rsidRDefault="00A63189" w:rsidP="002B69D7">
      <w:pPr>
        <w:spacing w:line="360" w:lineRule="auto"/>
        <w:ind w:firstLine="708"/>
        <w:jc w:val="both"/>
        <w:rPr>
          <w:rFonts w:ascii="Arial" w:hAnsi="Arial" w:cs="Arial"/>
          <w:color w:val="FF0000"/>
          <w:sz w:val="20"/>
          <w:szCs w:val="20"/>
        </w:rPr>
      </w:pPr>
    </w:p>
    <w:p w:rsidR="00445B91" w:rsidRPr="00445B91" w:rsidRDefault="008D4319" w:rsidP="00445B91">
      <w:pPr>
        <w:spacing w:line="360" w:lineRule="auto"/>
        <w:ind w:firstLine="708"/>
        <w:jc w:val="both"/>
        <w:rPr>
          <w:rFonts w:ascii="Arial" w:hAnsi="Arial" w:cs="Arial"/>
          <w:sz w:val="20"/>
          <w:szCs w:val="20"/>
        </w:rPr>
      </w:pPr>
      <w:r w:rsidRPr="00CD3B72">
        <w:rPr>
          <w:rFonts w:ascii="Arial" w:hAnsi="Arial" w:cs="Arial"/>
          <w:color w:val="000000" w:themeColor="text1"/>
          <w:sz w:val="20"/>
          <w:szCs w:val="20"/>
        </w:rPr>
        <w:t>W 2022 roku członkowie GKRPA pełnili w nim 51 dyżurów, w trakcie których przyjęto 56 osób, udzielając im 183 porad. Wśród tych osób, 28 borykało się z problemem uzależnienia od alkoholu, 9 osób to sprawcy awantur domowych, a 6 osób to osoby doznające przemocy w rodzinie. W Punkcie przyjmował również prawnik, który udzielił porad 144 osobom, w tym 6 dotkniętym problemem przemocy, a także psycholog, z którego wsparcia skorzystało 27 osób.</w:t>
      </w:r>
      <w:r w:rsidR="002E472C" w:rsidRPr="00CD3B72">
        <w:rPr>
          <w:rFonts w:ascii="Arial" w:hAnsi="Arial" w:cs="Arial"/>
          <w:color w:val="000000" w:themeColor="text1"/>
          <w:sz w:val="20"/>
          <w:szCs w:val="20"/>
        </w:rPr>
        <w:t xml:space="preserve"> </w:t>
      </w:r>
      <w:r w:rsidRPr="00CD3B72">
        <w:rPr>
          <w:rFonts w:ascii="Arial" w:hAnsi="Arial" w:cs="Arial"/>
          <w:color w:val="000000" w:themeColor="text1"/>
          <w:sz w:val="20"/>
          <w:szCs w:val="20"/>
        </w:rPr>
        <w:t xml:space="preserve">Do GKRPA </w:t>
      </w:r>
      <w:r w:rsidR="00445B91">
        <w:rPr>
          <w:rFonts w:ascii="Arial" w:hAnsi="Arial" w:cs="Arial"/>
          <w:color w:val="000000" w:themeColor="text1"/>
          <w:sz w:val="20"/>
          <w:szCs w:val="20"/>
        </w:rPr>
        <w:t>w 2022 roku wpłynęły 24 wnioski</w:t>
      </w:r>
      <w:r w:rsidR="00B121A9">
        <w:rPr>
          <w:rFonts w:ascii="Arial" w:hAnsi="Arial" w:cs="Arial"/>
          <w:color w:val="000000" w:themeColor="text1"/>
          <w:sz w:val="20"/>
          <w:szCs w:val="20"/>
        </w:rPr>
        <w:t xml:space="preserve"> </w:t>
      </w:r>
      <w:r w:rsidR="00445B91">
        <w:rPr>
          <w:rFonts w:ascii="Arial" w:hAnsi="Arial" w:cs="Arial"/>
          <w:color w:val="000000" w:themeColor="text1"/>
          <w:sz w:val="20"/>
          <w:szCs w:val="20"/>
        </w:rPr>
        <w:t xml:space="preserve">                  </w:t>
      </w:r>
      <w:r w:rsidRPr="00CD3B72">
        <w:rPr>
          <w:rFonts w:ascii="Arial" w:hAnsi="Arial" w:cs="Arial"/>
          <w:color w:val="000000" w:themeColor="text1"/>
          <w:sz w:val="20"/>
          <w:szCs w:val="20"/>
        </w:rPr>
        <w:t>o wszczęcie procedury związanej z orzeczeniem obowiązku leczenia odwykowego, w tym 12 wniosków złożonych  przez członków rodziny, 11 wniosków złożonych przez KPP w Szczytnie oraz 1 wniosek złożony przez Prokuratora Rejonowego w Szczytnie. Spośród osób, których te wnioski dotyczyły 15 wyraziło zgodę na poddanie się dobrowolnej diagnozie w przedmiocie uzależnienia od alkoholu i terapii w Przychodni</w:t>
      </w:r>
      <w:r w:rsidRPr="008D4319">
        <w:rPr>
          <w:rFonts w:ascii="Arial" w:hAnsi="Arial" w:cs="Arial"/>
          <w:sz w:val="20"/>
          <w:szCs w:val="20"/>
        </w:rPr>
        <w:t xml:space="preserve"> Uzależnienia od Alkoholu i Współuzależnienia w Szczytnie.</w:t>
      </w:r>
      <w:r w:rsidR="002E472C">
        <w:rPr>
          <w:rFonts w:ascii="Arial" w:hAnsi="Arial" w:cs="Arial"/>
          <w:sz w:val="20"/>
          <w:szCs w:val="20"/>
        </w:rPr>
        <w:t xml:space="preserve"> </w:t>
      </w:r>
      <w:r w:rsidRPr="008D4319">
        <w:rPr>
          <w:rFonts w:ascii="Arial" w:hAnsi="Arial" w:cs="Arial"/>
          <w:sz w:val="20"/>
          <w:szCs w:val="20"/>
        </w:rPr>
        <w:t xml:space="preserve">W 2022 roku GKRPA przeprowadziła rozmowy </w:t>
      </w:r>
      <w:r w:rsidR="00B121A9">
        <w:rPr>
          <w:rFonts w:ascii="Arial" w:hAnsi="Arial" w:cs="Arial"/>
          <w:sz w:val="20"/>
          <w:szCs w:val="20"/>
        </w:rPr>
        <w:t xml:space="preserve">   </w:t>
      </w:r>
      <w:r w:rsidRPr="008D4319">
        <w:rPr>
          <w:rFonts w:ascii="Arial" w:hAnsi="Arial" w:cs="Arial"/>
          <w:sz w:val="20"/>
          <w:szCs w:val="20"/>
        </w:rPr>
        <w:t>z 28 osobami uzależnionymi od alkoholu oraz z 28 członkami rodzin osób z problemem alkoholowym,</w:t>
      </w:r>
      <w:r w:rsidR="00445B91">
        <w:rPr>
          <w:rFonts w:ascii="Arial" w:hAnsi="Arial" w:cs="Arial"/>
          <w:sz w:val="20"/>
          <w:szCs w:val="20"/>
        </w:rPr>
        <w:t xml:space="preserve">          </w:t>
      </w:r>
      <w:r w:rsidRPr="008D4319">
        <w:rPr>
          <w:rFonts w:ascii="Arial" w:hAnsi="Arial" w:cs="Arial"/>
          <w:sz w:val="20"/>
          <w:szCs w:val="20"/>
        </w:rPr>
        <w:t xml:space="preserve"> a także wystąpiła do sądu z wnioskiem o zobowiązanie do podjęcia leczenia odwykowego wobec 15 osób.</w:t>
      </w:r>
      <w:bookmarkStart w:id="10" w:name="_Toc72078338"/>
    </w:p>
    <w:p w:rsidR="008D4319" w:rsidRPr="008D4319" w:rsidRDefault="008D4319" w:rsidP="00CD3B72">
      <w:pPr>
        <w:keepNext/>
        <w:spacing w:before="120" w:after="200" w:line="360" w:lineRule="auto"/>
        <w:rPr>
          <w:rFonts w:ascii="Arial" w:hAnsi="Arial" w:cs="Arial"/>
          <w:b/>
          <w:bCs/>
          <w:iCs/>
          <w:sz w:val="20"/>
          <w:szCs w:val="20"/>
          <w:lang w:eastAsia="pl-PL"/>
        </w:rPr>
      </w:pPr>
      <w:r w:rsidRPr="008D4319">
        <w:rPr>
          <w:rFonts w:ascii="Arial" w:hAnsi="Arial" w:cs="Arial"/>
          <w:b/>
          <w:iCs/>
          <w:sz w:val="20"/>
          <w:szCs w:val="20"/>
        </w:rPr>
        <w:lastRenderedPageBreak/>
        <w:t xml:space="preserve">Tabela </w:t>
      </w:r>
      <w:r w:rsidR="00B760D4" w:rsidRPr="008D4319">
        <w:rPr>
          <w:rFonts w:ascii="Arial" w:hAnsi="Arial" w:cs="Arial"/>
          <w:b/>
          <w:iCs/>
          <w:sz w:val="20"/>
          <w:szCs w:val="20"/>
        </w:rPr>
        <w:fldChar w:fldCharType="begin"/>
      </w:r>
      <w:r w:rsidRPr="008D4319">
        <w:rPr>
          <w:rFonts w:ascii="Arial" w:hAnsi="Arial" w:cs="Arial"/>
          <w:b/>
          <w:iCs/>
          <w:sz w:val="20"/>
          <w:szCs w:val="20"/>
        </w:rPr>
        <w:instrText xml:space="preserve"> SEQ Tabela \* ARABIC </w:instrText>
      </w:r>
      <w:r w:rsidR="00B760D4" w:rsidRPr="008D4319">
        <w:rPr>
          <w:rFonts w:ascii="Arial" w:hAnsi="Arial" w:cs="Arial"/>
          <w:b/>
          <w:iCs/>
          <w:sz w:val="20"/>
          <w:szCs w:val="20"/>
        </w:rPr>
        <w:fldChar w:fldCharType="separate"/>
      </w:r>
      <w:r w:rsidR="00024432">
        <w:rPr>
          <w:rFonts w:ascii="Arial" w:hAnsi="Arial" w:cs="Arial"/>
          <w:b/>
          <w:iCs/>
          <w:noProof/>
          <w:sz w:val="20"/>
          <w:szCs w:val="20"/>
        </w:rPr>
        <w:t>2</w:t>
      </w:r>
      <w:r w:rsidR="00B760D4" w:rsidRPr="008D4319">
        <w:rPr>
          <w:rFonts w:ascii="Arial" w:hAnsi="Arial" w:cs="Arial"/>
          <w:b/>
          <w:iCs/>
          <w:sz w:val="20"/>
          <w:szCs w:val="20"/>
        </w:rPr>
        <w:fldChar w:fldCharType="end"/>
      </w:r>
      <w:r w:rsidRPr="008D4319">
        <w:rPr>
          <w:rFonts w:ascii="Arial" w:hAnsi="Arial" w:cs="Arial"/>
          <w:b/>
          <w:iCs/>
          <w:sz w:val="20"/>
          <w:szCs w:val="20"/>
        </w:rPr>
        <w:t xml:space="preserve">. </w:t>
      </w:r>
      <w:r w:rsidRPr="008D4319">
        <w:rPr>
          <w:rFonts w:ascii="Arial" w:hAnsi="Arial" w:cs="Arial"/>
          <w:b/>
          <w:bCs/>
          <w:iCs/>
          <w:sz w:val="20"/>
          <w:szCs w:val="20"/>
          <w:lang w:eastAsia="pl-PL"/>
        </w:rPr>
        <w:t>Wybrane dane dotyczące działalności Gminnej Komisji Rozwią</w:t>
      </w:r>
      <w:r w:rsidR="001877DE">
        <w:rPr>
          <w:rFonts w:ascii="Arial" w:hAnsi="Arial" w:cs="Arial"/>
          <w:b/>
          <w:bCs/>
          <w:iCs/>
          <w:sz w:val="20"/>
          <w:szCs w:val="20"/>
          <w:lang w:eastAsia="pl-PL"/>
        </w:rPr>
        <w:t xml:space="preserve">zywania Problemów Alkoholowych </w:t>
      </w:r>
      <w:r w:rsidRPr="008D4319">
        <w:rPr>
          <w:rFonts w:ascii="Arial" w:hAnsi="Arial" w:cs="Arial"/>
          <w:b/>
          <w:bCs/>
          <w:iCs/>
          <w:sz w:val="20"/>
          <w:szCs w:val="20"/>
          <w:lang w:eastAsia="pl-PL"/>
        </w:rPr>
        <w:t>w Szczytnie w latach 2020-202</w:t>
      </w:r>
      <w:bookmarkEnd w:id="10"/>
      <w:r w:rsidRPr="008D4319">
        <w:rPr>
          <w:rFonts w:ascii="Arial" w:hAnsi="Arial" w:cs="Arial"/>
          <w:b/>
          <w:bCs/>
          <w:iCs/>
          <w:sz w:val="20"/>
          <w:szCs w:val="20"/>
          <w:lang w:eastAsia="pl-PL"/>
        </w:rPr>
        <w:t>2</w:t>
      </w:r>
    </w:p>
    <w:tbl>
      <w:tblPr>
        <w:tblStyle w:val="Siatkatabelijasna1"/>
        <w:tblW w:w="9045" w:type="dxa"/>
        <w:jc w:val="center"/>
        <w:tblLook w:val="04A0"/>
      </w:tblPr>
      <w:tblGrid>
        <w:gridCol w:w="5449"/>
        <w:gridCol w:w="1243"/>
        <w:gridCol w:w="1328"/>
        <w:gridCol w:w="1025"/>
      </w:tblGrid>
      <w:tr w:rsidR="008D4319" w:rsidRPr="008D4319" w:rsidTr="000F0E9C">
        <w:trPr>
          <w:trHeight w:val="559"/>
          <w:jc w:val="center"/>
        </w:trPr>
        <w:tc>
          <w:tcPr>
            <w:tcW w:w="5449" w:type="dxa"/>
            <w:shd w:val="clear" w:color="auto" w:fill="C6D9F1" w:themeFill="text2" w:themeFillTint="33"/>
            <w:noWrap/>
            <w:vAlign w:val="center"/>
            <w:hideMark/>
          </w:tcPr>
          <w:p w:rsidR="008D4319" w:rsidRPr="008D4319" w:rsidRDefault="008D4319" w:rsidP="002E472C">
            <w:pPr>
              <w:jc w:val="center"/>
              <w:rPr>
                <w:rFonts w:ascii="Arial" w:eastAsia="Times New Roman" w:hAnsi="Arial" w:cs="Arial"/>
                <w:b/>
                <w:bCs/>
                <w:color w:val="000000"/>
                <w:sz w:val="20"/>
                <w:szCs w:val="20"/>
                <w:lang w:eastAsia="pl-PL"/>
              </w:rPr>
            </w:pPr>
            <w:r w:rsidRPr="008D4319">
              <w:rPr>
                <w:rFonts w:ascii="Arial" w:eastAsia="Times New Roman" w:hAnsi="Arial" w:cs="Arial"/>
                <w:b/>
                <w:bCs/>
                <w:color w:val="000000"/>
                <w:sz w:val="20"/>
                <w:szCs w:val="20"/>
                <w:lang w:eastAsia="pl-PL"/>
              </w:rPr>
              <w:t>Wyszczególnienie</w:t>
            </w:r>
          </w:p>
        </w:tc>
        <w:tc>
          <w:tcPr>
            <w:tcW w:w="1243" w:type="dxa"/>
            <w:shd w:val="clear" w:color="auto" w:fill="C6D9F1" w:themeFill="text2" w:themeFillTint="33"/>
            <w:noWrap/>
            <w:vAlign w:val="center"/>
            <w:hideMark/>
          </w:tcPr>
          <w:p w:rsidR="008D4319" w:rsidRPr="008D4319" w:rsidRDefault="008D4319" w:rsidP="002E472C">
            <w:pPr>
              <w:jc w:val="center"/>
              <w:rPr>
                <w:rFonts w:ascii="Arial" w:eastAsia="Times New Roman" w:hAnsi="Arial" w:cs="Arial"/>
                <w:b/>
                <w:bCs/>
                <w:color w:val="000000"/>
                <w:sz w:val="20"/>
                <w:szCs w:val="20"/>
                <w:lang w:eastAsia="pl-PL"/>
              </w:rPr>
            </w:pPr>
            <w:r w:rsidRPr="008D4319">
              <w:rPr>
                <w:rFonts w:ascii="Arial" w:eastAsia="Times New Roman" w:hAnsi="Arial" w:cs="Arial"/>
                <w:b/>
                <w:bCs/>
                <w:color w:val="000000"/>
                <w:sz w:val="20"/>
                <w:szCs w:val="20"/>
                <w:lang w:eastAsia="pl-PL"/>
              </w:rPr>
              <w:t>2020</w:t>
            </w:r>
          </w:p>
        </w:tc>
        <w:tc>
          <w:tcPr>
            <w:tcW w:w="1328" w:type="dxa"/>
            <w:shd w:val="clear" w:color="auto" w:fill="C6D9F1" w:themeFill="text2" w:themeFillTint="33"/>
            <w:noWrap/>
            <w:vAlign w:val="center"/>
            <w:hideMark/>
          </w:tcPr>
          <w:p w:rsidR="008D4319" w:rsidRPr="008D4319" w:rsidRDefault="008D4319" w:rsidP="002E472C">
            <w:pPr>
              <w:jc w:val="center"/>
              <w:rPr>
                <w:rFonts w:ascii="Arial" w:eastAsia="Times New Roman" w:hAnsi="Arial" w:cs="Arial"/>
                <w:b/>
                <w:bCs/>
                <w:color w:val="000000"/>
                <w:sz w:val="20"/>
                <w:szCs w:val="20"/>
                <w:lang w:eastAsia="pl-PL"/>
              </w:rPr>
            </w:pPr>
            <w:r w:rsidRPr="008D4319">
              <w:rPr>
                <w:rFonts w:ascii="Arial" w:eastAsia="Times New Roman" w:hAnsi="Arial" w:cs="Arial"/>
                <w:b/>
                <w:bCs/>
                <w:color w:val="000000"/>
                <w:sz w:val="20"/>
                <w:szCs w:val="20"/>
                <w:lang w:eastAsia="pl-PL"/>
              </w:rPr>
              <w:t>2021</w:t>
            </w:r>
          </w:p>
        </w:tc>
        <w:tc>
          <w:tcPr>
            <w:tcW w:w="1025" w:type="dxa"/>
            <w:shd w:val="clear" w:color="auto" w:fill="C6D9F1" w:themeFill="text2" w:themeFillTint="33"/>
            <w:noWrap/>
            <w:vAlign w:val="center"/>
            <w:hideMark/>
          </w:tcPr>
          <w:p w:rsidR="008D4319" w:rsidRPr="008D4319" w:rsidRDefault="008D4319" w:rsidP="002E472C">
            <w:pPr>
              <w:jc w:val="center"/>
              <w:rPr>
                <w:rFonts w:ascii="Arial" w:eastAsia="Times New Roman" w:hAnsi="Arial" w:cs="Arial"/>
                <w:b/>
                <w:bCs/>
                <w:color w:val="000000"/>
                <w:sz w:val="20"/>
                <w:szCs w:val="20"/>
                <w:lang w:eastAsia="pl-PL"/>
              </w:rPr>
            </w:pPr>
            <w:r w:rsidRPr="008D4319">
              <w:rPr>
                <w:rFonts w:ascii="Arial" w:eastAsia="Times New Roman" w:hAnsi="Arial" w:cs="Arial"/>
                <w:b/>
                <w:bCs/>
                <w:color w:val="000000"/>
                <w:sz w:val="20"/>
                <w:szCs w:val="20"/>
                <w:lang w:eastAsia="pl-PL"/>
              </w:rPr>
              <w:t>2022</w:t>
            </w:r>
          </w:p>
        </w:tc>
      </w:tr>
      <w:tr w:rsidR="008D4319" w:rsidRPr="008D4319" w:rsidTr="002B69D7">
        <w:trPr>
          <w:trHeight w:val="626"/>
          <w:jc w:val="center"/>
        </w:trPr>
        <w:tc>
          <w:tcPr>
            <w:tcW w:w="5449" w:type="dxa"/>
            <w:vAlign w:val="center"/>
          </w:tcPr>
          <w:p w:rsidR="008D4319" w:rsidRPr="008D4319" w:rsidRDefault="008D4319" w:rsidP="002E472C">
            <w:pP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Liczba osób uzależnionych od alkoholu, z którymi GKRPA przeprowadziła rozmowy</w:t>
            </w:r>
          </w:p>
        </w:tc>
        <w:tc>
          <w:tcPr>
            <w:tcW w:w="1243" w:type="dxa"/>
            <w:noWrap/>
            <w:vAlign w:val="center"/>
          </w:tcPr>
          <w:p w:rsidR="008D4319" w:rsidRPr="008D4319" w:rsidRDefault="008D4319" w:rsidP="002E472C">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29</w:t>
            </w:r>
          </w:p>
        </w:tc>
        <w:tc>
          <w:tcPr>
            <w:tcW w:w="1328" w:type="dxa"/>
            <w:noWrap/>
            <w:vAlign w:val="center"/>
          </w:tcPr>
          <w:p w:rsidR="008D4319" w:rsidRPr="008D4319" w:rsidRDefault="008D4319" w:rsidP="002E472C">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24</w:t>
            </w:r>
          </w:p>
        </w:tc>
        <w:tc>
          <w:tcPr>
            <w:tcW w:w="1025" w:type="dxa"/>
            <w:noWrap/>
            <w:vAlign w:val="center"/>
          </w:tcPr>
          <w:p w:rsidR="008D4319" w:rsidRPr="008D4319" w:rsidRDefault="008D4319" w:rsidP="002E472C">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28</w:t>
            </w:r>
          </w:p>
        </w:tc>
      </w:tr>
      <w:tr w:rsidR="008D4319" w:rsidRPr="008D4319" w:rsidTr="002B69D7">
        <w:trPr>
          <w:trHeight w:val="626"/>
          <w:jc w:val="center"/>
        </w:trPr>
        <w:tc>
          <w:tcPr>
            <w:tcW w:w="5449" w:type="dxa"/>
            <w:vAlign w:val="center"/>
            <w:hideMark/>
          </w:tcPr>
          <w:p w:rsidR="008D4319" w:rsidRPr="008D4319" w:rsidRDefault="008D4319" w:rsidP="002E472C">
            <w:pP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Liczba członków rodzin osób z problemem alkoholowym, z którymi GKRPA przeprowadziła rozmowy</w:t>
            </w:r>
          </w:p>
        </w:tc>
        <w:tc>
          <w:tcPr>
            <w:tcW w:w="1243" w:type="dxa"/>
            <w:noWrap/>
            <w:vAlign w:val="center"/>
          </w:tcPr>
          <w:p w:rsidR="008D4319" w:rsidRPr="008D4319" w:rsidRDefault="008D4319" w:rsidP="002E472C">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27</w:t>
            </w:r>
          </w:p>
        </w:tc>
        <w:tc>
          <w:tcPr>
            <w:tcW w:w="1328" w:type="dxa"/>
            <w:noWrap/>
            <w:vAlign w:val="center"/>
          </w:tcPr>
          <w:p w:rsidR="008D4319" w:rsidRPr="008D4319" w:rsidRDefault="008D4319" w:rsidP="002E472C">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13</w:t>
            </w:r>
          </w:p>
        </w:tc>
        <w:tc>
          <w:tcPr>
            <w:tcW w:w="1025" w:type="dxa"/>
            <w:noWrap/>
            <w:vAlign w:val="center"/>
          </w:tcPr>
          <w:p w:rsidR="008D4319" w:rsidRPr="008D4319" w:rsidRDefault="008D4319" w:rsidP="002E472C">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28</w:t>
            </w:r>
          </w:p>
        </w:tc>
      </w:tr>
      <w:tr w:rsidR="008D4319" w:rsidRPr="008D4319" w:rsidTr="002B69D7">
        <w:trPr>
          <w:trHeight w:val="1133"/>
          <w:jc w:val="center"/>
        </w:trPr>
        <w:tc>
          <w:tcPr>
            <w:tcW w:w="5449" w:type="dxa"/>
            <w:vAlign w:val="center"/>
            <w:hideMark/>
          </w:tcPr>
          <w:p w:rsidR="008D4319" w:rsidRPr="008D4319" w:rsidRDefault="008D4319" w:rsidP="002E472C">
            <w:pP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Liczba osób, w stosunku do których GKRPA podjęła czynności zmierzające do orzeczenia o zastosowaniu wobec osoby uzależnionej od alkoholu obowiązku poddania się leczeniu w placówce leczenia uzależnienia od alkoholu</w:t>
            </w:r>
          </w:p>
        </w:tc>
        <w:tc>
          <w:tcPr>
            <w:tcW w:w="1243" w:type="dxa"/>
            <w:noWrap/>
            <w:vAlign w:val="center"/>
          </w:tcPr>
          <w:p w:rsidR="008D4319" w:rsidRPr="008D4319" w:rsidRDefault="008D4319" w:rsidP="002E472C">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31</w:t>
            </w:r>
          </w:p>
        </w:tc>
        <w:tc>
          <w:tcPr>
            <w:tcW w:w="1328" w:type="dxa"/>
            <w:noWrap/>
            <w:vAlign w:val="center"/>
          </w:tcPr>
          <w:p w:rsidR="008D4319" w:rsidRPr="008D4319" w:rsidRDefault="008D4319" w:rsidP="002E472C">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24</w:t>
            </w:r>
          </w:p>
        </w:tc>
        <w:tc>
          <w:tcPr>
            <w:tcW w:w="1025" w:type="dxa"/>
            <w:noWrap/>
            <w:vAlign w:val="center"/>
          </w:tcPr>
          <w:p w:rsidR="008D4319" w:rsidRPr="008D4319" w:rsidRDefault="008D4319" w:rsidP="002E472C">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24</w:t>
            </w:r>
          </w:p>
        </w:tc>
      </w:tr>
      <w:tr w:rsidR="008D4319" w:rsidRPr="008D4319" w:rsidTr="002B69D7">
        <w:trPr>
          <w:trHeight w:val="726"/>
          <w:jc w:val="center"/>
        </w:trPr>
        <w:tc>
          <w:tcPr>
            <w:tcW w:w="5449" w:type="dxa"/>
            <w:vAlign w:val="center"/>
            <w:hideMark/>
          </w:tcPr>
          <w:p w:rsidR="008D4319" w:rsidRPr="008D4319" w:rsidRDefault="008D4319" w:rsidP="002E472C">
            <w:pP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Liczba osób, wobec których GKRPA wystąpiła do sądu z wnioskiem o zobowiązanie do podjęcia leczenia odwykowego</w:t>
            </w:r>
          </w:p>
        </w:tc>
        <w:tc>
          <w:tcPr>
            <w:tcW w:w="1243" w:type="dxa"/>
            <w:noWrap/>
            <w:vAlign w:val="center"/>
          </w:tcPr>
          <w:p w:rsidR="008D4319" w:rsidRPr="008D4319" w:rsidRDefault="008D4319" w:rsidP="002E472C">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18</w:t>
            </w:r>
          </w:p>
        </w:tc>
        <w:tc>
          <w:tcPr>
            <w:tcW w:w="1328" w:type="dxa"/>
            <w:noWrap/>
            <w:vAlign w:val="center"/>
          </w:tcPr>
          <w:p w:rsidR="008D4319" w:rsidRPr="008D4319" w:rsidRDefault="008D4319" w:rsidP="002E472C">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12</w:t>
            </w:r>
          </w:p>
        </w:tc>
        <w:tc>
          <w:tcPr>
            <w:tcW w:w="1025" w:type="dxa"/>
            <w:noWrap/>
            <w:vAlign w:val="center"/>
          </w:tcPr>
          <w:p w:rsidR="008D4319" w:rsidRPr="008D4319" w:rsidRDefault="008D4319" w:rsidP="002E472C">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15</w:t>
            </w:r>
          </w:p>
        </w:tc>
      </w:tr>
    </w:tbl>
    <w:p w:rsidR="008D4319" w:rsidRPr="008D4319" w:rsidRDefault="008D4319" w:rsidP="002E472C">
      <w:pPr>
        <w:rPr>
          <w:rFonts w:ascii="Arial" w:hAnsi="Arial" w:cs="Arial"/>
          <w:b/>
          <w:bCs/>
          <w:sz w:val="20"/>
          <w:szCs w:val="20"/>
        </w:rPr>
      </w:pPr>
      <w:r w:rsidRPr="008D4319">
        <w:rPr>
          <w:rFonts w:ascii="Arial" w:hAnsi="Arial" w:cs="Arial"/>
          <w:smallCaps/>
          <w:sz w:val="20"/>
          <w:szCs w:val="20"/>
        </w:rPr>
        <w:t>Źródło: PARPA-G1/KCPU za lata 2020-2022.</w:t>
      </w:r>
    </w:p>
    <w:p w:rsidR="002E472C" w:rsidRDefault="002E472C" w:rsidP="001877DE">
      <w:pPr>
        <w:spacing w:line="360" w:lineRule="auto"/>
        <w:jc w:val="both"/>
        <w:rPr>
          <w:rFonts w:ascii="Arial" w:hAnsi="Arial" w:cs="Arial"/>
          <w:sz w:val="20"/>
          <w:szCs w:val="20"/>
        </w:rPr>
      </w:pPr>
    </w:p>
    <w:p w:rsidR="008D4319" w:rsidRPr="008D4319" w:rsidRDefault="008D4319" w:rsidP="001877DE">
      <w:pPr>
        <w:spacing w:line="360" w:lineRule="auto"/>
        <w:jc w:val="both"/>
        <w:rPr>
          <w:rFonts w:ascii="Arial" w:hAnsi="Arial" w:cs="Arial"/>
          <w:sz w:val="20"/>
          <w:szCs w:val="20"/>
        </w:rPr>
      </w:pPr>
      <w:r w:rsidRPr="008D4319">
        <w:rPr>
          <w:rFonts w:ascii="Arial" w:hAnsi="Arial" w:cs="Arial"/>
          <w:sz w:val="20"/>
          <w:szCs w:val="20"/>
        </w:rPr>
        <w:t xml:space="preserve">Jakkolwiek również w przypadku statystyk GKRPA, skala problemu nie wydaje się tak duża, to trzeba pamiętać, że Komisja interweniuje w przypadkach trudnych, gdy osoba pije w sposób szkodliwy dla siebie </w:t>
      </w:r>
      <w:r w:rsidR="00B121A9">
        <w:rPr>
          <w:rFonts w:ascii="Arial" w:hAnsi="Arial" w:cs="Arial"/>
          <w:sz w:val="20"/>
          <w:szCs w:val="20"/>
        </w:rPr>
        <w:t xml:space="preserve">     </w:t>
      </w:r>
      <w:r w:rsidRPr="008D4319">
        <w:rPr>
          <w:rFonts w:ascii="Arial" w:hAnsi="Arial" w:cs="Arial"/>
          <w:sz w:val="20"/>
          <w:szCs w:val="20"/>
        </w:rPr>
        <w:t>i otoczenia rodzinnego lub sąsiedzkiego. Należy ponadto wspomnieć, że istnieje wyraźny związek pomiędzy alkoholizmem a przemocą domową. Dla przykładu, w 2022 roku GKRPA kontaktowała się z 6</w:t>
      </w:r>
      <w:r w:rsidR="001877DE">
        <w:rPr>
          <w:rFonts w:ascii="Arial" w:hAnsi="Arial" w:cs="Arial"/>
          <w:sz w:val="20"/>
          <w:szCs w:val="20"/>
        </w:rPr>
        <w:t xml:space="preserve"> </w:t>
      </w:r>
      <w:r w:rsidRPr="008D4319">
        <w:rPr>
          <w:rFonts w:ascii="Arial" w:hAnsi="Arial" w:cs="Arial"/>
          <w:sz w:val="20"/>
          <w:szCs w:val="20"/>
        </w:rPr>
        <w:t xml:space="preserve">osobami doznającymi przemocy domowej oraz 9 osobami stosującymi przemoc domową. </w:t>
      </w:r>
    </w:p>
    <w:p w:rsidR="001877DE" w:rsidRDefault="001877DE" w:rsidP="001877DE">
      <w:pPr>
        <w:spacing w:line="360" w:lineRule="auto"/>
        <w:jc w:val="both"/>
        <w:rPr>
          <w:rFonts w:ascii="Arial" w:hAnsi="Arial" w:cs="Arial"/>
          <w:sz w:val="20"/>
          <w:szCs w:val="20"/>
        </w:rPr>
      </w:pPr>
    </w:p>
    <w:p w:rsidR="008D4319" w:rsidRPr="008D4319" w:rsidRDefault="008D4319" w:rsidP="001877DE">
      <w:pPr>
        <w:spacing w:line="360" w:lineRule="auto"/>
        <w:jc w:val="both"/>
        <w:rPr>
          <w:rFonts w:ascii="Arial" w:hAnsi="Arial" w:cs="Arial"/>
          <w:sz w:val="20"/>
          <w:szCs w:val="20"/>
          <w:highlight w:val="yellow"/>
        </w:rPr>
      </w:pPr>
      <w:r w:rsidRPr="008D4319">
        <w:rPr>
          <w:rFonts w:ascii="Arial" w:hAnsi="Arial" w:cs="Arial"/>
          <w:sz w:val="20"/>
          <w:szCs w:val="20"/>
        </w:rPr>
        <w:t xml:space="preserve">W kontekście zagrożenia uzależnieniami warto również przeanalizować jak wygląda lokalny rynek napojów alkoholowych. Na dzień 31 grudnia 2022 r. na terenie Gminy Szczytno działały 24 punkty sprzedaży napojów alkoholowych przeznaczonych do spożycia poza miejscem sprzedaży (sklepy) oraz 7 punktów sprzedaży napojów alkoholowych przeznaczonych do spożycia w miejscu sprzedaży (lokal gastronomiczny). W 23 punktach sprzedaży można było kupić napoje alkoholowe o zawartości alkoholu powyżej 18%. W okresie 2020-2022 liczba punktów sprzedaży w postaci sklepów zmniejszyła się o 6, a liczba </w:t>
      </w:r>
      <w:r w:rsidR="001877DE">
        <w:rPr>
          <w:rFonts w:ascii="Arial" w:hAnsi="Arial" w:cs="Arial"/>
          <w:sz w:val="20"/>
          <w:szCs w:val="20"/>
        </w:rPr>
        <w:t xml:space="preserve">lokali </w:t>
      </w:r>
      <w:r w:rsidRPr="008D4319">
        <w:rPr>
          <w:rFonts w:ascii="Arial" w:hAnsi="Arial" w:cs="Arial"/>
          <w:sz w:val="20"/>
          <w:szCs w:val="20"/>
        </w:rPr>
        <w:t>gastronomicznych zwiększyła się o 2.</w:t>
      </w:r>
    </w:p>
    <w:p w:rsidR="008D4319" w:rsidRPr="008D4319" w:rsidRDefault="008D4319" w:rsidP="008D4319">
      <w:pPr>
        <w:spacing w:before="120" w:after="200" w:line="360" w:lineRule="auto"/>
        <w:jc w:val="center"/>
        <w:rPr>
          <w:rFonts w:ascii="Arial" w:hAnsi="Arial" w:cs="Arial"/>
          <w:b/>
          <w:bCs/>
          <w:iCs/>
          <w:sz w:val="20"/>
          <w:szCs w:val="20"/>
        </w:rPr>
      </w:pPr>
      <w:bookmarkStart w:id="11" w:name="_Toc72078339"/>
      <w:r w:rsidRPr="008D4319">
        <w:rPr>
          <w:rFonts w:ascii="Arial" w:hAnsi="Arial" w:cs="Arial"/>
          <w:b/>
          <w:iCs/>
          <w:sz w:val="20"/>
          <w:szCs w:val="20"/>
        </w:rPr>
        <w:t xml:space="preserve">Tabela </w:t>
      </w:r>
      <w:r w:rsidR="00B760D4" w:rsidRPr="008D4319">
        <w:rPr>
          <w:rFonts w:ascii="Arial" w:hAnsi="Arial" w:cs="Arial"/>
          <w:b/>
          <w:iCs/>
          <w:sz w:val="20"/>
          <w:szCs w:val="20"/>
        </w:rPr>
        <w:fldChar w:fldCharType="begin"/>
      </w:r>
      <w:r w:rsidRPr="008D4319">
        <w:rPr>
          <w:rFonts w:ascii="Arial" w:hAnsi="Arial" w:cs="Arial"/>
          <w:b/>
          <w:iCs/>
          <w:sz w:val="20"/>
          <w:szCs w:val="20"/>
        </w:rPr>
        <w:instrText xml:space="preserve"> SEQ Tabela \* ARABIC </w:instrText>
      </w:r>
      <w:r w:rsidR="00B760D4" w:rsidRPr="008D4319">
        <w:rPr>
          <w:rFonts w:ascii="Arial" w:hAnsi="Arial" w:cs="Arial"/>
          <w:b/>
          <w:iCs/>
          <w:sz w:val="20"/>
          <w:szCs w:val="20"/>
        </w:rPr>
        <w:fldChar w:fldCharType="separate"/>
      </w:r>
      <w:r w:rsidR="00024432">
        <w:rPr>
          <w:rFonts w:ascii="Arial" w:hAnsi="Arial" w:cs="Arial"/>
          <w:b/>
          <w:iCs/>
          <w:noProof/>
          <w:sz w:val="20"/>
          <w:szCs w:val="20"/>
        </w:rPr>
        <w:t>3</w:t>
      </w:r>
      <w:r w:rsidR="00B760D4" w:rsidRPr="008D4319">
        <w:rPr>
          <w:rFonts w:ascii="Arial" w:hAnsi="Arial" w:cs="Arial"/>
          <w:b/>
          <w:iCs/>
          <w:sz w:val="20"/>
          <w:szCs w:val="20"/>
        </w:rPr>
        <w:fldChar w:fldCharType="end"/>
      </w:r>
      <w:r w:rsidRPr="008D4319">
        <w:rPr>
          <w:rFonts w:ascii="Arial" w:hAnsi="Arial" w:cs="Arial"/>
          <w:b/>
          <w:iCs/>
          <w:sz w:val="20"/>
          <w:szCs w:val="20"/>
        </w:rPr>
        <w:t>.</w:t>
      </w:r>
      <w:r w:rsidRPr="008D4319">
        <w:rPr>
          <w:rFonts w:ascii="Arial" w:hAnsi="Arial" w:cs="Arial"/>
          <w:b/>
          <w:bCs/>
          <w:iCs/>
          <w:sz w:val="20"/>
          <w:szCs w:val="20"/>
          <w:lang w:eastAsia="pl-PL"/>
        </w:rPr>
        <w:t xml:space="preserve">Liczba punktów sprzedaży napojów alkoholowych w </w:t>
      </w:r>
      <w:r w:rsidRPr="008D4319">
        <w:rPr>
          <w:rFonts w:ascii="Arial" w:hAnsi="Arial" w:cs="Arial"/>
          <w:b/>
          <w:bCs/>
          <w:iCs/>
          <w:sz w:val="20"/>
          <w:szCs w:val="20"/>
        </w:rPr>
        <w:t>Gmini</w:t>
      </w:r>
      <w:r w:rsidRPr="008D4319">
        <w:rPr>
          <w:rFonts w:ascii="Arial" w:hAnsi="Arial" w:cs="Arial"/>
          <w:b/>
          <w:bCs/>
          <w:iCs/>
          <w:sz w:val="20"/>
          <w:szCs w:val="20"/>
          <w:lang w:eastAsia="pl-PL"/>
        </w:rPr>
        <w:t>e</w:t>
      </w:r>
      <w:r w:rsidR="001877DE">
        <w:rPr>
          <w:rFonts w:ascii="Arial" w:hAnsi="Arial" w:cs="Arial"/>
          <w:b/>
          <w:bCs/>
          <w:iCs/>
          <w:sz w:val="20"/>
          <w:szCs w:val="20"/>
          <w:lang w:eastAsia="pl-PL"/>
        </w:rPr>
        <w:t xml:space="preserve"> </w:t>
      </w:r>
      <w:r w:rsidRPr="008D4319">
        <w:rPr>
          <w:rFonts w:ascii="Arial" w:hAnsi="Arial" w:cs="Arial"/>
          <w:b/>
          <w:bCs/>
          <w:iCs/>
          <w:sz w:val="20"/>
          <w:szCs w:val="20"/>
        </w:rPr>
        <w:t>Szczytno</w:t>
      </w:r>
      <w:r w:rsidRPr="008D4319">
        <w:rPr>
          <w:rFonts w:ascii="Arial" w:hAnsi="Arial" w:cs="Arial"/>
          <w:b/>
          <w:bCs/>
          <w:iCs/>
          <w:sz w:val="20"/>
          <w:szCs w:val="20"/>
          <w:lang w:eastAsia="pl-PL"/>
        </w:rPr>
        <w:t xml:space="preserve"> (stan na 31.12.</w:t>
      </w:r>
      <w:r w:rsidR="001877DE">
        <w:rPr>
          <w:rFonts w:ascii="Arial" w:hAnsi="Arial" w:cs="Arial"/>
          <w:b/>
          <w:bCs/>
          <w:iCs/>
          <w:sz w:val="20"/>
          <w:szCs w:val="20"/>
          <w:lang w:eastAsia="pl-PL"/>
        </w:rPr>
        <w:t>2022r.</w:t>
      </w:r>
      <w:r w:rsidRPr="008D4319">
        <w:rPr>
          <w:rFonts w:ascii="Arial" w:hAnsi="Arial" w:cs="Arial"/>
          <w:b/>
          <w:bCs/>
          <w:iCs/>
          <w:sz w:val="20"/>
          <w:szCs w:val="20"/>
          <w:lang w:eastAsia="pl-PL"/>
        </w:rPr>
        <w:t>)</w:t>
      </w:r>
      <w:bookmarkEnd w:id="11"/>
    </w:p>
    <w:tbl>
      <w:tblPr>
        <w:tblStyle w:val="Siatkatabelijasna1"/>
        <w:tblW w:w="9022" w:type="dxa"/>
        <w:jc w:val="center"/>
        <w:tblLook w:val="04A0"/>
      </w:tblPr>
      <w:tblGrid>
        <w:gridCol w:w="6463"/>
        <w:gridCol w:w="853"/>
        <w:gridCol w:w="853"/>
        <w:gridCol w:w="853"/>
      </w:tblGrid>
      <w:tr w:rsidR="008D4319" w:rsidRPr="008D4319" w:rsidTr="00EA35FD">
        <w:trPr>
          <w:trHeight w:val="526"/>
          <w:jc w:val="center"/>
        </w:trPr>
        <w:tc>
          <w:tcPr>
            <w:tcW w:w="6463" w:type="dxa"/>
            <w:shd w:val="clear" w:color="auto" w:fill="C6D9F1" w:themeFill="text2" w:themeFillTint="33"/>
            <w:vAlign w:val="center"/>
            <w:hideMark/>
          </w:tcPr>
          <w:p w:rsidR="008D4319" w:rsidRPr="008D4319" w:rsidRDefault="008D4319" w:rsidP="008D4319">
            <w:pPr>
              <w:jc w:val="center"/>
              <w:rPr>
                <w:rFonts w:ascii="Arial" w:eastAsia="Times New Roman" w:hAnsi="Arial" w:cs="Arial"/>
                <w:b/>
                <w:color w:val="000000"/>
                <w:sz w:val="20"/>
                <w:szCs w:val="20"/>
                <w:lang w:eastAsia="pl-PL"/>
              </w:rPr>
            </w:pPr>
            <w:r w:rsidRPr="008D4319">
              <w:rPr>
                <w:rFonts w:ascii="Arial" w:eastAsia="Times New Roman" w:hAnsi="Arial" w:cs="Arial"/>
                <w:b/>
                <w:color w:val="000000"/>
                <w:sz w:val="20"/>
                <w:szCs w:val="20"/>
                <w:lang w:eastAsia="pl-PL"/>
              </w:rPr>
              <w:t>Wyszczególnienie</w:t>
            </w:r>
          </w:p>
        </w:tc>
        <w:tc>
          <w:tcPr>
            <w:tcW w:w="853" w:type="dxa"/>
            <w:shd w:val="clear" w:color="auto" w:fill="C6D9F1" w:themeFill="text2" w:themeFillTint="33"/>
            <w:noWrap/>
            <w:vAlign w:val="center"/>
            <w:hideMark/>
          </w:tcPr>
          <w:p w:rsidR="008D4319" w:rsidRPr="008D4319" w:rsidRDefault="008D4319" w:rsidP="008D4319">
            <w:pPr>
              <w:jc w:val="center"/>
              <w:rPr>
                <w:rFonts w:ascii="Arial" w:eastAsia="Times New Roman" w:hAnsi="Arial" w:cs="Arial"/>
                <w:b/>
                <w:color w:val="000000"/>
                <w:sz w:val="20"/>
                <w:szCs w:val="20"/>
                <w:lang w:eastAsia="pl-PL"/>
              </w:rPr>
            </w:pPr>
            <w:r w:rsidRPr="008D4319">
              <w:rPr>
                <w:rFonts w:ascii="Arial" w:eastAsia="Times New Roman" w:hAnsi="Arial" w:cs="Arial"/>
                <w:b/>
                <w:color w:val="000000"/>
                <w:sz w:val="20"/>
                <w:szCs w:val="20"/>
                <w:lang w:eastAsia="pl-PL"/>
              </w:rPr>
              <w:t>2020</w:t>
            </w:r>
          </w:p>
        </w:tc>
        <w:tc>
          <w:tcPr>
            <w:tcW w:w="853" w:type="dxa"/>
            <w:shd w:val="clear" w:color="auto" w:fill="C6D9F1" w:themeFill="text2" w:themeFillTint="33"/>
            <w:noWrap/>
            <w:vAlign w:val="center"/>
            <w:hideMark/>
          </w:tcPr>
          <w:p w:rsidR="008D4319" w:rsidRPr="008D4319" w:rsidRDefault="008D4319" w:rsidP="008D4319">
            <w:pPr>
              <w:jc w:val="center"/>
              <w:rPr>
                <w:rFonts w:ascii="Arial" w:eastAsia="Times New Roman" w:hAnsi="Arial" w:cs="Arial"/>
                <w:b/>
                <w:color w:val="000000"/>
                <w:sz w:val="20"/>
                <w:szCs w:val="20"/>
                <w:lang w:eastAsia="pl-PL"/>
              </w:rPr>
            </w:pPr>
            <w:r w:rsidRPr="008D4319">
              <w:rPr>
                <w:rFonts w:ascii="Arial" w:eastAsia="Times New Roman" w:hAnsi="Arial" w:cs="Arial"/>
                <w:b/>
                <w:color w:val="000000"/>
                <w:sz w:val="20"/>
                <w:szCs w:val="20"/>
                <w:lang w:eastAsia="pl-PL"/>
              </w:rPr>
              <w:t>2021</w:t>
            </w:r>
          </w:p>
        </w:tc>
        <w:tc>
          <w:tcPr>
            <w:tcW w:w="853" w:type="dxa"/>
            <w:shd w:val="clear" w:color="auto" w:fill="C6D9F1" w:themeFill="text2" w:themeFillTint="33"/>
            <w:noWrap/>
            <w:vAlign w:val="center"/>
            <w:hideMark/>
          </w:tcPr>
          <w:p w:rsidR="008D4319" w:rsidRPr="008D4319" w:rsidRDefault="008D4319" w:rsidP="008D4319">
            <w:pPr>
              <w:jc w:val="center"/>
              <w:rPr>
                <w:rFonts w:ascii="Arial" w:eastAsia="Times New Roman" w:hAnsi="Arial" w:cs="Arial"/>
                <w:b/>
                <w:color w:val="000000"/>
                <w:sz w:val="20"/>
                <w:szCs w:val="20"/>
                <w:lang w:eastAsia="pl-PL"/>
              </w:rPr>
            </w:pPr>
            <w:r w:rsidRPr="008D4319">
              <w:rPr>
                <w:rFonts w:ascii="Arial" w:eastAsia="Times New Roman" w:hAnsi="Arial" w:cs="Arial"/>
                <w:b/>
                <w:color w:val="000000"/>
                <w:sz w:val="20"/>
                <w:szCs w:val="20"/>
                <w:lang w:eastAsia="pl-PL"/>
              </w:rPr>
              <w:t>2022</w:t>
            </w:r>
          </w:p>
        </w:tc>
      </w:tr>
      <w:tr w:rsidR="008D4319" w:rsidRPr="008D4319" w:rsidTr="002B69D7">
        <w:trPr>
          <w:trHeight w:val="685"/>
          <w:jc w:val="center"/>
        </w:trPr>
        <w:tc>
          <w:tcPr>
            <w:tcW w:w="6463" w:type="dxa"/>
            <w:vAlign w:val="center"/>
            <w:hideMark/>
          </w:tcPr>
          <w:p w:rsidR="008D4319" w:rsidRPr="008D4319" w:rsidRDefault="008D4319" w:rsidP="008D4319">
            <w:pP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Liczba punktów sprzedaży napojów alkoholowych przeznaczonych do spożycia poza miejscem sprzedaży (sklepy)</w:t>
            </w:r>
          </w:p>
        </w:tc>
        <w:tc>
          <w:tcPr>
            <w:tcW w:w="853" w:type="dxa"/>
            <w:noWrap/>
            <w:vAlign w:val="center"/>
          </w:tcPr>
          <w:p w:rsidR="008D4319" w:rsidRPr="008D4319" w:rsidRDefault="008D4319" w:rsidP="008D4319">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30</w:t>
            </w:r>
          </w:p>
        </w:tc>
        <w:tc>
          <w:tcPr>
            <w:tcW w:w="853" w:type="dxa"/>
            <w:noWrap/>
            <w:vAlign w:val="center"/>
          </w:tcPr>
          <w:p w:rsidR="008D4319" w:rsidRPr="008D4319" w:rsidRDefault="008D4319" w:rsidP="008D4319">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28</w:t>
            </w:r>
          </w:p>
        </w:tc>
        <w:tc>
          <w:tcPr>
            <w:tcW w:w="853" w:type="dxa"/>
            <w:noWrap/>
            <w:vAlign w:val="center"/>
          </w:tcPr>
          <w:p w:rsidR="008D4319" w:rsidRPr="008D4319" w:rsidRDefault="008D4319" w:rsidP="008D4319">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24</w:t>
            </w:r>
          </w:p>
        </w:tc>
      </w:tr>
      <w:tr w:rsidR="008D4319" w:rsidRPr="008D4319" w:rsidTr="002B69D7">
        <w:trPr>
          <w:trHeight w:val="822"/>
          <w:jc w:val="center"/>
        </w:trPr>
        <w:tc>
          <w:tcPr>
            <w:tcW w:w="6463" w:type="dxa"/>
            <w:vAlign w:val="center"/>
            <w:hideMark/>
          </w:tcPr>
          <w:p w:rsidR="008D4319" w:rsidRPr="008D4319" w:rsidRDefault="008D4319" w:rsidP="008D4319">
            <w:pP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Liczba punktów sprzedaży napojów alkoholowych przeznaczonych do spożycia w miejscu sprzedaży (lokale gastronomiczne)</w:t>
            </w:r>
          </w:p>
        </w:tc>
        <w:tc>
          <w:tcPr>
            <w:tcW w:w="853" w:type="dxa"/>
            <w:noWrap/>
            <w:vAlign w:val="center"/>
          </w:tcPr>
          <w:p w:rsidR="008D4319" w:rsidRPr="008D4319" w:rsidRDefault="008D4319" w:rsidP="008D4319">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5</w:t>
            </w:r>
          </w:p>
        </w:tc>
        <w:tc>
          <w:tcPr>
            <w:tcW w:w="853" w:type="dxa"/>
            <w:noWrap/>
            <w:vAlign w:val="center"/>
          </w:tcPr>
          <w:p w:rsidR="008D4319" w:rsidRPr="008D4319" w:rsidRDefault="008D4319" w:rsidP="008D4319">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6</w:t>
            </w:r>
          </w:p>
        </w:tc>
        <w:tc>
          <w:tcPr>
            <w:tcW w:w="853" w:type="dxa"/>
            <w:noWrap/>
            <w:vAlign w:val="center"/>
          </w:tcPr>
          <w:p w:rsidR="008D4319" w:rsidRPr="008D4319" w:rsidRDefault="008D4319" w:rsidP="008D4319">
            <w:pPr>
              <w:jc w:val="center"/>
              <w:rPr>
                <w:rFonts w:ascii="Arial" w:eastAsia="Times New Roman" w:hAnsi="Arial" w:cs="Arial"/>
                <w:color w:val="000000"/>
                <w:sz w:val="20"/>
                <w:szCs w:val="20"/>
                <w:lang w:eastAsia="pl-PL"/>
              </w:rPr>
            </w:pPr>
            <w:r w:rsidRPr="008D4319">
              <w:rPr>
                <w:rFonts w:ascii="Arial" w:eastAsia="Times New Roman" w:hAnsi="Arial" w:cs="Arial"/>
                <w:color w:val="000000"/>
                <w:sz w:val="20"/>
                <w:szCs w:val="20"/>
                <w:lang w:eastAsia="pl-PL"/>
              </w:rPr>
              <w:t>7</w:t>
            </w:r>
          </w:p>
        </w:tc>
      </w:tr>
    </w:tbl>
    <w:p w:rsidR="008D4319" w:rsidRPr="008D4319" w:rsidRDefault="008D4319" w:rsidP="008D4319">
      <w:pPr>
        <w:spacing w:after="200"/>
        <w:rPr>
          <w:rFonts w:ascii="Arial" w:hAnsi="Arial" w:cs="Arial"/>
          <w:iCs/>
          <w:smallCaps/>
          <w:sz w:val="20"/>
          <w:szCs w:val="20"/>
        </w:rPr>
      </w:pPr>
      <w:r w:rsidRPr="008D4319">
        <w:rPr>
          <w:rFonts w:ascii="Arial" w:hAnsi="Arial" w:cs="Arial"/>
          <w:iCs/>
          <w:smallCaps/>
          <w:sz w:val="20"/>
          <w:szCs w:val="20"/>
        </w:rPr>
        <w:t>Źródło: PARPA-G1/KCPU za lata 2020-2022.</w:t>
      </w:r>
    </w:p>
    <w:p w:rsidR="008D4319" w:rsidRPr="001877DE" w:rsidRDefault="008D4319" w:rsidP="001877DE">
      <w:pPr>
        <w:spacing w:line="360" w:lineRule="auto"/>
        <w:jc w:val="both"/>
        <w:rPr>
          <w:rFonts w:ascii="Arial" w:hAnsi="Arial" w:cs="Arial"/>
          <w:sz w:val="20"/>
          <w:szCs w:val="20"/>
        </w:rPr>
      </w:pPr>
      <w:r w:rsidRPr="001877DE">
        <w:rPr>
          <w:rFonts w:ascii="Arial" w:hAnsi="Arial" w:cs="Arial"/>
          <w:sz w:val="20"/>
          <w:szCs w:val="20"/>
        </w:rPr>
        <w:t xml:space="preserve">Podobnie sytuacja wygląda w przypadku zezwoleń uprawniających do sprzedaży alkoholu </w:t>
      </w:r>
      <w:r w:rsidRPr="001877DE">
        <w:rPr>
          <w:rFonts w:ascii="Arial" w:hAnsi="Arial" w:cs="Arial"/>
          <w:sz w:val="20"/>
          <w:szCs w:val="20"/>
        </w:rPr>
        <w:br/>
        <w:t>w danym roku. Według stanu na dzień 31 grudnia 2022 roku ważnych było</w:t>
      </w:r>
      <w:r w:rsidR="00445B91">
        <w:rPr>
          <w:rFonts w:ascii="Arial" w:hAnsi="Arial" w:cs="Arial"/>
          <w:sz w:val="20"/>
          <w:szCs w:val="20"/>
        </w:rPr>
        <w:t xml:space="preserve"> </w:t>
      </w:r>
      <w:r w:rsidRPr="001877DE">
        <w:rPr>
          <w:rFonts w:ascii="Arial" w:hAnsi="Arial" w:cs="Arial"/>
          <w:sz w:val="20"/>
          <w:szCs w:val="20"/>
        </w:rPr>
        <w:t xml:space="preserve">60 zezwoleń na sprzedaż napojów alkoholowych przeznaczonych do spożycia poza miejscem sprzedaży oraz </w:t>
      </w:r>
      <w:r w:rsidRPr="001877DE">
        <w:rPr>
          <w:rFonts w:ascii="Arial" w:hAnsi="Arial" w:cs="Arial"/>
          <w:sz w:val="20"/>
          <w:szCs w:val="20"/>
        </w:rPr>
        <w:br/>
        <w:t xml:space="preserve">12 zezwoleń na sprzedaż do spożycia w miejscu sprzedaży. W porównaniu do analogicznego okresu 2020 </w:t>
      </w:r>
      <w:r w:rsidRPr="001877DE">
        <w:rPr>
          <w:rFonts w:ascii="Arial" w:hAnsi="Arial" w:cs="Arial"/>
          <w:sz w:val="20"/>
          <w:szCs w:val="20"/>
        </w:rPr>
        <w:lastRenderedPageBreak/>
        <w:t>roku liczba ważnych zezwoleń dotycząca sklepów zmniejszyła się o 16, natomiast odnosząca się do lokali gastronomicznych wzrosła o 3. W 2022 roku wydano 24 zezwolenia na sprzedaż napojów alkoholowych do spożycia poza miejscem sprzedaży 2 zezwolenia na sprzedaż celem spożycia w miejscu sprzedaży. Wydano ponadto 3 jednorazowe zezwolenia.</w:t>
      </w:r>
      <w:bookmarkStart w:id="12" w:name="_Toc72078340"/>
    </w:p>
    <w:p w:rsidR="008D4319" w:rsidRPr="001877DE" w:rsidRDefault="008D4319" w:rsidP="001877DE">
      <w:pPr>
        <w:spacing w:before="120" w:after="200" w:line="360" w:lineRule="auto"/>
        <w:jc w:val="both"/>
        <w:rPr>
          <w:rFonts w:ascii="Arial" w:hAnsi="Arial" w:cs="Arial"/>
          <w:b/>
          <w:bCs/>
          <w:iCs/>
          <w:sz w:val="20"/>
          <w:szCs w:val="20"/>
        </w:rPr>
      </w:pPr>
      <w:r w:rsidRPr="001877DE">
        <w:rPr>
          <w:rFonts w:ascii="Arial" w:hAnsi="Arial" w:cs="Arial"/>
          <w:b/>
          <w:iCs/>
          <w:sz w:val="20"/>
          <w:szCs w:val="20"/>
        </w:rPr>
        <w:t xml:space="preserve">Tabela </w:t>
      </w:r>
      <w:r w:rsidR="00B760D4" w:rsidRPr="001877DE">
        <w:rPr>
          <w:rFonts w:ascii="Arial" w:hAnsi="Arial" w:cs="Arial"/>
          <w:b/>
          <w:iCs/>
          <w:sz w:val="20"/>
          <w:szCs w:val="20"/>
        </w:rPr>
        <w:fldChar w:fldCharType="begin"/>
      </w:r>
      <w:r w:rsidRPr="001877DE">
        <w:rPr>
          <w:rFonts w:ascii="Arial" w:hAnsi="Arial" w:cs="Arial"/>
          <w:b/>
          <w:iCs/>
          <w:sz w:val="20"/>
          <w:szCs w:val="20"/>
        </w:rPr>
        <w:instrText xml:space="preserve"> SEQ Tabela \* ARABIC </w:instrText>
      </w:r>
      <w:r w:rsidR="00B760D4" w:rsidRPr="001877DE">
        <w:rPr>
          <w:rFonts w:ascii="Arial" w:hAnsi="Arial" w:cs="Arial"/>
          <w:b/>
          <w:iCs/>
          <w:sz w:val="20"/>
          <w:szCs w:val="20"/>
        </w:rPr>
        <w:fldChar w:fldCharType="separate"/>
      </w:r>
      <w:r w:rsidR="00024432">
        <w:rPr>
          <w:rFonts w:ascii="Arial" w:hAnsi="Arial" w:cs="Arial"/>
          <w:b/>
          <w:iCs/>
          <w:noProof/>
          <w:sz w:val="20"/>
          <w:szCs w:val="20"/>
        </w:rPr>
        <w:t>4</w:t>
      </w:r>
      <w:r w:rsidR="00B760D4" w:rsidRPr="001877DE">
        <w:rPr>
          <w:rFonts w:ascii="Arial" w:hAnsi="Arial" w:cs="Arial"/>
          <w:b/>
          <w:iCs/>
          <w:sz w:val="20"/>
          <w:szCs w:val="20"/>
        </w:rPr>
        <w:fldChar w:fldCharType="end"/>
      </w:r>
      <w:r w:rsidRPr="001877DE">
        <w:rPr>
          <w:rFonts w:ascii="Arial" w:hAnsi="Arial" w:cs="Arial"/>
          <w:b/>
          <w:iCs/>
          <w:sz w:val="20"/>
          <w:szCs w:val="20"/>
        </w:rPr>
        <w:t>.</w:t>
      </w:r>
      <w:r w:rsidRPr="001877DE">
        <w:rPr>
          <w:rFonts w:ascii="Arial" w:hAnsi="Arial" w:cs="Arial"/>
          <w:b/>
          <w:bCs/>
          <w:iCs/>
          <w:sz w:val="20"/>
          <w:szCs w:val="20"/>
          <w:lang w:eastAsia="pl-PL"/>
        </w:rPr>
        <w:t xml:space="preserve">Dane dotyczące zezwoleń na sprzedaż alkoholu w </w:t>
      </w:r>
      <w:r w:rsidRPr="001877DE">
        <w:rPr>
          <w:rFonts w:ascii="Arial" w:hAnsi="Arial" w:cs="Arial"/>
          <w:b/>
          <w:bCs/>
          <w:iCs/>
          <w:sz w:val="20"/>
          <w:szCs w:val="20"/>
        </w:rPr>
        <w:t>Gmini</w:t>
      </w:r>
      <w:r w:rsidRPr="001877DE">
        <w:rPr>
          <w:rFonts w:ascii="Arial" w:hAnsi="Arial" w:cs="Arial"/>
          <w:b/>
          <w:bCs/>
          <w:iCs/>
          <w:sz w:val="20"/>
          <w:szCs w:val="20"/>
          <w:lang w:eastAsia="pl-PL"/>
        </w:rPr>
        <w:t>e</w:t>
      </w:r>
      <w:bookmarkEnd w:id="12"/>
      <w:r w:rsidR="001877DE">
        <w:rPr>
          <w:rFonts w:ascii="Arial" w:hAnsi="Arial" w:cs="Arial"/>
          <w:b/>
          <w:bCs/>
          <w:iCs/>
          <w:sz w:val="20"/>
          <w:szCs w:val="20"/>
          <w:lang w:eastAsia="pl-PL"/>
        </w:rPr>
        <w:t xml:space="preserve"> </w:t>
      </w:r>
      <w:r w:rsidRPr="001877DE">
        <w:rPr>
          <w:rFonts w:ascii="Arial" w:hAnsi="Arial" w:cs="Arial"/>
          <w:b/>
          <w:bCs/>
          <w:iCs/>
          <w:sz w:val="20"/>
          <w:szCs w:val="20"/>
        </w:rPr>
        <w:t>Szczytno</w:t>
      </w:r>
    </w:p>
    <w:tbl>
      <w:tblPr>
        <w:tblStyle w:val="Siatkatabelijasna1"/>
        <w:tblW w:w="9074" w:type="dxa"/>
        <w:tblLook w:val="04A0"/>
      </w:tblPr>
      <w:tblGrid>
        <w:gridCol w:w="6497"/>
        <w:gridCol w:w="859"/>
        <w:gridCol w:w="859"/>
        <w:gridCol w:w="859"/>
      </w:tblGrid>
      <w:tr w:rsidR="008D4319" w:rsidRPr="001877DE" w:rsidTr="000F0E9C">
        <w:trPr>
          <w:trHeight w:val="475"/>
        </w:trPr>
        <w:tc>
          <w:tcPr>
            <w:tcW w:w="6497" w:type="dxa"/>
            <w:shd w:val="clear" w:color="auto" w:fill="C6D9F1" w:themeFill="text2" w:themeFillTint="33"/>
            <w:vAlign w:val="center"/>
            <w:hideMark/>
          </w:tcPr>
          <w:p w:rsidR="008D4319" w:rsidRPr="001877DE" w:rsidRDefault="008D4319" w:rsidP="002E472C">
            <w:pPr>
              <w:jc w:val="both"/>
              <w:rPr>
                <w:rFonts w:ascii="Arial" w:eastAsia="Times New Roman" w:hAnsi="Arial" w:cs="Arial"/>
                <w:b/>
                <w:color w:val="000000"/>
                <w:sz w:val="20"/>
                <w:szCs w:val="20"/>
                <w:lang w:eastAsia="pl-PL"/>
              </w:rPr>
            </w:pPr>
            <w:r w:rsidRPr="001877DE">
              <w:rPr>
                <w:rFonts w:ascii="Arial" w:eastAsia="Times New Roman" w:hAnsi="Arial" w:cs="Arial"/>
                <w:b/>
                <w:color w:val="000000"/>
                <w:sz w:val="20"/>
                <w:szCs w:val="20"/>
                <w:lang w:eastAsia="pl-PL"/>
              </w:rPr>
              <w:t>Wyszczególnienie</w:t>
            </w:r>
          </w:p>
        </w:tc>
        <w:tc>
          <w:tcPr>
            <w:tcW w:w="859" w:type="dxa"/>
            <w:shd w:val="clear" w:color="auto" w:fill="C6D9F1" w:themeFill="text2" w:themeFillTint="33"/>
            <w:noWrap/>
            <w:vAlign w:val="center"/>
            <w:hideMark/>
          </w:tcPr>
          <w:p w:rsidR="008D4319" w:rsidRPr="001877DE" w:rsidRDefault="008D4319" w:rsidP="002E472C">
            <w:pPr>
              <w:jc w:val="both"/>
              <w:rPr>
                <w:rFonts w:ascii="Arial" w:eastAsia="Times New Roman" w:hAnsi="Arial" w:cs="Arial"/>
                <w:b/>
                <w:color w:val="000000"/>
                <w:sz w:val="20"/>
                <w:szCs w:val="20"/>
                <w:lang w:eastAsia="pl-PL"/>
              </w:rPr>
            </w:pPr>
            <w:r w:rsidRPr="001877DE">
              <w:rPr>
                <w:rFonts w:ascii="Arial" w:eastAsia="Times New Roman" w:hAnsi="Arial" w:cs="Arial"/>
                <w:b/>
                <w:color w:val="000000"/>
                <w:sz w:val="20"/>
                <w:szCs w:val="20"/>
                <w:lang w:eastAsia="pl-PL"/>
              </w:rPr>
              <w:t>2020</w:t>
            </w:r>
          </w:p>
        </w:tc>
        <w:tc>
          <w:tcPr>
            <w:tcW w:w="859" w:type="dxa"/>
            <w:shd w:val="clear" w:color="auto" w:fill="C6D9F1" w:themeFill="text2" w:themeFillTint="33"/>
            <w:noWrap/>
            <w:vAlign w:val="center"/>
            <w:hideMark/>
          </w:tcPr>
          <w:p w:rsidR="008D4319" w:rsidRPr="001877DE" w:rsidRDefault="008D4319" w:rsidP="002E472C">
            <w:pPr>
              <w:jc w:val="both"/>
              <w:rPr>
                <w:rFonts w:ascii="Arial" w:eastAsia="Times New Roman" w:hAnsi="Arial" w:cs="Arial"/>
                <w:b/>
                <w:color w:val="000000"/>
                <w:sz w:val="20"/>
                <w:szCs w:val="20"/>
                <w:lang w:eastAsia="pl-PL"/>
              </w:rPr>
            </w:pPr>
            <w:r w:rsidRPr="001877DE">
              <w:rPr>
                <w:rFonts w:ascii="Arial" w:eastAsia="Times New Roman" w:hAnsi="Arial" w:cs="Arial"/>
                <w:b/>
                <w:color w:val="000000"/>
                <w:sz w:val="20"/>
                <w:szCs w:val="20"/>
                <w:lang w:eastAsia="pl-PL"/>
              </w:rPr>
              <w:t>2021</w:t>
            </w:r>
          </w:p>
        </w:tc>
        <w:tc>
          <w:tcPr>
            <w:tcW w:w="859" w:type="dxa"/>
            <w:shd w:val="clear" w:color="auto" w:fill="C6D9F1" w:themeFill="text2" w:themeFillTint="33"/>
            <w:noWrap/>
            <w:vAlign w:val="center"/>
            <w:hideMark/>
          </w:tcPr>
          <w:p w:rsidR="008D4319" w:rsidRPr="001877DE" w:rsidRDefault="008D4319" w:rsidP="002E472C">
            <w:pPr>
              <w:jc w:val="both"/>
              <w:rPr>
                <w:rFonts w:ascii="Arial" w:eastAsia="Times New Roman" w:hAnsi="Arial" w:cs="Arial"/>
                <w:b/>
                <w:color w:val="000000"/>
                <w:sz w:val="20"/>
                <w:szCs w:val="20"/>
                <w:lang w:eastAsia="pl-PL"/>
              </w:rPr>
            </w:pPr>
            <w:r w:rsidRPr="001877DE">
              <w:rPr>
                <w:rFonts w:ascii="Arial" w:eastAsia="Times New Roman" w:hAnsi="Arial" w:cs="Arial"/>
                <w:b/>
                <w:color w:val="000000"/>
                <w:sz w:val="20"/>
                <w:szCs w:val="20"/>
                <w:lang w:eastAsia="pl-PL"/>
              </w:rPr>
              <w:t>2022</w:t>
            </w:r>
          </w:p>
        </w:tc>
      </w:tr>
      <w:tr w:rsidR="008D4319" w:rsidRPr="001877DE" w:rsidTr="002B69D7">
        <w:trPr>
          <w:trHeight w:val="711"/>
        </w:trPr>
        <w:tc>
          <w:tcPr>
            <w:tcW w:w="6497" w:type="dxa"/>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hAnsi="Arial" w:cs="Arial"/>
                <w:sz w:val="20"/>
                <w:szCs w:val="20"/>
              </w:rPr>
              <w:t>Liczba zezwoleń na sprzedaż napojów alkoholowych przeznaczonych do spożycia poza miejscem sprzedaży (sklepy) – stan na 31.12.</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76</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67</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60</w:t>
            </w:r>
          </w:p>
        </w:tc>
      </w:tr>
      <w:tr w:rsidR="008D4319" w:rsidRPr="001877DE" w:rsidTr="002B69D7">
        <w:trPr>
          <w:trHeight w:val="711"/>
        </w:trPr>
        <w:tc>
          <w:tcPr>
            <w:tcW w:w="6497" w:type="dxa"/>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Liczba zezwoleń na sprzedaż napojów alkoholowych przeznaczonych do spożycia w miejscu sprzedaży (lokale gastronomiczne) – stan na 31.12.</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9</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10</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12</w:t>
            </w:r>
          </w:p>
        </w:tc>
      </w:tr>
      <w:tr w:rsidR="008D4319" w:rsidRPr="001877DE" w:rsidTr="002B69D7">
        <w:trPr>
          <w:trHeight w:val="711"/>
        </w:trPr>
        <w:tc>
          <w:tcPr>
            <w:tcW w:w="6497" w:type="dxa"/>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 xml:space="preserve">Liczba wydanych w roku zezwoleń na sprzedaż napojów </w:t>
            </w:r>
            <w:r w:rsidRPr="001877DE">
              <w:rPr>
                <w:rFonts w:ascii="Arial" w:hAnsi="Arial" w:cs="Arial"/>
                <w:sz w:val="20"/>
                <w:szCs w:val="20"/>
              </w:rPr>
              <w:t>alkoholowych przeznaczonych do spożycia poza miejscem sprzedaży (sklepy)</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10</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32</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24</w:t>
            </w:r>
          </w:p>
        </w:tc>
      </w:tr>
      <w:tr w:rsidR="008D4319" w:rsidRPr="001877DE" w:rsidTr="002B69D7">
        <w:trPr>
          <w:trHeight w:val="711"/>
        </w:trPr>
        <w:tc>
          <w:tcPr>
            <w:tcW w:w="6497" w:type="dxa"/>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 xml:space="preserve">Liczba wydanych w roku zezwoleń na sprzedaż napojów </w:t>
            </w:r>
            <w:r w:rsidRPr="001877DE">
              <w:rPr>
                <w:rFonts w:ascii="Arial" w:hAnsi="Arial" w:cs="Arial"/>
                <w:sz w:val="20"/>
                <w:szCs w:val="20"/>
              </w:rPr>
              <w:t>alkoholowych przeznaczonych do spożycia w miejscu sprzedaży (lokale gastronomiczne)</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6</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4</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2</w:t>
            </w:r>
          </w:p>
        </w:tc>
      </w:tr>
      <w:tr w:rsidR="008D4319" w:rsidRPr="001877DE" w:rsidTr="002B69D7">
        <w:trPr>
          <w:trHeight w:val="711"/>
        </w:trPr>
        <w:tc>
          <w:tcPr>
            <w:tcW w:w="6497" w:type="dxa"/>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Liczba wydanych jednorazowych zezwoleń na sprzedaż napojów alkoholowych</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0</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0</w:t>
            </w:r>
          </w:p>
        </w:tc>
        <w:tc>
          <w:tcPr>
            <w:tcW w:w="859"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3</w:t>
            </w:r>
          </w:p>
        </w:tc>
      </w:tr>
    </w:tbl>
    <w:p w:rsidR="008D4319" w:rsidRPr="001877DE" w:rsidRDefault="008D4319" w:rsidP="001877DE">
      <w:pPr>
        <w:spacing w:after="200" w:line="360" w:lineRule="auto"/>
        <w:jc w:val="both"/>
        <w:rPr>
          <w:rFonts w:ascii="Arial" w:hAnsi="Arial" w:cs="Arial"/>
          <w:iCs/>
          <w:smallCaps/>
          <w:sz w:val="20"/>
          <w:szCs w:val="20"/>
        </w:rPr>
      </w:pPr>
      <w:r w:rsidRPr="001877DE">
        <w:rPr>
          <w:rFonts w:ascii="Arial" w:hAnsi="Arial" w:cs="Arial"/>
          <w:iCs/>
          <w:smallCaps/>
          <w:sz w:val="20"/>
          <w:szCs w:val="20"/>
        </w:rPr>
        <w:t>Źródło: PARPA-G1/KCPU za lata 2020-2022.</w:t>
      </w:r>
    </w:p>
    <w:p w:rsidR="008D4319" w:rsidRPr="001877DE" w:rsidRDefault="008D4319" w:rsidP="001877DE">
      <w:pPr>
        <w:spacing w:line="360" w:lineRule="auto"/>
        <w:ind w:firstLine="708"/>
        <w:jc w:val="both"/>
        <w:rPr>
          <w:rFonts w:ascii="Arial" w:hAnsi="Arial" w:cs="Arial"/>
          <w:sz w:val="20"/>
          <w:szCs w:val="20"/>
        </w:rPr>
      </w:pPr>
      <w:r w:rsidRPr="001877DE">
        <w:rPr>
          <w:rFonts w:ascii="Arial" w:hAnsi="Arial" w:cs="Arial"/>
          <w:sz w:val="20"/>
          <w:szCs w:val="20"/>
        </w:rPr>
        <w:t>Na podstawie oświadczeń składanych przez przedsiębiorców można stwierdzić, iż największy udział w sprzedaży napojów alkoholowych na terenie Gminy Szczytno</w:t>
      </w:r>
      <w:r w:rsidR="001877DE">
        <w:rPr>
          <w:rFonts w:ascii="Arial" w:hAnsi="Arial" w:cs="Arial"/>
          <w:sz w:val="20"/>
          <w:szCs w:val="20"/>
        </w:rPr>
        <w:t xml:space="preserve"> mają napoje </w:t>
      </w:r>
      <w:r w:rsidRPr="001877DE">
        <w:rPr>
          <w:rFonts w:ascii="Arial" w:hAnsi="Arial" w:cs="Arial"/>
          <w:sz w:val="20"/>
          <w:szCs w:val="20"/>
        </w:rPr>
        <w:t>o zawartości alkoholu do 4,5% oraz piwo. W 2022 roku wartość sprzedaży tego rodzaju napojów wynosiła 3 668 835,13</w:t>
      </w:r>
      <w:r w:rsidR="001877DE">
        <w:rPr>
          <w:rFonts w:ascii="Arial" w:hAnsi="Arial" w:cs="Arial"/>
          <w:sz w:val="20"/>
          <w:szCs w:val="20"/>
        </w:rPr>
        <w:t xml:space="preserve"> zł. W drugiej </w:t>
      </w:r>
      <w:r w:rsidRPr="001877DE">
        <w:rPr>
          <w:rFonts w:ascii="Arial" w:hAnsi="Arial" w:cs="Arial"/>
          <w:sz w:val="20"/>
          <w:szCs w:val="20"/>
        </w:rPr>
        <w:t>kolejności należy wskazać wartość sprzedanych napojów o zawartości alkoholu powyżej 18% – w 2022 roku wyniosła ona 1 938 934,38 zł, natomiast na trzecim miejscu wartość sprzedaży alkoholi od 4,5% do 18%</w:t>
      </w:r>
      <w:r w:rsidR="00445B91">
        <w:rPr>
          <w:rFonts w:ascii="Arial" w:hAnsi="Arial" w:cs="Arial"/>
          <w:sz w:val="20"/>
          <w:szCs w:val="20"/>
        </w:rPr>
        <w:t xml:space="preserve">      </w:t>
      </w:r>
      <w:r w:rsidRPr="001877DE">
        <w:rPr>
          <w:rFonts w:ascii="Arial" w:hAnsi="Arial" w:cs="Arial"/>
          <w:sz w:val="20"/>
          <w:szCs w:val="20"/>
        </w:rPr>
        <w:t xml:space="preserve"> </w:t>
      </w:r>
      <w:r w:rsidR="00445B91">
        <w:rPr>
          <w:rFonts w:ascii="Arial" w:hAnsi="Arial" w:cs="Arial"/>
          <w:sz w:val="20"/>
          <w:szCs w:val="20"/>
        </w:rPr>
        <w:t xml:space="preserve"> </w:t>
      </w:r>
      <w:r w:rsidRPr="001877DE">
        <w:rPr>
          <w:rFonts w:ascii="Arial" w:hAnsi="Arial" w:cs="Arial"/>
          <w:sz w:val="20"/>
          <w:szCs w:val="20"/>
        </w:rPr>
        <w:t>(z wyjątkiem piwa), wynoszącą 204 741,44</w:t>
      </w:r>
      <w:r w:rsidR="001877DE">
        <w:rPr>
          <w:rFonts w:ascii="Arial" w:hAnsi="Arial" w:cs="Arial"/>
          <w:sz w:val="20"/>
          <w:szCs w:val="20"/>
        </w:rPr>
        <w:t xml:space="preserve"> zł. </w:t>
      </w:r>
      <w:r w:rsidRPr="001877DE">
        <w:rPr>
          <w:rFonts w:ascii="Arial" w:hAnsi="Arial" w:cs="Arial"/>
          <w:sz w:val="20"/>
          <w:szCs w:val="20"/>
        </w:rPr>
        <w:t>Łączna wartość sprzedanego alkoholu w 2022 roku</w:t>
      </w:r>
      <w:r w:rsidR="001877DE">
        <w:rPr>
          <w:rFonts w:ascii="Arial" w:hAnsi="Arial" w:cs="Arial"/>
          <w:sz w:val="20"/>
          <w:szCs w:val="20"/>
        </w:rPr>
        <w:t xml:space="preserve"> to </w:t>
      </w:r>
      <w:r w:rsidRPr="001877DE">
        <w:rPr>
          <w:rFonts w:ascii="Arial" w:hAnsi="Arial" w:cs="Arial"/>
          <w:sz w:val="20"/>
          <w:szCs w:val="20"/>
        </w:rPr>
        <w:t>5 812 510,95 zł, co oznacza spadek w porównaniu do 2020 roku o</w:t>
      </w:r>
      <w:r w:rsidR="001877DE">
        <w:rPr>
          <w:rFonts w:ascii="Arial" w:hAnsi="Arial" w:cs="Arial"/>
          <w:sz w:val="20"/>
          <w:szCs w:val="20"/>
        </w:rPr>
        <w:t xml:space="preserve"> </w:t>
      </w:r>
      <w:r w:rsidRPr="001877DE">
        <w:rPr>
          <w:rFonts w:ascii="Arial" w:hAnsi="Arial" w:cs="Arial"/>
          <w:sz w:val="20"/>
          <w:szCs w:val="20"/>
        </w:rPr>
        <w:t>788 973,73 zł, tj. o 12,0%.</w:t>
      </w:r>
    </w:p>
    <w:p w:rsidR="008D4319" w:rsidRPr="001877DE" w:rsidRDefault="008D4319" w:rsidP="001877DE">
      <w:pPr>
        <w:spacing w:before="120" w:after="200" w:line="360" w:lineRule="auto"/>
        <w:jc w:val="both"/>
        <w:rPr>
          <w:rFonts w:ascii="Arial" w:hAnsi="Arial" w:cs="Arial"/>
          <w:b/>
          <w:bCs/>
          <w:iCs/>
          <w:sz w:val="20"/>
          <w:szCs w:val="20"/>
        </w:rPr>
      </w:pPr>
      <w:bookmarkStart w:id="13" w:name="_Toc72078341"/>
      <w:r w:rsidRPr="001877DE">
        <w:rPr>
          <w:rFonts w:ascii="Arial" w:hAnsi="Arial" w:cs="Arial"/>
          <w:b/>
          <w:iCs/>
          <w:sz w:val="20"/>
          <w:szCs w:val="20"/>
        </w:rPr>
        <w:t xml:space="preserve">Tabela </w:t>
      </w:r>
      <w:r w:rsidR="00B760D4" w:rsidRPr="001877DE">
        <w:rPr>
          <w:rFonts w:ascii="Arial" w:hAnsi="Arial" w:cs="Arial"/>
          <w:b/>
          <w:iCs/>
          <w:sz w:val="20"/>
          <w:szCs w:val="20"/>
        </w:rPr>
        <w:fldChar w:fldCharType="begin"/>
      </w:r>
      <w:r w:rsidRPr="001877DE">
        <w:rPr>
          <w:rFonts w:ascii="Arial" w:hAnsi="Arial" w:cs="Arial"/>
          <w:b/>
          <w:iCs/>
          <w:sz w:val="20"/>
          <w:szCs w:val="20"/>
        </w:rPr>
        <w:instrText xml:space="preserve"> SEQ Tabela \* ARABIC </w:instrText>
      </w:r>
      <w:r w:rsidR="00B760D4" w:rsidRPr="001877DE">
        <w:rPr>
          <w:rFonts w:ascii="Arial" w:hAnsi="Arial" w:cs="Arial"/>
          <w:b/>
          <w:iCs/>
          <w:sz w:val="20"/>
          <w:szCs w:val="20"/>
        </w:rPr>
        <w:fldChar w:fldCharType="separate"/>
      </w:r>
      <w:r w:rsidR="00024432">
        <w:rPr>
          <w:rFonts w:ascii="Arial" w:hAnsi="Arial" w:cs="Arial"/>
          <w:b/>
          <w:iCs/>
          <w:noProof/>
          <w:sz w:val="20"/>
          <w:szCs w:val="20"/>
        </w:rPr>
        <w:t>5</w:t>
      </w:r>
      <w:r w:rsidR="00B760D4" w:rsidRPr="001877DE">
        <w:rPr>
          <w:rFonts w:ascii="Arial" w:hAnsi="Arial" w:cs="Arial"/>
          <w:b/>
          <w:iCs/>
          <w:sz w:val="20"/>
          <w:szCs w:val="20"/>
        </w:rPr>
        <w:fldChar w:fldCharType="end"/>
      </w:r>
      <w:r w:rsidRPr="001877DE">
        <w:rPr>
          <w:rFonts w:ascii="Arial" w:hAnsi="Arial" w:cs="Arial"/>
          <w:b/>
          <w:iCs/>
          <w:sz w:val="20"/>
          <w:szCs w:val="20"/>
        </w:rPr>
        <w:t>.</w:t>
      </w:r>
      <w:r w:rsidRPr="001877DE">
        <w:rPr>
          <w:rFonts w:ascii="Arial" w:hAnsi="Arial" w:cs="Arial"/>
          <w:b/>
          <w:bCs/>
          <w:iCs/>
          <w:sz w:val="20"/>
          <w:szCs w:val="20"/>
          <w:lang w:eastAsia="pl-PL"/>
        </w:rPr>
        <w:t>Wartość alkoholu sprzedanego na terenie Gminy Szczytno w latach 2020-202</w:t>
      </w:r>
      <w:bookmarkEnd w:id="13"/>
      <w:r w:rsidRPr="001877DE">
        <w:rPr>
          <w:rFonts w:ascii="Arial" w:hAnsi="Arial" w:cs="Arial"/>
          <w:b/>
          <w:bCs/>
          <w:iCs/>
          <w:sz w:val="20"/>
          <w:szCs w:val="20"/>
          <w:lang w:eastAsia="pl-PL"/>
        </w:rPr>
        <w:t>2</w:t>
      </w:r>
    </w:p>
    <w:tbl>
      <w:tblPr>
        <w:tblStyle w:val="Siatkatabelijasna1"/>
        <w:tblW w:w="8601" w:type="dxa"/>
        <w:jc w:val="center"/>
        <w:tblLook w:val="04A0"/>
      </w:tblPr>
      <w:tblGrid>
        <w:gridCol w:w="3681"/>
        <w:gridCol w:w="1696"/>
        <w:gridCol w:w="1542"/>
        <w:gridCol w:w="1682"/>
      </w:tblGrid>
      <w:tr w:rsidR="008D4319" w:rsidRPr="001877DE" w:rsidTr="000F0E9C">
        <w:trPr>
          <w:trHeight w:val="414"/>
          <w:jc w:val="center"/>
        </w:trPr>
        <w:tc>
          <w:tcPr>
            <w:tcW w:w="3681" w:type="dxa"/>
            <w:shd w:val="clear" w:color="auto" w:fill="C6D9F1" w:themeFill="text2" w:themeFillTint="33"/>
            <w:vAlign w:val="center"/>
            <w:hideMark/>
          </w:tcPr>
          <w:p w:rsidR="008D4319" w:rsidRPr="001877DE" w:rsidRDefault="008D4319" w:rsidP="002E472C">
            <w:pPr>
              <w:jc w:val="both"/>
              <w:rPr>
                <w:rFonts w:ascii="Arial" w:eastAsia="Times New Roman" w:hAnsi="Arial" w:cs="Arial"/>
                <w:b/>
                <w:color w:val="000000"/>
                <w:sz w:val="20"/>
                <w:szCs w:val="20"/>
                <w:lang w:eastAsia="pl-PL"/>
              </w:rPr>
            </w:pPr>
            <w:r w:rsidRPr="001877DE">
              <w:rPr>
                <w:rFonts w:ascii="Arial" w:eastAsia="Times New Roman" w:hAnsi="Arial" w:cs="Arial"/>
                <w:b/>
                <w:color w:val="000000"/>
                <w:sz w:val="20"/>
                <w:szCs w:val="20"/>
                <w:lang w:eastAsia="pl-PL"/>
              </w:rPr>
              <w:t>Wyszczególnienie</w:t>
            </w:r>
          </w:p>
        </w:tc>
        <w:tc>
          <w:tcPr>
            <w:tcW w:w="1696" w:type="dxa"/>
            <w:shd w:val="clear" w:color="auto" w:fill="C6D9F1" w:themeFill="text2" w:themeFillTint="33"/>
            <w:noWrap/>
            <w:vAlign w:val="center"/>
            <w:hideMark/>
          </w:tcPr>
          <w:p w:rsidR="008D4319" w:rsidRPr="001877DE" w:rsidRDefault="008D4319" w:rsidP="002E472C">
            <w:pPr>
              <w:jc w:val="both"/>
              <w:rPr>
                <w:rFonts w:ascii="Arial" w:eastAsia="Times New Roman" w:hAnsi="Arial" w:cs="Arial"/>
                <w:b/>
                <w:color w:val="000000"/>
                <w:sz w:val="20"/>
                <w:szCs w:val="20"/>
                <w:lang w:eastAsia="pl-PL"/>
              </w:rPr>
            </w:pPr>
            <w:r w:rsidRPr="001877DE">
              <w:rPr>
                <w:rFonts w:ascii="Arial" w:eastAsia="Times New Roman" w:hAnsi="Arial" w:cs="Arial"/>
                <w:b/>
                <w:color w:val="000000"/>
                <w:sz w:val="20"/>
                <w:szCs w:val="20"/>
                <w:lang w:eastAsia="pl-PL"/>
              </w:rPr>
              <w:t>2020</w:t>
            </w:r>
          </w:p>
        </w:tc>
        <w:tc>
          <w:tcPr>
            <w:tcW w:w="1542" w:type="dxa"/>
            <w:shd w:val="clear" w:color="auto" w:fill="C6D9F1" w:themeFill="text2" w:themeFillTint="33"/>
            <w:noWrap/>
            <w:vAlign w:val="center"/>
            <w:hideMark/>
          </w:tcPr>
          <w:p w:rsidR="008D4319" w:rsidRPr="001877DE" w:rsidRDefault="008D4319" w:rsidP="002E472C">
            <w:pPr>
              <w:jc w:val="both"/>
              <w:rPr>
                <w:rFonts w:ascii="Arial" w:eastAsia="Times New Roman" w:hAnsi="Arial" w:cs="Arial"/>
                <w:b/>
                <w:color w:val="000000"/>
                <w:sz w:val="20"/>
                <w:szCs w:val="20"/>
                <w:lang w:eastAsia="pl-PL"/>
              </w:rPr>
            </w:pPr>
            <w:r w:rsidRPr="001877DE">
              <w:rPr>
                <w:rFonts w:ascii="Arial" w:eastAsia="Times New Roman" w:hAnsi="Arial" w:cs="Arial"/>
                <w:b/>
                <w:color w:val="000000"/>
                <w:sz w:val="20"/>
                <w:szCs w:val="20"/>
                <w:lang w:eastAsia="pl-PL"/>
              </w:rPr>
              <w:t>2021</w:t>
            </w:r>
          </w:p>
        </w:tc>
        <w:tc>
          <w:tcPr>
            <w:tcW w:w="1682" w:type="dxa"/>
            <w:shd w:val="clear" w:color="auto" w:fill="C6D9F1" w:themeFill="text2" w:themeFillTint="33"/>
            <w:noWrap/>
            <w:vAlign w:val="center"/>
            <w:hideMark/>
          </w:tcPr>
          <w:p w:rsidR="008D4319" w:rsidRPr="001877DE" w:rsidRDefault="008D4319" w:rsidP="002E472C">
            <w:pPr>
              <w:jc w:val="both"/>
              <w:rPr>
                <w:rFonts w:ascii="Arial" w:eastAsia="Times New Roman" w:hAnsi="Arial" w:cs="Arial"/>
                <w:b/>
                <w:color w:val="000000"/>
                <w:sz w:val="20"/>
                <w:szCs w:val="20"/>
                <w:lang w:eastAsia="pl-PL"/>
              </w:rPr>
            </w:pPr>
            <w:r w:rsidRPr="001877DE">
              <w:rPr>
                <w:rFonts w:ascii="Arial" w:eastAsia="Times New Roman" w:hAnsi="Arial" w:cs="Arial"/>
                <w:b/>
                <w:color w:val="000000"/>
                <w:sz w:val="20"/>
                <w:szCs w:val="20"/>
                <w:lang w:eastAsia="pl-PL"/>
              </w:rPr>
              <w:t>2022</w:t>
            </w:r>
          </w:p>
        </w:tc>
      </w:tr>
      <w:tr w:rsidR="008D4319" w:rsidRPr="001877DE" w:rsidTr="002B69D7">
        <w:trPr>
          <w:trHeight w:val="434"/>
          <w:jc w:val="center"/>
        </w:trPr>
        <w:tc>
          <w:tcPr>
            <w:tcW w:w="3681" w:type="dxa"/>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do 4,5% (oraz piwa)</w:t>
            </w:r>
          </w:p>
        </w:tc>
        <w:tc>
          <w:tcPr>
            <w:tcW w:w="1696"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4 357 632,45</w:t>
            </w:r>
          </w:p>
        </w:tc>
        <w:tc>
          <w:tcPr>
            <w:tcW w:w="1542"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4 099 906,36</w:t>
            </w:r>
          </w:p>
        </w:tc>
        <w:tc>
          <w:tcPr>
            <w:tcW w:w="1682"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3 668 835,13</w:t>
            </w:r>
          </w:p>
        </w:tc>
      </w:tr>
      <w:tr w:rsidR="008D4319" w:rsidRPr="001877DE" w:rsidTr="002B69D7">
        <w:trPr>
          <w:trHeight w:val="434"/>
          <w:jc w:val="center"/>
        </w:trPr>
        <w:tc>
          <w:tcPr>
            <w:tcW w:w="3681" w:type="dxa"/>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od 4,5 do 18% (z wyjątkiem piwa)</w:t>
            </w:r>
          </w:p>
        </w:tc>
        <w:tc>
          <w:tcPr>
            <w:tcW w:w="1696"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186 414,96</w:t>
            </w:r>
          </w:p>
        </w:tc>
        <w:tc>
          <w:tcPr>
            <w:tcW w:w="1542"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184 198,79</w:t>
            </w:r>
          </w:p>
        </w:tc>
        <w:tc>
          <w:tcPr>
            <w:tcW w:w="1682"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204 741,44</w:t>
            </w:r>
          </w:p>
        </w:tc>
      </w:tr>
      <w:tr w:rsidR="008D4319" w:rsidRPr="001877DE" w:rsidTr="002B69D7">
        <w:trPr>
          <w:trHeight w:val="434"/>
          <w:jc w:val="center"/>
        </w:trPr>
        <w:tc>
          <w:tcPr>
            <w:tcW w:w="3681" w:type="dxa"/>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hAnsi="Arial" w:cs="Arial"/>
                <w:sz w:val="20"/>
                <w:szCs w:val="20"/>
              </w:rPr>
              <w:t>powyżej 18%</w:t>
            </w:r>
          </w:p>
        </w:tc>
        <w:tc>
          <w:tcPr>
            <w:tcW w:w="1696"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2 057 437,27</w:t>
            </w:r>
          </w:p>
        </w:tc>
        <w:tc>
          <w:tcPr>
            <w:tcW w:w="1542"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1 775 465,73</w:t>
            </w:r>
          </w:p>
        </w:tc>
        <w:tc>
          <w:tcPr>
            <w:tcW w:w="1682"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1 938 934,38</w:t>
            </w:r>
          </w:p>
        </w:tc>
      </w:tr>
      <w:tr w:rsidR="008D4319" w:rsidRPr="001877DE" w:rsidTr="002B69D7">
        <w:trPr>
          <w:trHeight w:val="434"/>
          <w:jc w:val="center"/>
        </w:trPr>
        <w:tc>
          <w:tcPr>
            <w:tcW w:w="3681" w:type="dxa"/>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Razem</w:t>
            </w:r>
          </w:p>
        </w:tc>
        <w:tc>
          <w:tcPr>
            <w:tcW w:w="1696"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6 601 484,68</w:t>
            </w:r>
          </w:p>
        </w:tc>
        <w:tc>
          <w:tcPr>
            <w:tcW w:w="1542"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6 059 570,88</w:t>
            </w:r>
          </w:p>
        </w:tc>
        <w:tc>
          <w:tcPr>
            <w:tcW w:w="1682" w:type="dxa"/>
            <w:noWrap/>
            <w:vAlign w:val="center"/>
          </w:tcPr>
          <w:p w:rsidR="008D4319" w:rsidRPr="001877DE" w:rsidRDefault="008D4319" w:rsidP="002E472C">
            <w:pPr>
              <w:jc w:val="both"/>
              <w:rPr>
                <w:rFonts w:ascii="Arial" w:eastAsia="Times New Roman" w:hAnsi="Arial" w:cs="Arial"/>
                <w:color w:val="000000"/>
                <w:sz w:val="20"/>
                <w:szCs w:val="20"/>
                <w:lang w:eastAsia="pl-PL"/>
              </w:rPr>
            </w:pPr>
            <w:r w:rsidRPr="001877DE">
              <w:rPr>
                <w:rFonts w:ascii="Arial" w:eastAsia="Times New Roman" w:hAnsi="Arial" w:cs="Arial"/>
                <w:color w:val="000000"/>
                <w:sz w:val="20"/>
                <w:szCs w:val="20"/>
                <w:lang w:eastAsia="pl-PL"/>
              </w:rPr>
              <w:t>5 812 510,95</w:t>
            </w:r>
          </w:p>
        </w:tc>
      </w:tr>
    </w:tbl>
    <w:p w:rsidR="008D4319" w:rsidRPr="001877DE" w:rsidRDefault="008D4319" w:rsidP="002E472C">
      <w:pPr>
        <w:spacing w:after="200"/>
        <w:jc w:val="both"/>
        <w:rPr>
          <w:rFonts w:ascii="Arial" w:hAnsi="Arial" w:cs="Arial"/>
          <w:iCs/>
          <w:smallCaps/>
          <w:sz w:val="20"/>
          <w:szCs w:val="20"/>
        </w:rPr>
      </w:pPr>
      <w:r w:rsidRPr="001877DE">
        <w:rPr>
          <w:rFonts w:ascii="Arial" w:hAnsi="Arial" w:cs="Arial"/>
          <w:iCs/>
          <w:smallCaps/>
          <w:sz w:val="20"/>
          <w:szCs w:val="20"/>
        </w:rPr>
        <w:t>Źródło: PARPA-G1 za lata 2020-2022.</w:t>
      </w:r>
    </w:p>
    <w:p w:rsidR="002B69D7" w:rsidRPr="00B121A9" w:rsidRDefault="008D4319" w:rsidP="001877DE">
      <w:pPr>
        <w:spacing w:line="360" w:lineRule="auto"/>
        <w:jc w:val="both"/>
        <w:rPr>
          <w:rFonts w:ascii="Arial" w:hAnsi="Arial" w:cs="Arial"/>
          <w:sz w:val="20"/>
          <w:szCs w:val="20"/>
        </w:rPr>
      </w:pPr>
      <w:r w:rsidRPr="001877DE">
        <w:rPr>
          <w:rFonts w:ascii="Arial" w:hAnsi="Arial" w:cs="Arial"/>
          <w:sz w:val="20"/>
          <w:szCs w:val="20"/>
        </w:rPr>
        <w:t xml:space="preserve">Wskazane wyżej informacje dotyczące liczby punktów sprzedaży napojów alkoholowych oraz wartości sprzedanego alkoholu należy traktować jedynie sygnalnie. Nie jest bowiem możliwe określenie na ich podstawie, ile alkoholu spożyli sami mieszkańcy gminy, a ile przyjeżdżający goście i turyści. Ponadto, ze względu na rosnącą mobilność mieszkańców – zawodową, edukacyjną i geograficzną, mogą oni kupić napoje alkoholowe w punktach nie znajdujących się na obszarze gminy. </w:t>
      </w:r>
    </w:p>
    <w:p w:rsidR="00445B91" w:rsidRDefault="00445B91" w:rsidP="00D75F01">
      <w:pPr>
        <w:spacing w:line="360" w:lineRule="auto"/>
        <w:jc w:val="both"/>
        <w:rPr>
          <w:rFonts w:ascii="Arial" w:hAnsi="Arial" w:cs="Arial"/>
          <w:b/>
          <w:sz w:val="20"/>
          <w:szCs w:val="20"/>
        </w:rPr>
      </w:pPr>
    </w:p>
    <w:p w:rsidR="002B69D7" w:rsidRPr="008B672E" w:rsidRDefault="002B69D7" w:rsidP="00D75F01">
      <w:pPr>
        <w:spacing w:line="360" w:lineRule="auto"/>
        <w:jc w:val="both"/>
        <w:rPr>
          <w:rFonts w:ascii="Arial" w:hAnsi="Arial" w:cs="Arial"/>
          <w:b/>
          <w:sz w:val="20"/>
          <w:szCs w:val="20"/>
        </w:rPr>
      </w:pPr>
      <w:r w:rsidRPr="008B672E">
        <w:rPr>
          <w:rFonts w:ascii="Arial" w:hAnsi="Arial" w:cs="Arial"/>
          <w:b/>
          <w:sz w:val="20"/>
          <w:szCs w:val="20"/>
        </w:rPr>
        <w:lastRenderedPageBreak/>
        <w:t>WYNIKI BADAŃ ANKIETOWYCH DOROSŁYCH MIESZKAŃCÓW:</w:t>
      </w:r>
    </w:p>
    <w:p w:rsidR="002B69D7" w:rsidRPr="008B672E" w:rsidRDefault="002B69D7" w:rsidP="00D75F01">
      <w:pPr>
        <w:spacing w:line="360" w:lineRule="auto"/>
        <w:jc w:val="both"/>
        <w:rPr>
          <w:rFonts w:ascii="Arial" w:hAnsi="Arial" w:cs="Arial"/>
          <w:sz w:val="20"/>
          <w:szCs w:val="20"/>
        </w:rPr>
      </w:pPr>
      <w:r w:rsidRPr="008B672E">
        <w:rPr>
          <w:rFonts w:ascii="Arial" w:hAnsi="Arial" w:cs="Arial"/>
          <w:sz w:val="20"/>
          <w:szCs w:val="20"/>
        </w:rPr>
        <w:t xml:space="preserve">Przeprowadzone wśród dorosłych mieszkańców badania ankietowe dotyczyły przede wszystkim ich ogólnej opinii na temat zjawiska uzależnień, </w:t>
      </w:r>
      <w:r w:rsidR="008B672E">
        <w:rPr>
          <w:rFonts w:ascii="Arial" w:hAnsi="Arial" w:cs="Arial"/>
          <w:sz w:val="20"/>
          <w:szCs w:val="20"/>
        </w:rPr>
        <w:t xml:space="preserve">oceny jakości życia w gminie </w:t>
      </w:r>
      <w:r w:rsidRPr="008B672E">
        <w:rPr>
          <w:rFonts w:ascii="Arial" w:hAnsi="Arial" w:cs="Arial"/>
          <w:sz w:val="20"/>
          <w:szCs w:val="20"/>
        </w:rPr>
        <w:t>z uwzględnieniem problemu uzależnień, doświadczeń osobistych oraz spostrzeże</w:t>
      </w:r>
      <w:r w:rsidR="008B672E">
        <w:rPr>
          <w:rFonts w:ascii="Arial" w:hAnsi="Arial" w:cs="Arial"/>
          <w:sz w:val="20"/>
          <w:szCs w:val="20"/>
        </w:rPr>
        <w:t xml:space="preserve">ń wypływających z </w:t>
      </w:r>
      <w:r w:rsidRPr="008B672E">
        <w:rPr>
          <w:rFonts w:ascii="Arial" w:hAnsi="Arial" w:cs="Arial"/>
          <w:sz w:val="20"/>
          <w:szCs w:val="20"/>
        </w:rPr>
        <w:t xml:space="preserve">obserwacji najbliższego otoczenia. </w:t>
      </w:r>
    </w:p>
    <w:p w:rsidR="008B672E" w:rsidRDefault="008B672E" w:rsidP="00D75F01">
      <w:pPr>
        <w:pStyle w:val="Nagwek2"/>
        <w:spacing w:before="0" w:beforeAutospacing="0" w:after="0" w:afterAutospacing="0" w:line="360" w:lineRule="auto"/>
        <w:jc w:val="both"/>
        <w:rPr>
          <w:rFonts w:ascii="Arial" w:hAnsi="Arial" w:cs="Arial"/>
          <w:sz w:val="20"/>
          <w:szCs w:val="20"/>
        </w:rPr>
      </w:pPr>
      <w:bookmarkStart w:id="14" w:name="_Toc72078434"/>
      <w:bookmarkStart w:id="15" w:name="_Toc144974777"/>
    </w:p>
    <w:p w:rsidR="002B69D7" w:rsidRPr="008B672E" w:rsidRDefault="002B69D7" w:rsidP="00D75F01">
      <w:pPr>
        <w:pStyle w:val="Nagwek2"/>
        <w:spacing w:before="0" w:beforeAutospacing="0" w:after="0" w:afterAutospacing="0" w:line="360" w:lineRule="auto"/>
        <w:jc w:val="both"/>
        <w:rPr>
          <w:rFonts w:ascii="Arial" w:hAnsi="Arial" w:cs="Arial"/>
          <w:sz w:val="20"/>
          <w:szCs w:val="20"/>
        </w:rPr>
      </w:pPr>
      <w:r w:rsidRPr="008B672E">
        <w:rPr>
          <w:rFonts w:ascii="Arial" w:hAnsi="Arial" w:cs="Arial"/>
          <w:sz w:val="20"/>
          <w:szCs w:val="20"/>
        </w:rPr>
        <w:t>Charakterystyka respondentów</w:t>
      </w:r>
      <w:bookmarkEnd w:id="14"/>
      <w:bookmarkEnd w:id="15"/>
    </w:p>
    <w:p w:rsidR="002B69D7" w:rsidRPr="008B672E" w:rsidRDefault="002B69D7" w:rsidP="00D75F01">
      <w:pPr>
        <w:spacing w:line="360" w:lineRule="auto"/>
        <w:jc w:val="both"/>
        <w:rPr>
          <w:rFonts w:ascii="Arial" w:hAnsi="Arial" w:cs="Arial"/>
          <w:sz w:val="20"/>
          <w:szCs w:val="20"/>
        </w:rPr>
      </w:pPr>
      <w:r w:rsidRPr="008B672E">
        <w:rPr>
          <w:rFonts w:ascii="Arial" w:hAnsi="Arial" w:cs="Arial"/>
          <w:sz w:val="20"/>
          <w:szCs w:val="20"/>
        </w:rPr>
        <w:t>Badanie ankietowe zostało przeprowadzone na próbie 81 dorosłych mieszkańców Gminy Szczytno. Wśród respondentów było 70 kobiet (86,4%) oraz 11 mężczyzn (13,6%). Nadreprezentacja kobiet w badaniu może wiązać się z ich większą skłonnością i chęcią do wypełnienia ankiety niż w przypadku mężczyzn. Kobiety są ponadto postrzegane jako bardziej otwarte i chętne do dzielenia się osobistymi doświadczeniami</w:t>
      </w:r>
      <w:r w:rsidR="00445B91">
        <w:rPr>
          <w:rFonts w:ascii="Arial" w:hAnsi="Arial" w:cs="Arial"/>
          <w:sz w:val="20"/>
          <w:szCs w:val="20"/>
        </w:rPr>
        <w:t xml:space="preserve">                    </w:t>
      </w:r>
      <w:r w:rsidRPr="008B672E">
        <w:rPr>
          <w:rFonts w:ascii="Arial" w:hAnsi="Arial" w:cs="Arial"/>
          <w:sz w:val="20"/>
          <w:szCs w:val="20"/>
        </w:rPr>
        <w:t xml:space="preserve"> i przemyśleniami niż mężczyźni. </w:t>
      </w:r>
    </w:p>
    <w:p w:rsidR="002B69D7" w:rsidRPr="008B672E" w:rsidRDefault="002B69D7" w:rsidP="00CD3B72">
      <w:pPr>
        <w:spacing w:before="120" w:after="200"/>
        <w:rPr>
          <w:rFonts w:ascii="Arial" w:hAnsi="Arial" w:cs="Arial"/>
          <w:b/>
          <w:iCs/>
          <w:sz w:val="20"/>
          <w:szCs w:val="20"/>
        </w:rPr>
      </w:pPr>
      <w:bookmarkStart w:id="16" w:name="_Toc72078345"/>
      <w:r w:rsidRPr="008B672E">
        <w:rPr>
          <w:rFonts w:ascii="Arial" w:hAnsi="Arial" w:cs="Arial"/>
          <w:b/>
          <w:iCs/>
          <w:sz w:val="20"/>
          <w:szCs w:val="20"/>
        </w:rPr>
        <w:t xml:space="preserve">Tabela </w:t>
      </w:r>
      <w:r w:rsidR="00B760D4" w:rsidRPr="008B672E">
        <w:rPr>
          <w:rFonts w:ascii="Arial" w:hAnsi="Arial" w:cs="Arial"/>
          <w:b/>
          <w:iCs/>
          <w:sz w:val="20"/>
          <w:szCs w:val="20"/>
        </w:rPr>
        <w:fldChar w:fldCharType="begin"/>
      </w:r>
      <w:r w:rsidRPr="008B672E">
        <w:rPr>
          <w:rFonts w:ascii="Arial" w:hAnsi="Arial" w:cs="Arial"/>
          <w:b/>
          <w:iCs/>
          <w:sz w:val="20"/>
          <w:szCs w:val="20"/>
        </w:rPr>
        <w:instrText xml:space="preserve"> SEQ Tabela \* ARABIC </w:instrText>
      </w:r>
      <w:r w:rsidR="00B760D4" w:rsidRPr="008B672E">
        <w:rPr>
          <w:rFonts w:ascii="Arial" w:hAnsi="Arial" w:cs="Arial"/>
          <w:b/>
          <w:iCs/>
          <w:sz w:val="20"/>
          <w:szCs w:val="20"/>
        </w:rPr>
        <w:fldChar w:fldCharType="separate"/>
      </w:r>
      <w:r w:rsidR="00024432">
        <w:rPr>
          <w:rFonts w:ascii="Arial" w:hAnsi="Arial" w:cs="Arial"/>
          <w:b/>
          <w:iCs/>
          <w:noProof/>
          <w:sz w:val="20"/>
          <w:szCs w:val="20"/>
        </w:rPr>
        <w:t>6</w:t>
      </w:r>
      <w:r w:rsidR="00B760D4" w:rsidRPr="008B672E">
        <w:rPr>
          <w:rFonts w:ascii="Arial" w:hAnsi="Arial" w:cs="Arial"/>
          <w:b/>
          <w:iCs/>
          <w:sz w:val="20"/>
          <w:szCs w:val="20"/>
        </w:rPr>
        <w:fldChar w:fldCharType="end"/>
      </w:r>
      <w:r w:rsidRPr="008B672E">
        <w:rPr>
          <w:rFonts w:ascii="Arial" w:hAnsi="Arial" w:cs="Arial"/>
          <w:b/>
          <w:iCs/>
          <w:sz w:val="20"/>
          <w:szCs w:val="20"/>
        </w:rPr>
        <w:t xml:space="preserve">.Zestawienie wybranych cech socjodemograficznych </w:t>
      </w:r>
      <w:r w:rsidRPr="008B672E">
        <w:rPr>
          <w:rFonts w:ascii="Arial" w:hAnsi="Arial" w:cs="Arial"/>
          <w:b/>
          <w:sz w:val="20"/>
          <w:szCs w:val="20"/>
        </w:rPr>
        <w:t xml:space="preserve">dorosłych </w:t>
      </w:r>
      <w:r w:rsidRPr="008B672E">
        <w:rPr>
          <w:rFonts w:ascii="Arial" w:hAnsi="Arial" w:cs="Arial"/>
          <w:b/>
          <w:iCs/>
          <w:sz w:val="20"/>
          <w:szCs w:val="20"/>
        </w:rPr>
        <w:t>respondentów badania ankietowego</w:t>
      </w:r>
      <w:bookmarkEnd w:id="16"/>
    </w:p>
    <w:tbl>
      <w:tblPr>
        <w:tblStyle w:val="Siatkatabelijasna2"/>
        <w:tblW w:w="8303" w:type="dxa"/>
        <w:jc w:val="center"/>
        <w:tblLook w:val="04A0"/>
      </w:tblPr>
      <w:tblGrid>
        <w:gridCol w:w="4270"/>
        <w:gridCol w:w="1904"/>
        <w:gridCol w:w="2129"/>
      </w:tblGrid>
      <w:tr w:rsidR="002B69D7" w:rsidRPr="008B672E" w:rsidTr="000F0E9C">
        <w:trPr>
          <w:trHeight w:val="458"/>
          <w:jc w:val="center"/>
        </w:trPr>
        <w:tc>
          <w:tcPr>
            <w:tcW w:w="4270" w:type="dxa"/>
            <w:shd w:val="clear" w:color="auto" w:fill="C6D9F1" w:themeFill="text2" w:themeFillTint="33"/>
            <w:noWrap/>
            <w:vAlign w:val="center"/>
            <w:hideMark/>
          </w:tcPr>
          <w:p w:rsidR="002B69D7" w:rsidRPr="008B672E" w:rsidRDefault="002B69D7" w:rsidP="00F20A37">
            <w:pPr>
              <w:jc w:val="center"/>
              <w:rPr>
                <w:rFonts w:ascii="Arial" w:eastAsia="Times New Roman" w:hAnsi="Arial" w:cs="Arial"/>
                <w:b/>
                <w:bCs/>
                <w:color w:val="000000"/>
                <w:sz w:val="20"/>
                <w:szCs w:val="20"/>
                <w:lang w:eastAsia="pl-PL"/>
              </w:rPr>
            </w:pPr>
            <w:r w:rsidRPr="008B672E">
              <w:rPr>
                <w:rFonts w:ascii="Arial" w:eastAsia="Times New Roman" w:hAnsi="Arial" w:cs="Arial"/>
                <w:b/>
                <w:bCs/>
                <w:color w:val="000000"/>
                <w:sz w:val="20"/>
                <w:szCs w:val="20"/>
                <w:lang w:eastAsia="pl-PL"/>
              </w:rPr>
              <w:t>Wyszczególnienie</w:t>
            </w:r>
          </w:p>
        </w:tc>
        <w:tc>
          <w:tcPr>
            <w:tcW w:w="1904" w:type="dxa"/>
            <w:shd w:val="clear" w:color="auto" w:fill="C6D9F1" w:themeFill="text2" w:themeFillTint="33"/>
            <w:noWrap/>
            <w:vAlign w:val="center"/>
            <w:hideMark/>
          </w:tcPr>
          <w:p w:rsidR="002B69D7" w:rsidRPr="008B672E" w:rsidRDefault="002B69D7" w:rsidP="00F20A37">
            <w:pPr>
              <w:jc w:val="center"/>
              <w:rPr>
                <w:rFonts w:ascii="Arial" w:eastAsia="Times New Roman" w:hAnsi="Arial" w:cs="Arial"/>
                <w:b/>
                <w:bCs/>
                <w:color w:val="000000"/>
                <w:sz w:val="20"/>
                <w:szCs w:val="20"/>
                <w:lang w:eastAsia="pl-PL"/>
              </w:rPr>
            </w:pPr>
            <w:r w:rsidRPr="008B672E">
              <w:rPr>
                <w:rFonts w:ascii="Arial" w:eastAsia="Times New Roman" w:hAnsi="Arial" w:cs="Arial"/>
                <w:b/>
                <w:bCs/>
                <w:color w:val="000000"/>
                <w:sz w:val="20"/>
                <w:szCs w:val="20"/>
                <w:lang w:eastAsia="pl-PL"/>
              </w:rPr>
              <w:t>Liczba</w:t>
            </w:r>
          </w:p>
        </w:tc>
        <w:tc>
          <w:tcPr>
            <w:tcW w:w="2128" w:type="dxa"/>
            <w:shd w:val="clear" w:color="auto" w:fill="C6D9F1" w:themeFill="text2" w:themeFillTint="33"/>
            <w:noWrap/>
            <w:vAlign w:val="center"/>
            <w:hideMark/>
          </w:tcPr>
          <w:p w:rsidR="002B69D7" w:rsidRPr="008B672E" w:rsidRDefault="002B69D7" w:rsidP="00F20A37">
            <w:pPr>
              <w:jc w:val="center"/>
              <w:rPr>
                <w:rFonts w:ascii="Arial" w:eastAsia="Times New Roman" w:hAnsi="Arial" w:cs="Arial"/>
                <w:b/>
                <w:bCs/>
                <w:color w:val="000000"/>
                <w:sz w:val="20"/>
                <w:szCs w:val="20"/>
                <w:lang w:eastAsia="pl-PL"/>
              </w:rPr>
            </w:pPr>
            <w:r w:rsidRPr="008B672E">
              <w:rPr>
                <w:rFonts w:ascii="Arial" w:eastAsia="Times New Roman" w:hAnsi="Arial" w:cs="Arial"/>
                <w:b/>
                <w:bCs/>
                <w:color w:val="000000"/>
                <w:sz w:val="20"/>
                <w:szCs w:val="20"/>
                <w:lang w:eastAsia="pl-PL"/>
              </w:rPr>
              <w:t>%</w:t>
            </w:r>
          </w:p>
        </w:tc>
      </w:tr>
      <w:tr w:rsidR="002B69D7" w:rsidRPr="008B672E" w:rsidTr="002B69D7">
        <w:trPr>
          <w:trHeight w:val="317"/>
          <w:jc w:val="center"/>
        </w:trPr>
        <w:tc>
          <w:tcPr>
            <w:tcW w:w="8303" w:type="dxa"/>
            <w:gridSpan w:val="3"/>
            <w:noWrap/>
            <w:vAlign w:val="center"/>
            <w:hideMark/>
          </w:tcPr>
          <w:p w:rsidR="002B69D7" w:rsidRPr="008B672E" w:rsidRDefault="002B69D7" w:rsidP="00F20A37">
            <w:pPr>
              <w:jc w:val="center"/>
              <w:rPr>
                <w:rFonts w:ascii="Arial" w:eastAsia="Times New Roman" w:hAnsi="Arial" w:cs="Arial"/>
                <w:b/>
                <w:bCs/>
                <w:color w:val="000000"/>
                <w:sz w:val="20"/>
                <w:szCs w:val="20"/>
                <w:lang w:eastAsia="pl-PL"/>
              </w:rPr>
            </w:pPr>
            <w:r w:rsidRPr="008B672E">
              <w:rPr>
                <w:rFonts w:ascii="Arial" w:eastAsia="Times New Roman" w:hAnsi="Arial" w:cs="Arial"/>
                <w:b/>
                <w:bCs/>
                <w:color w:val="000000"/>
                <w:sz w:val="20"/>
                <w:szCs w:val="20"/>
                <w:lang w:eastAsia="pl-PL"/>
              </w:rPr>
              <w:t xml:space="preserve">Płeć </w:t>
            </w:r>
          </w:p>
        </w:tc>
      </w:tr>
      <w:tr w:rsidR="002B69D7" w:rsidRPr="008B672E" w:rsidTr="002B69D7">
        <w:trPr>
          <w:trHeight w:val="317"/>
          <w:jc w:val="center"/>
        </w:trPr>
        <w:tc>
          <w:tcPr>
            <w:tcW w:w="4270" w:type="dxa"/>
            <w:noWrap/>
            <w:vAlign w:val="center"/>
            <w:hideMark/>
          </w:tcPr>
          <w:p w:rsidR="002B69D7" w:rsidRPr="008B672E" w:rsidRDefault="002B69D7" w:rsidP="00F20A37">
            <w:pPr>
              <w:rPr>
                <w:rFonts w:ascii="Arial" w:eastAsia="Times New Roman" w:hAnsi="Arial" w:cs="Arial"/>
                <w:color w:val="000000"/>
                <w:sz w:val="20"/>
                <w:szCs w:val="20"/>
                <w:lang w:eastAsia="pl-PL"/>
              </w:rPr>
            </w:pPr>
            <w:r w:rsidRPr="008B672E">
              <w:rPr>
                <w:rFonts w:ascii="Arial" w:eastAsia="Times New Roman" w:hAnsi="Arial" w:cs="Arial"/>
                <w:color w:val="000000"/>
                <w:sz w:val="20"/>
                <w:szCs w:val="20"/>
                <w:lang w:eastAsia="pl-PL"/>
              </w:rPr>
              <w:t>Kobieta</w:t>
            </w:r>
          </w:p>
        </w:tc>
        <w:tc>
          <w:tcPr>
            <w:tcW w:w="1904"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70</w:t>
            </w:r>
          </w:p>
        </w:tc>
        <w:tc>
          <w:tcPr>
            <w:tcW w:w="2128"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86,4%</w:t>
            </w:r>
          </w:p>
        </w:tc>
      </w:tr>
      <w:tr w:rsidR="002B69D7" w:rsidRPr="008B672E" w:rsidTr="002B69D7">
        <w:trPr>
          <w:trHeight w:val="317"/>
          <w:jc w:val="center"/>
        </w:trPr>
        <w:tc>
          <w:tcPr>
            <w:tcW w:w="4270" w:type="dxa"/>
            <w:noWrap/>
            <w:vAlign w:val="center"/>
            <w:hideMark/>
          </w:tcPr>
          <w:p w:rsidR="002B69D7" w:rsidRPr="008B672E" w:rsidRDefault="002B69D7" w:rsidP="00F20A37">
            <w:pPr>
              <w:rPr>
                <w:rFonts w:ascii="Arial" w:eastAsia="Times New Roman" w:hAnsi="Arial" w:cs="Arial"/>
                <w:color w:val="000000"/>
                <w:sz w:val="20"/>
                <w:szCs w:val="20"/>
                <w:lang w:eastAsia="pl-PL"/>
              </w:rPr>
            </w:pPr>
            <w:r w:rsidRPr="008B672E">
              <w:rPr>
                <w:rFonts w:ascii="Arial" w:eastAsia="Times New Roman" w:hAnsi="Arial" w:cs="Arial"/>
                <w:color w:val="000000"/>
                <w:sz w:val="20"/>
                <w:szCs w:val="20"/>
                <w:lang w:eastAsia="pl-PL"/>
              </w:rPr>
              <w:t>Mężczyzna</w:t>
            </w:r>
          </w:p>
        </w:tc>
        <w:tc>
          <w:tcPr>
            <w:tcW w:w="1904"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11</w:t>
            </w:r>
          </w:p>
        </w:tc>
        <w:tc>
          <w:tcPr>
            <w:tcW w:w="2128"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13,6%</w:t>
            </w:r>
          </w:p>
        </w:tc>
      </w:tr>
      <w:tr w:rsidR="002B69D7" w:rsidRPr="008B672E" w:rsidTr="002B69D7">
        <w:trPr>
          <w:trHeight w:val="317"/>
          <w:jc w:val="center"/>
        </w:trPr>
        <w:tc>
          <w:tcPr>
            <w:tcW w:w="8303" w:type="dxa"/>
            <w:gridSpan w:val="3"/>
            <w:noWrap/>
            <w:vAlign w:val="center"/>
            <w:hideMark/>
          </w:tcPr>
          <w:p w:rsidR="002B69D7" w:rsidRPr="008B672E" w:rsidRDefault="002B69D7" w:rsidP="00F20A37">
            <w:pPr>
              <w:jc w:val="center"/>
              <w:rPr>
                <w:rFonts w:ascii="Arial" w:eastAsia="Times New Roman" w:hAnsi="Arial" w:cs="Arial"/>
                <w:b/>
                <w:bCs/>
                <w:color w:val="000000"/>
                <w:sz w:val="20"/>
                <w:szCs w:val="20"/>
                <w:lang w:eastAsia="pl-PL"/>
              </w:rPr>
            </w:pPr>
            <w:r w:rsidRPr="008B672E">
              <w:rPr>
                <w:rFonts w:ascii="Arial" w:eastAsia="Times New Roman" w:hAnsi="Arial" w:cs="Arial"/>
                <w:b/>
                <w:bCs/>
                <w:color w:val="000000"/>
                <w:sz w:val="20"/>
                <w:szCs w:val="20"/>
                <w:lang w:eastAsia="pl-PL"/>
              </w:rPr>
              <w:t xml:space="preserve">Wiek </w:t>
            </w:r>
          </w:p>
        </w:tc>
      </w:tr>
      <w:tr w:rsidR="002B69D7" w:rsidRPr="008B672E" w:rsidTr="002B69D7">
        <w:trPr>
          <w:trHeight w:val="317"/>
          <w:jc w:val="center"/>
        </w:trPr>
        <w:tc>
          <w:tcPr>
            <w:tcW w:w="4270" w:type="dxa"/>
            <w:noWrap/>
            <w:vAlign w:val="center"/>
            <w:hideMark/>
          </w:tcPr>
          <w:p w:rsidR="002B69D7" w:rsidRPr="008B672E" w:rsidRDefault="002B69D7" w:rsidP="00F20A37">
            <w:pPr>
              <w:rPr>
                <w:rFonts w:ascii="Arial" w:eastAsia="Times New Roman" w:hAnsi="Arial" w:cs="Arial"/>
                <w:color w:val="000000"/>
                <w:sz w:val="20"/>
                <w:szCs w:val="20"/>
                <w:lang w:eastAsia="pl-PL"/>
              </w:rPr>
            </w:pPr>
            <w:r w:rsidRPr="008B672E">
              <w:rPr>
                <w:rFonts w:ascii="Arial" w:eastAsia="Times New Roman" w:hAnsi="Arial" w:cs="Arial"/>
                <w:color w:val="000000"/>
                <w:sz w:val="20"/>
                <w:szCs w:val="20"/>
                <w:lang w:eastAsia="pl-PL"/>
              </w:rPr>
              <w:t>Do 29 lat</w:t>
            </w:r>
          </w:p>
        </w:tc>
        <w:tc>
          <w:tcPr>
            <w:tcW w:w="1904"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6</w:t>
            </w:r>
          </w:p>
        </w:tc>
        <w:tc>
          <w:tcPr>
            <w:tcW w:w="2128"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7,4%</w:t>
            </w:r>
          </w:p>
        </w:tc>
      </w:tr>
      <w:tr w:rsidR="002B69D7" w:rsidRPr="008B672E" w:rsidTr="002B69D7">
        <w:trPr>
          <w:trHeight w:val="317"/>
          <w:jc w:val="center"/>
        </w:trPr>
        <w:tc>
          <w:tcPr>
            <w:tcW w:w="4270" w:type="dxa"/>
            <w:noWrap/>
            <w:vAlign w:val="center"/>
            <w:hideMark/>
          </w:tcPr>
          <w:p w:rsidR="002B69D7" w:rsidRPr="008B672E" w:rsidRDefault="002B69D7" w:rsidP="00F20A37">
            <w:pPr>
              <w:rPr>
                <w:rFonts w:ascii="Arial" w:eastAsia="Times New Roman" w:hAnsi="Arial" w:cs="Arial"/>
                <w:color w:val="000000"/>
                <w:sz w:val="20"/>
                <w:szCs w:val="20"/>
                <w:lang w:eastAsia="pl-PL"/>
              </w:rPr>
            </w:pPr>
            <w:r w:rsidRPr="008B672E">
              <w:rPr>
                <w:rFonts w:ascii="Arial" w:eastAsia="Times New Roman" w:hAnsi="Arial" w:cs="Arial"/>
                <w:color w:val="000000"/>
                <w:sz w:val="20"/>
                <w:szCs w:val="20"/>
                <w:lang w:eastAsia="pl-PL"/>
              </w:rPr>
              <w:t xml:space="preserve"> 30-44 lata</w:t>
            </w:r>
          </w:p>
        </w:tc>
        <w:tc>
          <w:tcPr>
            <w:tcW w:w="1904"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45</w:t>
            </w:r>
          </w:p>
        </w:tc>
        <w:tc>
          <w:tcPr>
            <w:tcW w:w="2128"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55,6%</w:t>
            </w:r>
          </w:p>
        </w:tc>
      </w:tr>
      <w:tr w:rsidR="002B69D7" w:rsidRPr="008B672E" w:rsidTr="002B69D7">
        <w:trPr>
          <w:trHeight w:val="317"/>
          <w:jc w:val="center"/>
        </w:trPr>
        <w:tc>
          <w:tcPr>
            <w:tcW w:w="4270" w:type="dxa"/>
            <w:noWrap/>
            <w:vAlign w:val="center"/>
            <w:hideMark/>
          </w:tcPr>
          <w:p w:rsidR="002B69D7" w:rsidRPr="008B672E" w:rsidRDefault="002B69D7" w:rsidP="00F20A37">
            <w:pPr>
              <w:rPr>
                <w:rFonts w:ascii="Arial" w:eastAsia="Times New Roman" w:hAnsi="Arial" w:cs="Arial"/>
                <w:color w:val="000000"/>
                <w:sz w:val="20"/>
                <w:szCs w:val="20"/>
                <w:lang w:eastAsia="pl-PL"/>
              </w:rPr>
            </w:pPr>
            <w:r w:rsidRPr="008B672E">
              <w:rPr>
                <w:rFonts w:ascii="Arial" w:eastAsia="Times New Roman" w:hAnsi="Arial" w:cs="Arial"/>
                <w:color w:val="000000"/>
                <w:sz w:val="20"/>
                <w:szCs w:val="20"/>
                <w:lang w:eastAsia="pl-PL"/>
              </w:rPr>
              <w:t xml:space="preserve"> 45-59 lat</w:t>
            </w:r>
          </w:p>
        </w:tc>
        <w:tc>
          <w:tcPr>
            <w:tcW w:w="1904"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27</w:t>
            </w:r>
          </w:p>
        </w:tc>
        <w:tc>
          <w:tcPr>
            <w:tcW w:w="2128"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33,3%</w:t>
            </w:r>
          </w:p>
        </w:tc>
      </w:tr>
      <w:tr w:rsidR="002B69D7" w:rsidRPr="008B672E" w:rsidTr="002B69D7">
        <w:trPr>
          <w:trHeight w:val="317"/>
          <w:jc w:val="center"/>
        </w:trPr>
        <w:tc>
          <w:tcPr>
            <w:tcW w:w="4270" w:type="dxa"/>
            <w:noWrap/>
            <w:vAlign w:val="center"/>
            <w:hideMark/>
          </w:tcPr>
          <w:p w:rsidR="002B69D7" w:rsidRPr="008B672E" w:rsidRDefault="002B69D7" w:rsidP="00F20A37">
            <w:pPr>
              <w:rPr>
                <w:rFonts w:ascii="Arial" w:eastAsia="Times New Roman" w:hAnsi="Arial" w:cs="Arial"/>
                <w:color w:val="000000"/>
                <w:sz w:val="20"/>
                <w:szCs w:val="20"/>
                <w:lang w:eastAsia="pl-PL"/>
              </w:rPr>
            </w:pPr>
            <w:r w:rsidRPr="008B672E">
              <w:rPr>
                <w:rFonts w:ascii="Arial" w:eastAsia="Times New Roman" w:hAnsi="Arial" w:cs="Arial"/>
                <w:color w:val="000000"/>
                <w:sz w:val="20"/>
                <w:szCs w:val="20"/>
                <w:lang w:eastAsia="pl-PL"/>
              </w:rPr>
              <w:t xml:space="preserve"> 60 lat i więcej</w:t>
            </w:r>
          </w:p>
        </w:tc>
        <w:tc>
          <w:tcPr>
            <w:tcW w:w="1904"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3</w:t>
            </w:r>
          </w:p>
        </w:tc>
        <w:tc>
          <w:tcPr>
            <w:tcW w:w="2128"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3,7%</w:t>
            </w:r>
          </w:p>
        </w:tc>
      </w:tr>
      <w:tr w:rsidR="002B69D7" w:rsidRPr="008B672E" w:rsidTr="002B69D7">
        <w:trPr>
          <w:trHeight w:val="317"/>
          <w:jc w:val="center"/>
        </w:trPr>
        <w:tc>
          <w:tcPr>
            <w:tcW w:w="8303" w:type="dxa"/>
            <w:gridSpan w:val="3"/>
            <w:noWrap/>
            <w:vAlign w:val="center"/>
            <w:hideMark/>
          </w:tcPr>
          <w:p w:rsidR="002B69D7" w:rsidRPr="008B672E" w:rsidRDefault="002B69D7" w:rsidP="00F20A37">
            <w:pPr>
              <w:jc w:val="center"/>
              <w:rPr>
                <w:rFonts w:ascii="Arial" w:eastAsia="Times New Roman" w:hAnsi="Arial" w:cs="Arial"/>
                <w:b/>
                <w:bCs/>
                <w:color w:val="000000"/>
                <w:sz w:val="20"/>
                <w:szCs w:val="20"/>
                <w:lang w:eastAsia="pl-PL"/>
              </w:rPr>
            </w:pPr>
            <w:r w:rsidRPr="008B672E">
              <w:rPr>
                <w:rFonts w:ascii="Arial" w:eastAsia="Times New Roman" w:hAnsi="Arial" w:cs="Arial"/>
                <w:b/>
                <w:bCs/>
                <w:color w:val="000000"/>
                <w:sz w:val="20"/>
                <w:szCs w:val="20"/>
                <w:lang w:eastAsia="pl-PL"/>
              </w:rPr>
              <w:t>Status społeczno-zawodowy</w:t>
            </w:r>
          </w:p>
        </w:tc>
      </w:tr>
      <w:tr w:rsidR="002B69D7" w:rsidRPr="008B672E" w:rsidTr="002B69D7">
        <w:trPr>
          <w:trHeight w:val="317"/>
          <w:jc w:val="center"/>
        </w:trPr>
        <w:tc>
          <w:tcPr>
            <w:tcW w:w="4270" w:type="dxa"/>
            <w:noWrap/>
            <w:vAlign w:val="center"/>
            <w:hideMark/>
          </w:tcPr>
          <w:p w:rsidR="002B69D7" w:rsidRPr="008B672E" w:rsidRDefault="002B69D7" w:rsidP="00F20A37">
            <w:pPr>
              <w:rPr>
                <w:rFonts w:ascii="Arial" w:eastAsia="Times New Roman" w:hAnsi="Arial" w:cs="Arial"/>
                <w:color w:val="000000"/>
                <w:sz w:val="20"/>
                <w:szCs w:val="20"/>
                <w:lang w:eastAsia="pl-PL"/>
              </w:rPr>
            </w:pPr>
            <w:r w:rsidRPr="008B672E">
              <w:rPr>
                <w:rFonts w:ascii="Arial" w:eastAsia="Times New Roman" w:hAnsi="Arial" w:cs="Arial"/>
                <w:color w:val="000000"/>
                <w:sz w:val="20"/>
                <w:szCs w:val="20"/>
                <w:lang w:eastAsia="pl-PL"/>
              </w:rPr>
              <w:t>Uczeń</w:t>
            </w:r>
          </w:p>
        </w:tc>
        <w:tc>
          <w:tcPr>
            <w:tcW w:w="1904"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2</w:t>
            </w:r>
          </w:p>
        </w:tc>
        <w:tc>
          <w:tcPr>
            <w:tcW w:w="2128"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2,5%</w:t>
            </w:r>
          </w:p>
        </w:tc>
      </w:tr>
      <w:tr w:rsidR="002B69D7" w:rsidRPr="008B672E" w:rsidTr="002B69D7">
        <w:trPr>
          <w:trHeight w:val="317"/>
          <w:jc w:val="center"/>
        </w:trPr>
        <w:tc>
          <w:tcPr>
            <w:tcW w:w="4270" w:type="dxa"/>
            <w:noWrap/>
            <w:vAlign w:val="center"/>
            <w:hideMark/>
          </w:tcPr>
          <w:p w:rsidR="002B69D7" w:rsidRPr="008B672E" w:rsidRDefault="002B69D7" w:rsidP="00F20A37">
            <w:pPr>
              <w:rPr>
                <w:rFonts w:ascii="Arial" w:eastAsia="Times New Roman" w:hAnsi="Arial" w:cs="Arial"/>
                <w:color w:val="000000"/>
                <w:sz w:val="20"/>
                <w:szCs w:val="20"/>
                <w:lang w:eastAsia="pl-PL"/>
              </w:rPr>
            </w:pPr>
            <w:r w:rsidRPr="008B672E">
              <w:rPr>
                <w:rFonts w:ascii="Arial" w:eastAsia="Times New Roman" w:hAnsi="Arial" w:cs="Arial"/>
                <w:color w:val="000000"/>
                <w:sz w:val="20"/>
                <w:szCs w:val="20"/>
                <w:lang w:eastAsia="pl-PL"/>
              </w:rPr>
              <w:t>Student</w:t>
            </w:r>
          </w:p>
        </w:tc>
        <w:tc>
          <w:tcPr>
            <w:tcW w:w="1904"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1</w:t>
            </w:r>
          </w:p>
        </w:tc>
        <w:tc>
          <w:tcPr>
            <w:tcW w:w="2128"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1,2%</w:t>
            </w:r>
          </w:p>
        </w:tc>
      </w:tr>
      <w:tr w:rsidR="002B69D7" w:rsidRPr="008B672E" w:rsidTr="002B69D7">
        <w:trPr>
          <w:trHeight w:val="317"/>
          <w:jc w:val="center"/>
        </w:trPr>
        <w:tc>
          <w:tcPr>
            <w:tcW w:w="4270" w:type="dxa"/>
            <w:noWrap/>
            <w:vAlign w:val="center"/>
            <w:hideMark/>
          </w:tcPr>
          <w:p w:rsidR="002B69D7" w:rsidRPr="008B672E" w:rsidRDefault="002B69D7" w:rsidP="00F20A37">
            <w:pPr>
              <w:rPr>
                <w:rFonts w:ascii="Arial" w:eastAsia="Times New Roman" w:hAnsi="Arial" w:cs="Arial"/>
                <w:color w:val="000000"/>
                <w:sz w:val="20"/>
                <w:szCs w:val="20"/>
                <w:lang w:eastAsia="pl-PL"/>
              </w:rPr>
            </w:pPr>
            <w:r w:rsidRPr="008B672E">
              <w:rPr>
                <w:rFonts w:ascii="Arial" w:eastAsia="Times New Roman" w:hAnsi="Arial" w:cs="Arial"/>
                <w:color w:val="000000"/>
                <w:sz w:val="20"/>
                <w:szCs w:val="20"/>
                <w:lang w:eastAsia="pl-PL"/>
              </w:rPr>
              <w:t>Pracownik najemny</w:t>
            </w:r>
          </w:p>
        </w:tc>
        <w:tc>
          <w:tcPr>
            <w:tcW w:w="1904"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56</w:t>
            </w:r>
          </w:p>
        </w:tc>
        <w:tc>
          <w:tcPr>
            <w:tcW w:w="2128"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69,1%</w:t>
            </w:r>
          </w:p>
        </w:tc>
      </w:tr>
      <w:tr w:rsidR="002B69D7" w:rsidRPr="008B672E" w:rsidTr="002B69D7">
        <w:trPr>
          <w:trHeight w:val="317"/>
          <w:jc w:val="center"/>
        </w:trPr>
        <w:tc>
          <w:tcPr>
            <w:tcW w:w="4270" w:type="dxa"/>
            <w:noWrap/>
            <w:vAlign w:val="center"/>
            <w:hideMark/>
          </w:tcPr>
          <w:p w:rsidR="002B69D7" w:rsidRPr="008B672E" w:rsidRDefault="002B69D7" w:rsidP="00F20A37">
            <w:pPr>
              <w:rPr>
                <w:rFonts w:ascii="Arial" w:eastAsia="Times New Roman" w:hAnsi="Arial" w:cs="Arial"/>
                <w:color w:val="000000"/>
                <w:sz w:val="20"/>
                <w:szCs w:val="20"/>
                <w:lang w:eastAsia="pl-PL"/>
              </w:rPr>
            </w:pPr>
            <w:r w:rsidRPr="008B672E">
              <w:rPr>
                <w:rFonts w:ascii="Arial" w:eastAsia="Times New Roman" w:hAnsi="Arial" w:cs="Arial"/>
                <w:color w:val="000000"/>
                <w:sz w:val="20"/>
                <w:szCs w:val="20"/>
                <w:lang w:eastAsia="pl-PL"/>
              </w:rPr>
              <w:t>Własna działalność gospodarcza</w:t>
            </w:r>
          </w:p>
        </w:tc>
        <w:tc>
          <w:tcPr>
            <w:tcW w:w="1904"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9</w:t>
            </w:r>
          </w:p>
        </w:tc>
        <w:tc>
          <w:tcPr>
            <w:tcW w:w="2128"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11,1%</w:t>
            </w:r>
          </w:p>
        </w:tc>
      </w:tr>
      <w:tr w:rsidR="002B69D7" w:rsidRPr="008B672E" w:rsidTr="002B69D7">
        <w:trPr>
          <w:trHeight w:val="317"/>
          <w:jc w:val="center"/>
        </w:trPr>
        <w:tc>
          <w:tcPr>
            <w:tcW w:w="4270" w:type="dxa"/>
            <w:noWrap/>
            <w:vAlign w:val="center"/>
            <w:hideMark/>
          </w:tcPr>
          <w:p w:rsidR="002B69D7" w:rsidRPr="008B672E" w:rsidRDefault="002B69D7" w:rsidP="00F20A37">
            <w:pPr>
              <w:rPr>
                <w:rFonts w:ascii="Arial" w:eastAsia="Times New Roman" w:hAnsi="Arial" w:cs="Arial"/>
                <w:color w:val="000000"/>
                <w:sz w:val="20"/>
                <w:szCs w:val="20"/>
                <w:lang w:eastAsia="pl-PL"/>
              </w:rPr>
            </w:pPr>
            <w:r w:rsidRPr="008B672E">
              <w:rPr>
                <w:rFonts w:ascii="Arial" w:eastAsia="Times New Roman" w:hAnsi="Arial" w:cs="Arial"/>
                <w:color w:val="000000"/>
                <w:sz w:val="20"/>
                <w:szCs w:val="20"/>
                <w:lang w:eastAsia="pl-PL"/>
              </w:rPr>
              <w:t>Emeryt(ka)/rencista(ka)</w:t>
            </w:r>
          </w:p>
        </w:tc>
        <w:tc>
          <w:tcPr>
            <w:tcW w:w="1904"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6</w:t>
            </w:r>
          </w:p>
        </w:tc>
        <w:tc>
          <w:tcPr>
            <w:tcW w:w="2128"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7,4%</w:t>
            </w:r>
          </w:p>
        </w:tc>
      </w:tr>
      <w:tr w:rsidR="002B69D7" w:rsidRPr="008B672E" w:rsidTr="002B69D7">
        <w:trPr>
          <w:trHeight w:val="317"/>
          <w:jc w:val="center"/>
        </w:trPr>
        <w:tc>
          <w:tcPr>
            <w:tcW w:w="4270" w:type="dxa"/>
            <w:noWrap/>
            <w:vAlign w:val="center"/>
            <w:hideMark/>
          </w:tcPr>
          <w:p w:rsidR="002B69D7" w:rsidRPr="008B672E" w:rsidRDefault="002B69D7" w:rsidP="00F20A37">
            <w:pPr>
              <w:rPr>
                <w:rFonts w:ascii="Arial" w:eastAsia="Times New Roman" w:hAnsi="Arial" w:cs="Arial"/>
                <w:color w:val="000000"/>
                <w:sz w:val="20"/>
                <w:szCs w:val="20"/>
                <w:lang w:eastAsia="pl-PL"/>
              </w:rPr>
            </w:pPr>
            <w:r w:rsidRPr="008B672E">
              <w:rPr>
                <w:rFonts w:ascii="Arial" w:eastAsia="Times New Roman" w:hAnsi="Arial" w:cs="Arial"/>
                <w:color w:val="000000"/>
                <w:sz w:val="20"/>
                <w:szCs w:val="20"/>
                <w:lang w:eastAsia="pl-PL"/>
              </w:rPr>
              <w:t>Rolnik</w:t>
            </w:r>
          </w:p>
        </w:tc>
        <w:tc>
          <w:tcPr>
            <w:tcW w:w="1904"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2</w:t>
            </w:r>
          </w:p>
        </w:tc>
        <w:tc>
          <w:tcPr>
            <w:tcW w:w="2128"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2,5%</w:t>
            </w:r>
          </w:p>
        </w:tc>
      </w:tr>
      <w:tr w:rsidR="002B69D7" w:rsidRPr="008B672E" w:rsidTr="002B69D7">
        <w:trPr>
          <w:trHeight w:val="317"/>
          <w:jc w:val="center"/>
        </w:trPr>
        <w:tc>
          <w:tcPr>
            <w:tcW w:w="4270" w:type="dxa"/>
            <w:noWrap/>
            <w:vAlign w:val="center"/>
            <w:hideMark/>
          </w:tcPr>
          <w:p w:rsidR="002B69D7" w:rsidRPr="008B672E" w:rsidRDefault="002B69D7" w:rsidP="00F20A37">
            <w:pPr>
              <w:rPr>
                <w:rFonts w:ascii="Arial" w:eastAsia="Times New Roman" w:hAnsi="Arial" w:cs="Arial"/>
                <w:color w:val="000000"/>
                <w:sz w:val="20"/>
                <w:szCs w:val="20"/>
                <w:lang w:eastAsia="pl-PL"/>
              </w:rPr>
            </w:pPr>
            <w:r w:rsidRPr="008B672E">
              <w:rPr>
                <w:rFonts w:ascii="Arial" w:eastAsia="Times New Roman" w:hAnsi="Arial" w:cs="Arial"/>
                <w:color w:val="000000"/>
                <w:sz w:val="20"/>
                <w:szCs w:val="20"/>
                <w:lang w:eastAsia="pl-PL"/>
              </w:rPr>
              <w:t>Niepracujący/a - bezrobotny/a</w:t>
            </w:r>
          </w:p>
        </w:tc>
        <w:tc>
          <w:tcPr>
            <w:tcW w:w="1904"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5</w:t>
            </w:r>
          </w:p>
        </w:tc>
        <w:tc>
          <w:tcPr>
            <w:tcW w:w="2128" w:type="dxa"/>
            <w:noWrap/>
            <w:vAlign w:val="center"/>
          </w:tcPr>
          <w:p w:rsidR="002B69D7" w:rsidRPr="008B672E" w:rsidRDefault="002B69D7" w:rsidP="00F20A37">
            <w:pPr>
              <w:jc w:val="center"/>
              <w:rPr>
                <w:rFonts w:ascii="Arial" w:eastAsia="Times New Roman" w:hAnsi="Arial" w:cs="Arial"/>
                <w:color w:val="000000"/>
                <w:sz w:val="20"/>
                <w:szCs w:val="20"/>
                <w:lang w:eastAsia="pl-PL"/>
              </w:rPr>
            </w:pPr>
            <w:r w:rsidRPr="008B672E">
              <w:rPr>
                <w:rFonts w:ascii="Arial" w:hAnsi="Arial" w:cs="Arial"/>
                <w:sz w:val="20"/>
                <w:szCs w:val="20"/>
              </w:rPr>
              <w:t>6,2%</w:t>
            </w:r>
          </w:p>
        </w:tc>
      </w:tr>
    </w:tbl>
    <w:p w:rsidR="002B69D7" w:rsidRPr="008B672E" w:rsidRDefault="002B69D7" w:rsidP="00F20A37">
      <w:pPr>
        <w:rPr>
          <w:rFonts w:ascii="Arial" w:hAnsi="Arial" w:cs="Arial"/>
          <w:smallCaps/>
          <w:sz w:val="20"/>
          <w:szCs w:val="20"/>
        </w:rPr>
      </w:pPr>
      <w:r w:rsidRPr="008B672E">
        <w:rPr>
          <w:rFonts w:ascii="Arial" w:hAnsi="Arial" w:cs="Arial"/>
          <w:smallCaps/>
          <w:sz w:val="20"/>
          <w:szCs w:val="20"/>
        </w:rPr>
        <w:t>Źródło: opracowanie własne na podstawie wyników badań ankietowych.</w:t>
      </w:r>
    </w:p>
    <w:p w:rsidR="00D75F01" w:rsidRDefault="00D75F01" w:rsidP="00F20A37">
      <w:pPr>
        <w:widowControl/>
        <w:suppressAutoHyphens w:val="0"/>
        <w:spacing w:before="120" w:after="120" w:line="276" w:lineRule="auto"/>
        <w:jc w:val="both"/>
        <w:rPr>
          <w:rFonts w:ascii="Arial" w:eastAsia="Times New Roman" w:hAnsi="Arial" w:cs="Arial"/>
          <w:b/>
          <w:sz w:val="20"/>
          <w:szCs w:val="20"/>
          <w:lang w:eastAsia="pl-PL"/>
        </w:rPr>
      </w:pPr>
      <w:bookmarkStart w:id="17" w:name="_Hlk72787107"/>
    </w:p>
    <w:p w:rsidR="008B672E" w:rsidRPr="008B672E" w:rsidRDefault="008B672E" w:rsidP="00F20A37">
      <w:pPr>
        <w:widowControl/>
        <w:suppressAutoHyphens w:val="0"/>
        <w:spacing w:line="360" w:lineRule="auto"/>
        <w:ind w:left="425"/>
        <w:jc w:val="both"/>
        <w:rPr>
          <w:rFonts w:ascii="Arial" w:eastAsia="Times New Roman" w:hAnsi="Arial" w:cs="Arial"/>
          <w:b/>
          <w:sz w:val="20"/>
          <w:szCs w:val="20"/>
          <w:lang w:eastAsia="pl-PL"/>
        </w:rPr>
      </w:pPr>
      <w:r w:rsidRPr="008B672E">
        <w:rPr>
          <w:rFonts w:ascii="Arial" w:eastAsia="Times New Roman" w:hAnsi="Arial" w:cs="Arial"/>
          <w:b/>
          <w:sz w:val="20"/>
          <w:szCs w:val="20"/>
          <w:lang w:eastAsia="pl-PL"/>
        </w:rPr>
        <w:t>Główne wyniki badań ankietowych dorosłych mieszkańców</w:t>
      </w:r>
      <w:r w:rsidR="00F20A37">
        <w:rPr>
          <w:rFonts w:ascii="Arial" w:eastAsia="Times New Roman" w:hAnsi="Arial" w:cs="Arial"/>
          <w:b/>
          <w:sz w:val="20"/>
          <w:szCs w:val="20"/>
          <w:lang w:eastAsia="pl-PL"/>
        </w:rPr>
        <w:t>:</w:t>
      </w:r>
    </w:p>
    <w:bookmarkEnd w:id="17"/>
    <w:p w:rsidR="008B672E" w:rsidRPr="008B672E" w:rsidRDefault="008B672E" w:rsidP="00F20A37">
      <w:pPr>
        <w:widowControl/>
        <w:numPr>
          <w:ilvl w:val="0"/>
          <w:numId w:val="37"/>
        </w:numPr>
        <w:suppressAutoHyphens w:val="0"/>
        <w:spacing w:line="360" w:lineRule="auto"/>
        <w:ind w:hanging="295"/>
        <w:jc w:val="both"/>
        <w:rPr>
          <w:rFonts w:ascii="Arial" w:eastAsia="Times New Roman" w:hAnsi="Arial" w:cs="Arial"/>
          <w:sz w:val="20"/>
          <w:szCs w:val="20"/>
          <w:lang w:eastAsia="pl-PL"/>
        </w:rPr>
      </w:pPr>
      <w:r w:rsidRPr="008B672E">
        <w:rPr>
          <w:rFonts w:ascii="Arial" w:eastAsia="Times New Roman" w:hAnsi="Arial" w:cs="Arial"/>
          <w:sz w:val="20"/>
          <w:szCs w:val="20"/>
          <w:lang w:eastAsia="pl-PL"/>
        </w:rPr>
        <w:t>W opinii badanych mieszkańców, w gminie najtrudniej żyje się o</w:t>
      </w:r>
      <w:r w:rsidR="00D75F01">
        <w:rPr>
          <w:rFonts w:ascii="Arial" w:eastAsia="Times New Roman" w:hAnsi="Arial" w:cs="Arial"/>
          <w:sz w:val="20"/>
          <w:szCs w:val="20"/>
          <w:lang w:eastAsia="pl-PL"/>
        </w:rPr>
        <w:t xml:space="preserve">sobom starszym – taką odpowiedź </w:t>
      </w:r>
      <w:r w:rsidRPr="008B672E">
        <w:rPr>
          <w:rFonts w:ascii="Arial" w:eastAsia="Times New Roman" w:hAnsi="Arial" w:cs="Arial"/>
          <w:sz w:val="20"/>
          <w:szCs w:val="20"/>
          <w:lang w:eastAsia="pl-PL"/>
        </w:rPr>
        <w:t xml:space="preserve">wskazało 51,9% respondentów. W dalszej kolejności wskazywano osoby z </w:t>
      </w:r>
      <w:r w:rsidR="00445B91">
        <w:rPr>
          <w:rFonts w:ascii="Arial" w:eastAsia="Times New Roman" w:hAnsi="Arial" w:cs="Arial"/>
          <w:sz w:val="20"/>
          <w:szCs w:val="20"/>
          <w:lang w:eastAsia="pl-PL"/>
        </w:rPr>
        <w:t xml:space="preserve">niepełno sprawnościami   </w:t>
      </w:r>
      <w:r w:rsidRPr="008B672E">
        <w:rPr>
          <w:rFonts w:ascii="Arial" w:eastAsia="Times New Roman" w:hAnsi="Arial" w:cs="Arial"/>
          <w:sz w:val="20"/>
          <w:szCs w:val="20"/>
          <w:lang w:eastAsia="pl-PL"/>
        </w:rPr>
        <w:t xml:space="preserve"> i chorujące (45,7%), osoby i rodzi</w:t>
      </w:r>
      <w:r w:rsidR="00D75F01">
        <w:rPr>
          <w:rFonts w:ascii="Arial" w:eastAsia="Times New Roman" w:hAnsi="Arial" w:cs="Arial"/>
          <w:sz w:val="20"/>
          <w:szCs w:val="20"/>
          <w:lang w:eastAsia="pl-PL"/>
        </w:rPr>
        <w:t xml:space="preserve">ny dotknięte problemem przemocy </w:t>
      </w:r>
      <w:r w:rsidRPr="008B672E">
        <w:rPr>
          <w:rFonts w:ascii="Arial" w:eastAsia="Times New Roman" w:hAnsi="Arial" w:cs="Arial"/>
          <w:sz w:val="20"/>
          <w:szCs w:val="20"/>
          <w:lang w:eastAsia="pl-PL"/>
        </w:rPr>
        <w:t xml:space="preserve">domowej (37,0%), osoby </w:t>
      </w:r>
      <w:r w:rsidR="00445B91">
        <w:rPr>
          <w:rFonts w:ascii="Arial" w:eastAsia="Times New Roman" w:hAnsi="Arial" w:cs="Arial"/>
          <w:sz w:val="20"/>
          <w:szCs w:val="20"/>
          <w:lang w:eastAsia="pl-PL"/>
        </w:rPr>
        <w:t xml:space="preserve">             </w:t>
      </w:r>
      <w:r w:rsidRPr="008B672E">
        <w:rPr>
          <w:rFonts w:ascii="Arial" w:eastAsia="Times New Roman" w:hAnsi="Arial" w:cs="Arial"/>
          <w:sz w:val="20"/>
          <w:szCs w:val="20"/>
          <w:lang w:eastAsia="pl-PL"/>
        </w:rPr>
        <w:t>i rodziny dotknięte problemem uzależnien</w:t>
      </w:r>
      <w:r w:rsidR="00D75F01">
        <w:rPr>
          <w:rFonts w:ascii="Arial" w:eastAsia="Times New Roman" w:hAnsi="Arial" w:cs="Arial"/>
          <w:sz w:val="20"/>
          <w:szCs w:val="20"/>
          <w:lang w:eastAsia="pl-PL"/>
        </w:rPr>
        <w:t xml:space="preserve">ia (34,6%) oraz osoby i rodziny </w:t>
      </w:r>
      <w:r w:rsidRPr="008B672E">
        <w:rPr>
          <w:rFonts w:ascii="Arial" w:eastAsia="Times New Roman" w:hAnsi="Arial" w:cs="Arial"/>
          <w:sz w:val="20"/>
          <w:szCs w:val="20"/>
          <w:lang w:eastAsia="pl-PL"/>
        </w:rPr>
        <w:t xml:space="preserve">dotknięte bezrobociem (21,0%). </w:t>
      </w:r>
    </w:p>
    <w:p w:rsidR="008B672E" w:rsidRPr="008B672E" w:rsidRDefault="008B672E" w:rsidP="00F20A37">
      <w:pPr>
        <w:widowControl/>
        <w:numPr>
          <w:ilvl w:val="0"/>
          <w:numId w:val="37"/>
        </w:numPr>
        <w:suppressAutoHyphens w:val="0"/>
        <w:spacing w:line="360" w:lineRule="auto"/>
        <w:ind w:hanging="295"/>
        <w:jc w:val="both"/>
        <w:rPr>
          <w:rFonts w:ascii="Arial" w:eastAsia="Times New Roman" w:hAnsi="Arial" w:cs="Arial"/>
          <w:sz w:val="20"/>
          <w:szCs w:val="20"/>
          <w:lang w:eastAsia="pl-PL"/>
        </w:rPr>
      </w:pPr>
      <w:r w:rsidRPr="008B672E">
        <w:rPr>
          <w:rFonts w:ascii="Arial" w:eastAsia="Times New Roman" w:hAnsi="Arial" w:cs="Arial"/>
          <w:sz w:val="20"/>
          <w:szCs w:val="20"/>
          <w:lang w:eastAsia="pl-PL"/>
        </w:rPr>
        <w:t>Rodziny w gminie najczęściej, w opinii ankietowanych, do</w:t>
      </w:r>
      <w:r w:rsidR="00D75F01">
        <w:rPr>
          <w:rFonts w:ascii="Arial" w:eastAsia="Times New Roman" w:hAnsi="Arial" w:cs="Arial"/>
          <w:sz w:val="20"/>
          <w:szCs w:val="20"/>
          <w:lang w:eastAsia="pl-PL"/>
        </w:rPr>
        <w:t xml:space="preserve">świadczają takich trudności jak </w:t>
      </w:r>
      <w:r w:rsidRPr="008B672E">
        <w:rPr>
          <w:rFonts w:ascii="Arial" w:eastAsia="Times New Roman" w:hAnsi="Arial" w:cs="Arial"/>
          <w:sz w:val="20"/>
          <w:szCs w:val="20"/>
          <w:lang w:eastAsia="pl-PL"/>
        </w:rPr>
        <w:t>uzależnienia członka rodziny (49,4%), niewielkie zarobki lub nisk</w:t>
      </w:r>
      <w:r w:rsidR="00D75F01">
        <w:rPr>
          <w:rFonts w:ascii="Arial" w:eastAsia="Times New Roman" w:hAnsi="Arial" w:cs="Arial"/>
          <w:sz w:val="20"/>
          <w:szCs w:val="20"/>
          <w:lang w:eastAsia="pl-PL"/>
        </w:rPr>
        <w:t xml:space="preserve">a emerytura bądź renta (43,2%), </w:t>
      </w:r>
      <w:r w:rsidRPr="008B672E">
        <w:rPr>
          <w:rFonts w:ascii="Arial" w:eastAsia="Times New Roman" w:hAnsi="Arial" w:cs="Arial"/>
          <w:sz w:val="20"/>
          <w:szCs w:val="20"/>
          <w:lang w:eastAsia="pl-PL"/>
        </w:rPr>
        <w:t>choroba i problemy zdrowotne (40,7%), brak stałego zatrudni</w:t>
      </w:r>
      <w:r w:rsidR="00D75F01">
        <w:rPr>
          <w:rFonts w:ascii="Arial" w:eastAsia="Times New Roman" w:hAnsi="Arial" w:cs="Arial"/>
          <w:sz w:val="20"/>
          <w:szCs w:val="20"/>
          <w:lang w:eastAsia="pl-PL"/>
        </w:rPr>
        <w:t xml:space="preserve">enia (25,9%), niepełnosprawność </w:t>
      </w:r>
      <w:r w:rsidRPr="008B672E">
        <w:rPr>
          <w:rFonts w:ascii="Arial" w:eastAsia="Times New Roman" w:hAnsi="Arial" w:cs="Arial"/>
          <w:sz w:val="20"/>
          <w:szCs w:val="20"/>
          <w:lang w:eastAsia="pl-PL"/>
        </w:rPr>
        <w:lastRenderedPageBreak/>
        <w:t>członka rodziny (25,9%), brak pieniędzy na bieżące wydatki (23,5%) oraz zadłużenia rodziny (22,2%).</w:t>
      </w:r>
    </w:p>
    <w:p w:rsidR="008B672E" w:rsidRPr="008B672E" w:rsidRDefault="008B672E" w:rsidP="00F20A37">
      <w:pPr>
        <w:widowControl/>
        <w:numPr>
          <w:ilvl w:val="0"/>
          <w:numId w:val="37"/>
        </w:numPr>
        <w:suppressAutoHyphens w:val="0"/>
        <w:spacing w:line="360" w:lineRule="auto"/>
        <w:ind w:hanging="295"/>
        <w:jc w:val="both"/>
        <w:rPr>
          <w:rFonts w:ascii="Arial" w:eastAsia="Times New Roman" w:hAnsi="Arial" w:cs="Arial"/>
          <w:sz w:val="20"/>
          <w:szCs w:val="20"/>
          <w:lang w:eastAsia="pl-PL"/>
        </w:rPr>
      </w:pPr>
      <w:r w:rsidRPr="008B672E">
        <w:rPr>
          <w:rFonts w:ascii="Arial" w:eastAsia="Times New Roman" w:hAnsi="Arial" w:cs="Arial"/>
          <w:sz w:val="20"/>
          <w:szCs w:val="20"/>
          <w:lang w:eastAsia="pl-PL"/>
        </w:rPr>
        <w:t>W ciągu 12 miesięcy przed badaniem ankietowym alkohol</w:t>
      </w:r>
      <w:r w:rsidR="00465B68">
        <w:rPr>
          <w:rFonts w:ascii="Arial" w:eastAsia="Times New Roman" w:hAnsi="Arial" w:cs="Arial"/>
          <w:sz w:val="20"/>
          <w:szCs w:val="20"/>
          <w:lang w:eastAsia="pl-PL"/>
        </w:rPr>
        <w:t xml:space="preserve"> spożywało 70,4% badanych osób, </w:t>
      </w:r>
      <w:r w:rsidRPr="008B672E">
        <w:rPr>
          <w:rFonts w:ascii="Arial" w:eastAsia="Times New Roman" w:hAnsi="Arial" w:cs="Arial"/>
          <w:sz w:val="20"/>
          <w:szCs w:val="20"/>
          <w:lang w:eastAsia="pl-PL"/>
        </w:rPr>
        <w:t>papierosy paliło 22,2%, natomiast narkotyki zażywało 1,2% respondentów. Al</w:t>
      </w:r>
      <w:r w:rsidR="00465B68">
        <w:rPr>
          <w:rFonts w:ascii="Arial" w:eastAsia="Times New Roman" w:hAnsi="Arial" w:cs="Arial"/>
          <w:sz w:val="20"/>
          <w:szCs w:val="20"/>
          <w:lang w:eastAsia="pl-PL"/>
        </w:rPr>
        <w:t xml:space="preserve">kohol wypijany był </w:t>
      </w:r>
      <w:r w:rsidRPr="008B672E">
        <w:rPr>
          <w:rFonts w:ascii="Arial" w:eastAsia="Times New Roman" w:hAnsi="Arial" w:cs="Arial"/>
          <w:sz w:val="20"/>
          <w:szCs w:val="20"/>
          <w:lang w:eastAsia="pl-PL"/>
        </w:rPr>
        <w:t>przez respondentów głównie okazjonalnie (66,7%), natomiast pojedyncze osoby wskazywały na spożycie raz w miesiącu lub kilka razy w tygodniu. Nikt nie wskazał odpowiedzi dotyczącej codziennego picia alkoholu.</w:t>
      </w:r>
    </w:p>
    <w:p w:rsidR="008B672E" w:rsidRPr="008B672E" w:rsidRDefault="008B672E" w:rsidP="00F20A37">
      <w:pPr>
        <w:widowControl/>
        <w:numPr>
          <w:ilvl w:val="0"/>
          <w:numId w:val="37"/>
        </w:numPr>
        <w:suppressAutoHyphens w:val="0"/>
        <w:spacing w:line="360" w:lineRule="auto"/>
        <w:ind w:hanging="295"/>
        <w:jc w:val="both"/>
        <w:rPr>
          <w:rFonts w:ascii="Arial" w:eastAsia="Times New Roman" w:hAnsi="Arial" w:cs="Arial"/>
          <w:sz w:val="20"/>
          <w:szCs w:val="20"/>
          <w:lang w:eastAsia="pl-PL"/>
        </w:rPr>
      </w:pPr>
      <w:r w:rsidRPr="008B672E">
        <w:rPr>
          <w:rFonts w:ascii="Arial" w:eastAsia="Times New Roman" w:hAnsi="Arial" w:cs="Arial"/>
          <w:sz w:val="20"/>
          <w:szCs w:val="20"/>
          <w:lang w:eastAsia="pl-PL"/>
        </w:rPr>
        <w:t xml:space="preserve">W okresie ostatnich 12 miesięcy papierosy codzienne paliło 7,4% badanych osób, natomiast 12,3% respondentów twierdzi, że paliło je okazjonalnie. Narkotyki zażywała tylko jedna osoba i robiła </w:t>
      </w:r>
      <w:r w:rsidR="00445B91">
        <w:rPr>
          <w:rFonts w:ascii="Arial" w:eastAsia="Times New Roman" w:hAnsi="Arial" w:cs="Arial"/>
          <w:sz w:val="20"/>
          <w:szCs w:val="20"/>
          <w:lang w:eastAsia="pl-PL"/>
        </w:rPr>
        <w:t xml:space="preserve">         </w:t>
      </w:r>
      <w:r w:rsidRPr="008B672E">
        <w:rPr>
          <w:rFonts w:ascii="Arial" w:eastAsia="Times New Roman" w:hAnsi="Arial" w:cs="Arial"/>
          <w:sz w:val="20"/>
          <w:szCs w:val="20"/>
          <w:lang w:eastAsia="pl-PL"/>
        </w:rPr>
        <w:t>to okazjonalnie.</w:t>
      </w:r>
    </w:p>
    <w:p w:rsidR="008B672E" w:rsidRPr="008B672E" w:rsidRDefault="008B672E" w:rsidP="00F20A37">
      <w:pPr>
        <w:widowControl/>
        <w:numPr>
          <w:ilvl w:val="0"/>
          <w:numId w:val="37"/>
        </w:numPr>
        <w:suppressAutoHyphens w:val="0"/>
        <w:spacing w:line="360" w:lineRule="auto"/>
        <w:ind w:hanging="295"/>
        <w:jc w:val="both"/>
        <w:rPr>
          <w:rFonts w:ascii="Arial" w:eastAsia="Times New Roman" w:hAnsi="Arial" w:cs="Arial"/>
          <w:sz w:val="20"/>
          <w:szCs w:val="20"/>
          <w:lang w:eastAsia="pl-PL"/>
        </w:rPr>
      </w:pPr>
      <w:r w:rsidRPr="008B672E">
        <w:rPr>
          <w:rFonts w:ascii="Arial" w:eastAsia="Times New Roman" w:hAnsi="Arial" w:cs="Arial"/>
          <w:sz w:val="20"/>
          <w:szCs w:val="20"/>
          <w:lang w:eastAsia="pl-PL"/>
        </w:rPr>
        <w:t>Nalewki i whisky spożywane były w ciągu ostatnich 12 miesięcy głównie okazjonalnie. Badani mieszkańcy najchętniej sięgali po piwo, które okazjonalnie spożywało 49,4% respondentów, a 5,0% raz lub kilka razy w miesiącu.</w:t>
      </w:r>
    </w:p>
    <w:p w:rsidR="008B672E" w:rsidRPr="008B672E" w:rsidRDefault="008B672E" w:rsidP="00F20A37">
      <w:pPr>
        <w:widowControl/>
        <w:numPr>
          <w:ilvl w:val="0"/>
          <w:numId w:val="37"/>
        </w:numPr>
        <w:suppressAutoHyphens w:val="0"/>
        <w:spacing w:line="360" w:lineRule="auto"/>
        <w:ind w:hanging="295"/>
        <w:jc w:val="both"/>
        <w:rPr>
          <w:rFonts w:ascii="Arial" w:eastAsia="Times New Roman" w:hAnsi="Arial" w:cs="Arial"/>
          <w:sz w:val="20"/>
          <w:szCs w:val="20"/>
          <w:lang w:eastAsia="pl-PL"/>
        </w:rPr>
      </w:pPr>
      <w:r w:rsidRPr="008B672E">
        <w:rPr>
          <w:rFonts w:ascii="Arial" w:eastAsia="Times New Roman" w:hAnsi="Arial" w:cs="Arial"/>
          <w:sz w:val="20"/>
          <w:szCs w:val="20"/>
          <w:lang w:eastAsia="pl-PL"/>
        </w:rPr>
        <w:t>W ciągu ostatnich 30 dni przed wypełnieniem ankiety największy odsetek respondentów palił papierosy (86,4%), mniejszy natomiast spożywał alkohol (53,1%). Do zażywania narkotyków w tym czasie nikt się nie przyznał.</w:t>
      </w:r>
    </w:p>
    <w:p w:rsidR="008B672E" w:rsidRPr="008B672E" w:rsidRDefault="008B672E" w:rsidP="00F20A37">
      <w:pPr>
        <w:widowControl/>
        <w:numPr>
          <w:ilvl w:val="0"/>
          <w:numId w:val="37"/>
        </w:numPr>
        <w:suppressAutoHyphens w:val="0"/>
        <w:spacing w:line="360" w:lineRule="auto"/>
        <w:ind w:hanging="295"/>
        <w:jc w:val="both"/>
        <w:rPr>
          <w:rFonts w:ascii="Arial" w:eastAsia="Times New Roman" w:hAnsi="Arial" w:cs="Arial"/>
          <w:sz w:val="20"/>
          <w:szCs w:val="20"/>
          <w:lang w:eastAsia="pl-PL"/>
        </w:rPr>
      </w:pPr>
      <w:r w:rsidRPr="008B672E">
        <w:rPr>
          <w:rFonts w:ascii="Arial" w:eastAsia="Times New Roman" w:hAnsi="Arial" w:cs="Arial"/>
          <w:sz w:val="20"/>
          <w:szCs w:val="20"/>
          <w:lang w:eastAsia="pl-PL"/>
        </w:rPr>
        <w:t xml:space="preserve">Większość badanych nie doświadczyła negatywnych konsekwencji w związku </w:t>
      </w:r>
      <w:r w:rsidRPr="008B672E">
        <w:rPr>
          <w:rFonts w:ascii="Arial" w:eastAsia="Times New Roman" w:hAnsi="Arial" w:cs="Arial"/>
          <w:sz w:val="20"/>
          <w:szCs w:val="20"/>
          <w:lang w:eastAsia="pl-PL"/>
        </w:rPr>
        <w:br/>
        <w:t>z korzystaniem z urządzeń elektronicznych w ciągu ostatnich 12</w:t>
      </w:r>
      <w:r w:rsidR="00D75F01">
        <w:rPr>
          <w:rFonts w:ascii="Arial" w:eastAsia="Times New Roman" w:hAnsi="Arial" w:cs="Arial"/>
          <w:sz w:val="20"/>
          <w:szCs w:val="20"/>
          <w:lang w:eastAsia="pl-PL"/>
        </w:rPr>
        <w:t xml:space="preserve"> miesięcy. Wskazuje na to 90,1% </w:t>
      </w:r>
      <w:r w:rsidRPr="008B672E">
        <w:rPr>
          <w:rFonts w:ascii="Arial" w:eastAsia="Times New Roman" w:hAnsi="Arial" w:cs="Arial"/>
          <w:sz w:val="20"/>
          <w:szCs w:val="20"/>
          <w:lang w:eastAsia="pl-PL"/>
        </w:rPr>
        <w:t>respondentów.</w:t>
      </w:r>
    </w:p>
    <w:p w:rsidR="008B672E" w:rsidRPr="008B672E" w:rsidRDefault="008B672E" w:rsidP="00F20A37">
      <w:pPr>
        <w:widowControl/>
        <w:numPr>
          <w:ilvl w:val="0"/>
          <w:numId w:val="37"/>
        </w:numPr>
        <w:suppressAutoHyphens w:val="0"/>
        <w:spacing w:line="360" w:lineRule="auto"/>
        <w:ind w:hanging="295"/>
        <w:jc w:val="both"/>
        <w:rPr>
          <w:rFonts w:ascii="Arial" w:eastAsia="Times New Roman" w:hAnsi="Arial" w:cs="Arial"/>
          <w:sz w:val="20"/>
          <w:szCs w:val="20"/>
          <w:lang w:eastAsia="pl-PL"/>
        </w:rPr>
      </w:pPr>
      <w:r w:rsidRPr="008B672E">
        <w:rPr>
          <w:rFonts w:ascii="Arial" w:eastAsia="Times New Roman" w:hAnsi="Arial" w:cs="Arial"/>
          <w:sz w:val="20"/>
          <w:szCs w:val="20"/>
          <w:lang w:eastAsia="pl-PL"/>
        </w:rPr>
        <w:t>Większość badanych nigdy w życiu nie grała w gry hazardowe, tj. takie, w k</w:t>
      </w:r>
      <w:r w:rsidR="00D75F01">
        <w:rPr>
          <w:rFonts w:ascii="Arial" w:eastAsia="Times New Roman" w:hAnsi="Arial" w:cs="Arial"/>
          <w:sz w:val="20"/>
          <w:szCs w:val="20"/>
          <w:lang w:eastAsia="pl-PL"/>
        </w:rPr>
        <w:t xml:space="preserve">tórych obstawia się </w:t>
      </w:r>
      <w:r>
        <w:rPr>
          <w:rFonts w:ascii="Arial" w:eastAsia="Times New Roman" w:hAnsi="Arial" w:cs="Arial"/>
          <w:sz w:val="20"/>
          <w:szCs w:val="20"/>
          <w:lang w:eastAsia="pl-PL"/>
        </w:rPr>
        <w:t xml:space="preserve">pieniądze i </w:t>
      </w:r>
      <w:r w:rsidR="00D75F01">
        <w:rPr>
          <w:rFonts w:ascii="Arial" w:eastAsia="Times New Roman" w:hAnsi="Arial" w:cs="Arial"/>
          <w:sz w:val="20"/>
          <w:szCs w:val="20"/>
          <w:lang w:eastAsia="pl-PL"/>
        </w:rPr>
        <w:t xml:space="preserve">można je wygrać. </w:t>
      </w:r>
      <w:r w:rsidRPr="008B672E">
        <w:rPr>
          <w:rFonts w:ascii="Arial" w:eastAsia="Times New Roman" w:hAnsi="Arial" w:cs="Arial"/>
          <w:sz w:val="20"/>
          <w:szCs w:val="20"/>
          <w:lang w:eastAsia="pl-PL"/>
        </w:rPr>
        <w:t xml:space="preserve">Wskazuje na to 82,7% ankietowanych. W ciągu ostatnich 12 miesięcy w gry hazardowe nie grało 93,8% badanych, natomiast w </w:t>
      </w:r>
      <w:r>
        <w:rPr>
          <w:rFonts w:ascii="Arial" w:eastAsia="Times New Roman" w:hAnsi="Arial" w:cs="Arial"/>
          <w:sz w:val="20"/>
          <w:szCs w:val="20"/>
          <w:lang w:eastAsia="pl-PL"/>
        </w:rPr>
        <w:t>ostatnich</w:t>
      </w:r>
      <w:r w:rsidR="00D75F01">
        <w:rPr>
          <w:rFonts w:ascii="Arial" w:eastAsia="Times New Roman" w:hAnsi="Arial" w:cs="Arial"/>
          <w:sz w:val="20"/>
          <w:szCs w:val="20"/>
          <w:lang w:eastAsia="pl-PL"/>
        </w:rPr>
        <w:t xml:space="preserve"> </w:t>
      </w:r>
      <w:r w:rsidRPr="008B672E">
        <w:rPr>
          <w:rFonts w:ascii="Arial" w:eastAsia="Times New Roman" w:hAnsi="Arial" w:cs="Arial"/>
          <w:sz w:val="20"/>
          <w:szCs w:val="20"/>
          <w:lang w:eastAsia="pl-PL"/>
        </w:rPr>
        <w:t>30 dniach 96,3%.</w:t>
      </w:r>
    </w:p>
    <w:p w:rsidR="008B672E" w:rsidRPr="008B672E" w:rsidRDefault="008B672E" w:rsidP="00F20A37">
      <w:pPr>
        <w:widowControl/>
        <w:numPr>
          <w:ilvl w:val="0"/>
          <w:numId w:val="37"/>
        </w:numPr>
        <w:suppressAutoHyphens w:val="0"/>
        <w:spacing w:line="360" w:lineRule="auto"/>
        <w:ind w:hanging="295"/>
        <w:jc w:val="both"/>
        <w:rPr>
          <w:rFonts w:ascii="Arial" w:eastAsia="Times New Roman" w:hAnsi="Arial" w:cs="Arial"/>
          <w:sz w:val="20"/>
          <w:szCs w:val="20"/>
          <w:lang w:eastAsia="pl-PL"/>
        </w:rPr>
      </w:pPr>
      <w:r w:rsidRPr="008B672E">
        <w:rPr>
          <w:rFonts w:ascii="Arial" w:eastAsia="Times New Roman" w:hAnsi="Arial" w:cs="Arial"/>
          <w:sz w:val="20"/>
          <w:szCs w:val="20"/>
          <w:lang w:eastAsia="pl-PL"/>
        </w:rPr>
        <w:t xml:space="preserve">Respondenci dostrzegają w swoim otoczeniu problem uzależnień od substancji psychoaktywnych. Aż 82,7% badanych mieszkańców zna osoby, które w ich opinii mogą być uzależnione od alkoholu, przy czym 17,3% zna 1 taką osobę; 37,0% zna od 2 do 5 takich osób; natomiast 28,4% twierdzi, </w:t>
      </w:r>
      <w:r w:rsidR="00445B91">
        <w:rPr>
          <w:rFonts w:ascii="Arial" w:eastAsia="Times New Roman" w:hAnsi="Arial" w:cs="Arial"/>
          <w:sz w:val="20"/>
          <w:szCs w:val="20"/>
          <w:lang w:eastAsia="pl-PL"/>
        </w:rPr>
        <w:t xml:space="preserve">    </w:t>
      </w:r>
      <w:r w:rsidRPr="008B672E">
        <w:rPr>
          <w:rFonts w:ascii="Arial" w:eastAsia="Times New Roman" w:hAnsi="Arial" w:cs="Arial"/>
          <w:sz w:val="20"/>
          <w:szCs w:val="20"/>
          <w:lang w:eastAsia="pl-PL"/>
        </w:rPr>
        <w:t>że zna ich więcej niż 5. Jedynie 17,3% deklaruje, że w ich otoczeniu nie ma takich osób.</w:t>
      </w:r>
    </w:p>
    <w:p w:rsidR="008B672E" w:rsidRPr="008B672E" w:rsidRDefault="008B672E" w:rsidP="00F20A37">
      <w:pPr>
        <w:widowControl/>
        <w:numPr>
          <w:ilvl w:val="0"/>
          <w:numId w:val="37"/>
        </w:numPr>
        <w:suppressAutoHyphens w:val="0"/>
        <w:spacing w:line="360" w:lineRule="auto"/>
        <w:ind w:hanging="295"/>
        <w:jc w:val="both"/>
        <w:rPr>
          <w:rFonts w:ascii="Arial" w:eastAsia="Times New Roman" w:hAnsi="Arial" w:cs="Arial"/>
          <w:sz w:val="20"/>
          <w:szCs w:val="20"/>
          <w:lang w:eastAsia="pl-PL"/>
        </w:rPr>
      </w:pPr>
      <w:r w:rsidRPr="008B672E">
        <w:rPr>
          <w:rFonts w:ascii="Arial" w:eastAsia="Times New Roman" w:hAnsi="Arial" w:cs="Arial"/>
          <w:sz w:val="20"/>
          <w:szCs w:val="20"/>
          <w:lang w:eastAsia="pl-PL"/>
        </w:rPr>
        <w:t xml:space="preserve">W świetle uzyskanych odpowiedzi w zakresie negatywnych zjawisk związanych z zażywaniem alkoholu i innych substancji psychoaktywnych, respondenci najczęściej widują młodzież palącą papierosy – twierdzi tak 81,5% respondentów, przy czym 39,5% wskazuje, że </w:t>
      </w:r>
      <w:r w:rsidRPr="008B672E">
        <w:rPr>
          <w:rFonts w:ascii="Arial" w:eastAsia="Times New Roman" w:hAnsi="Arial" w:cs="Arial"/>
          <w:i/>
          <w:iCs/>
          <w:sz w:val="20"/>
          <w:szCs w:val="20"/>
          <w:lang w:eastAsia="pl-PL"/>
        </w:rPr>
        <w:t xml:space="preserve">często, </w:t>
      </w:r>
      <w:r w:rsidRPr="008B672E">
        <w:rPr>
          <w:rFonts w:ascii="Arial" w:eastAsia="Times New Roman" w:hAnsi="Arial" w:cs="Arial"/>
          <w:sz w:val="20"/>
          <w:szCs w:val="20"/>
          <w:lang w:eastAsia="pl-PL"/>
        </w:rPr>
        <w:t xml:space="preserve">a 42,0% </w:t>
      </w:r>
      <w:r w:rsidRPr="008B672E">
        <w:rPr>
          <w:rFonts w:ascii="Arial" w:eastAsia="Times New Roman" w:hAnsi="Arial" w:cs="Arial"/>
          <w:i/>
          <w:iCs/>
          <w:sz w:val="20"/>
          <w:szCs w:val="20"/>
          <w:lang w:eastAsia="pl-PL"/>
        </w:rPr>
        <w:t xml:space="preserve">czasami. </w:t>
      </w:r>
      <w:r w:rsidRPr="008B672E">
        <w:rPr>
          <w:rFonts w:ascii="Arial" w:eastAsia="Times New Roman" w:hAnsi="Arial" w:cs="Arial"/>
          <w:sz w:val="20"/>
          <w:szCs w:val="20"/>
          <w:lang w:eastAsia="pl-PL"/>
        </w:rPr>
        <w:t>W drugiej kolejności widywana jest młodzież pijąca alkohol, na co wskazuje 49,4% badanych. W mniejszym stopniu widywane są kobiety w ciąży palące papierosy (35,8%).</w:t>
      </w:r>
    </w:p>
    <w:p w:rsidR="008B672E" w:rsidRPr="008B672E" w:rsidRDefault="008B672E" w:rsidP="00F20A37">
      <w:pPr>
        <w:widowControl/>
        <w:numPr>
          <w:ilvl w:val="0"/>
          <w:numId w:val="37"/>
        </w:numPr>
        <w:suppressAutoHyphens w:val="0"/>
        <w:spacing w:line="360" w:lineRule="auto"/>
        <w:ind w:hanging="295"/>
        <w:jc w:val="both"/>
        <w:rPr>
          <w:rFonts w:ascii="Arial" w:eastAsia="Times New Roman" w:hAnsi="Arial" w:cs="Arial"/>
          <w:sz w:val="20"/>
          <w:szCs w:val="20"/>
          <w:lang w:eastAsia="pl-PL"/>
        </w:rPr>
      </w:pPr>
      <w:r w:rsidRPr="008B672E">
        <w:rPr>
          <w:rFonts w:ascii="Arial" w:eastAsia="Times New Roman" w:hAnsi="Arial" w:cs="Arial"/>
          <w:sz w:val="20"/>
          <w:szCs w:val="20"/>
          <w:lang w:eastAsia="pl-PL"/>
        </w:rPr>
        <w:t>W opinii większości respondentów (63,0%) spożywanie alkoholu powinno być dozwolone dla osób powyżej 18 roku życia, a 19,8% wskazuje, że dolna granica wieku powinna wynosić 18 lat.</w:t>
      </w:r>
    </w:p>
    <w:p w:rsidR="00F20A37" w:rsidRDefault="00F20A37" w:rsidP="00F20A37">
      <w:pPr>
        <w:pStyle w:val="Tekstpodstawowy"/>
        <w:spacing w:after="0" w:line="360" w:lineRule="auto"/>
        <w:ind w:right="476"/>
        <w:jc w:val="both"/>
        <w:rPr>
          <w:rFonts w:ascii="Arial" w:hAnsi="Arial" w:cs="Arial"/>
          <w:b/>
          <w:sz w:val="20"/>
          <w:szCs w:val="20"/>
        </w:rPr>
      </w:pPr>
    </w:p>
    <w:p w:rsidR="002E472C" w:rsidRDefault="008B672E" w:rsidP="00F20A37">
      <w:pPr>
        <w:pStyle w:val="Tekstpodstawowy"/>
        <w:spacing w:after="0" w:line="360" w:lineRule="auto"/>
        <w:ind w:right="476"/>
        <w:jc w:val="both"/>
        <w:rPr>
          <w:rFonts w:ascii="Arial" w:hAnsi="Arial" w:cs="Arial"/>
          <w:b/>
          <w:sz w:val="20"/>
          <w:szCs w:val="20"/>
        </w:rPr>
      </w:pPr>
      <w:r w:rsidRPr="008B672E">
        <w:rPr>
          <w:rFonts w:ascii="Arial" w:hAnsi="Arial" w:cs="Arial"/>
          <w:b/>
          <w:sz w:val="20"/>
          <w:szCs w:val="20"/>
        </w:rPr>
        <w:t>WYNIKI BADAŃ ANKIETOWYCH</w:t>
      </w:r>
      <w:r>
        <w:rPr>
          <w:rFonts w:ascii="Arial" w:hAnsi="Arial" w:cs="Arial"/>
          <w:b/>
          <w:sz w:val="20"/>
          <w:szCs w:val="20"/>
        </w:rPr>
        <w:t xml:space="preserve"> MŁODZIEŻY:</w:t>
      </w:r>
    </w:p>
    <w:p w:rsidR="00D75F01" w:rsidRDefault="00D75F01" w:rsidP="00B121A9">
      <w:pPr>
        <w:spacing w:line="360" w:lineRule="auto"/>
        <w:ind w:firstLine="708"/>
        <w:jc w:val="both"/>
        <w:rPr>
          <w:rFonts w:ascii="Arial" w:hAnsi="Arial" w:cs="Arial"/>
          <w:sz w:val="20"/>
          <w:szCs w:val="20"/>
        </w:rPr>
      </w:pPr>
      <w:r w:rsidRPr="00D75F01">
        <w:rPr>
          <w:rFonts w:ascii="Arial" w:hAnsi="Arial" w:cs="Arial"/>
          <w:sz w:val="20"/>
          <w:szCs w:val="20"/>
        </w:rPr>
        <w:t>Badania ankietowe młodzieży zostały przeprowadzone wśród uczniów w wieku do 16 lat,</w:t>
      </w:r>
      <w:r w:rsidR="00445B91">
        <w:rPr>
          <w:rFonts w:ascii="Arial" w:hAnsi="Arial" w:cs="Arial"/>
          <w:sz w:val="20"/>
          <w:szCs w:val="20"/>
        </w:rPr>
        <w:t xml:space="preserve">                   </w:t>
      </w:r>
      <w:r w:rsidRPr="00D75F01">
        <w:rPr>
          <w:rFonts w:ascii="Arial" w:hAnsi="Arial" w:cs="Arial"/>
          <w:sz w:val="20"/>
          <w:szCs w:val="20"/>
        </w:rPr>
        <w:t xml:space="preserve"> z uwzględnieniem metodologii stosowanej w ramach międzynarodowego projektu: „European School Survey Project on Alcohol and Drugs” (ESPAD). Badanie dotyczyło dwóch głównych aspektów, tj. natężenia używania przez młodzież substancji psychoaktywnych i zagrożenia uzależnieniami behawioralnymi oraz doświadczeń związanych z przemocą i agresją. </w:t>
      </w:r>
    </w:p>
    <w:p w:rsidR="00F20A37" w:rsidRDefault="00D75F01" w:rsidP="00B121A9">
      <w:pPr>
        <w:spacing w:line="360" w:lineRule="auto"/>
        <w:ind w:firstLine="708"/>
        <w:jc w:val="both"/>
        <w:rPr>
          <w:rFonts w:ascii="Arial" w:hAnsi="Arial" w:cs="Arial"/>
          <w:sz w:val="20"/>
          <w:szCs w:val="20"/>
        </w:rPr>
      </w:pPr>
      <w:r w:rsidRPr="00D75F01">
        <w:rPr>
          <w:rFonts w:ascii="Arial" w:hAnsi="Arial" w:cs="Arial"/>
          <w:sz w:val="20"/>
          <w:szCs w:val="20"/>
        </w:rPr>
        <w:t xml:space="preserve">W badaniu ankietowym wzięło udział 80 uczniów z terenu Gminy Szczytno, w tym 41 dziewcząt (51,3%) i 39 chłopców (48,8%). Spośród nich 38,8% to młodzież w wieku 12-13 lat, natomiast 55,0% to </w:t>
      </w:r>
      <w:r w:rsidRPr="00D75F01">
        <w:rPr>
          <w:rFonts w:ascii="Arial" w:hAnsi="Arial" w:cs="Arial"/>
          <w:sz w:val="20"/>
          <w:szCs w:val="20"/>
        </w:rPr>
        <w:lastRenderedPageBreak/>
        <w:t>młodzież w wieku od 14 lat wzwyż.</w:t>
      </w:r>
    </w:p>
    <w:p w:rsidR="00D75F01" w:rsidRPr="00F20A37" w:rsidRDefault="00D75F01" w:rsidP="00F20A37">
      <w:pPr>
        <w:spacing w:line="360" w:lineRule="auto"/>
        <w:rPr>
          <w:rFonts w:ascii="Arial" w:hAnsi="Arial" w:cs="Arial"/>
          <w:sz w:val="20"/>
          <w:szCs w:val="20"/>
        </w:rPr>
      </w:pPr>
      <w:r w:rsidRPr="00F20A37">
        <w:rPr>
          <w:rFonts w:ascii="Arial" w:hAnsi="Arial" w:cs="Arial"/>
          <w:sz w:val="20"/>
          <w:szCs w:val="20"/>
        </w:rPr>
        <w:t xml:space="preserve"> W badaniu wzięli udział uczniowie następujących szkół:</w:t>
      </w:r>
    </w:p>
    <w:p w:rsidR="00D75F01" w:rsidRPr="00F20A37" w:rsidRDefault="00D75F01" w:rsidP="00F20A37">
      <w:pPr>
        <w:pStyle w:val="Akapitzlist"/>
        <w:widowControl/>
        <w:numPr>
          <w:ilvl w:val="0"/>
          <w:numId w:val="38"/>
        </w:numPr>
        <w:suppressAutoHyphens w:val="0"/>
        <w:spacing w:line="360" w:lineRule="auto"/>
        <w:rPr>
          <w:rFonts w:ascii="Arial" w:hAnsi="Arial" w:cs="Arial"/>
          <w:sz w:val="20"/>
          <w:szCs w:val="20"/>
        </w:rPr>
      </w:pPr>
      <w:r w:rsidRPr="00F20A37">
        <w:rPr>
          <w:rFonts w:ascii="Arial" w:hAnsi="Arial" w:cs="Arial"/>
          <w:sz w:val="20"/>
          <w:szCs w:val="20"/>
        </w:rPr>
        <w:t>Szkoła Podstawowa w Olszynach – 31,3%;</w:t>
      </w:r>
    </w:p>
    <w:p w:rsidR="00D75F01" w:rsidRPr="00F20A37" w:rsidRDefault="00D75F01" w:rsidP="00F20A37">
      <w:pPr>
        <w:pStyle w:val="Akapitzlist"/>
        <w:widowControl/>
        <w:numPr>
          <w:ilvl w:val="0"/>
          <w:numId w:val="38"/>
        </w:numPr>
        <w:suppressAutoHyphens w:val="0"/>
        <w:spacing w:line="360" w:lineRule="auto"/>
        <w:rPr>
          <w:rFonts w:ascii="Arial" w:hAnsi="Arial" w:cs="Arial"/>
          <w:sz w:val="20"/>
          <w:szCs w:val="20"/>
        </w:rPr>
      </w:pPr>
      <w:r w:rsidRPr="00F20A37">
        <w:rPr>
          <w:rFonts w:ascii="Arial" w:hAnsi="Arial" w:cs="Arial"/>
          <w:sz w:val="20"/>
          <w:szCs w:val="20"/>
        </w:rPr>
        <w:t>Zespół Szkolno-Przedszkolny w Lipowcu – 10,0%;</w:t>
      </w:r>
    </w:p>
    <w:p w:rsidR="00D75F01" w:rsidRPr="00F20A37" w:rsidRDefault="00D75F01" w:rsidP="00F20A37">
      <w:pPr>
        <w:pStyle w:val="Akapitzlist"/>
        <w:widowControl/>
        <w:numPr>
          <w:ilvl w:val="0"/>
          <w:numId w:val="38"/>
        </w:numPr>
        <w:suppressAutoHyphens w:val="0"/>
        <w:spacing w:line="360" w:lineRule="auto"/>
        <w:rPr>
          <w:rFonts w:ascii="Arial" w:hAnsi="Arial" w:cs="Arial"/>
          <w:sz w:val="20"/>
          <w:szCs w:val="20"/>
        </w:rPr>
      </w:pPr>
      <w:r w:rsidRPr="00F20A37">
        <w:rPr>
          <w:rFonts w:ascii="Arial" w:hAnsi="Arial" w:cs="Arial"/>
          <w:sz w:val="20"/>
          <w:szCs w:val="20"/>
        </w:rPr>
        <w:t>Szkoła Podstawowa w Szymanach – 13,8%;</w:t>
      </w:r>
    </w:p>
    <w:p w:rsidR="00D75F01" w:rsidRPr="00F20A37" w:rsidRDefault="00D75F01" w:rsidP="00F20A37">
      <w:pPr>
        <w:pStyle w:val="Akapitzlist"/>
        <w:widowControl/>
        <w:numPr>
          <w:ilvl w:val="0"/>
          <w:numId w:val="38"/>
        </w:numPr>
        <w:suppressAutoHyphens w:val="0"/>
        <w:spacing w:line="360" w:lineRule="auto"/>
        <w:rPr>
          <w:rFonts w:ascii="Arial" w:hAnsi="Arial" w:cs="Arial"/>
          <w:sz w:val="20"/>
          <w:szCs w:val="20"/>
        </w:rPr>
      </w:pPr>
      <w:r w:rsidRPr="00F20A37">
        <w:rPr>
          <w:rFonts w:ascii="Arial" w:hAnsi="Arial" w:cs="Arial"/>
          <w:sz w:val="20"/>
          <w:szCs w:val="20"/>
        </w:rPr>
        <w:t>Szkoła Podstawowa w Wawrochach – 26,3%;</w:t>
      </w:r>
    </w:p>
    <w:p w:rsidR="00D75F01" w:rsidRDefault="00D75F01" w:rsidP="00F20A37">
      <w:pPr>
        <w:pStyle w:val="Akapitzlist"/>
        <w:widowControl/>
        <w:numPr>
          <w:ilvl w:val="0"/>
          <w:numId w:val="38"/>
        </w:numPr>
        <w:suppressAutoHyphens w:val="0"/>
        <w:spacing w:line="360" w:lineRule="auto"/>
        <w:rPr>
          <w:rFonts w:ascii="Arial" w:hAnsi="Arial" w:cs="Arial"/>
          <w:sz w:val="20"/>
          <w:szCs w:val="20"/>
        </w:rPr>
      </w:pPr>
      <w:r w:rsidRPr="00F20A37">
        <w:rPr>
          <w:rFonts w:ascii="Arial" w:hAnsi="Arial" w:cs="Arial"/>
          <w:sz w:val="20"/>
          <w:szCs w:val="20"/>
        </w:rPr>
        <w:t>Szkoła Podstawowa w Rudce – 11,3%.</w:t>
      </w:r>
    </w:p>
    <w:p w:rsidR="00F20A37" w:rsidRPr="00F20A37" w:rsidRDefault="00F20A37" w:rsidP="00F20A37">
      <w:pPr>
        <w:widowControl/>
        <w:suppressAutoHyphens w:val="0"/>
        <w:spacing w:line="360" w:lineRule="auto"/>
        <w:ind w:left="360"/>
        <w:rPr>
          <w:rFonts w:ascii="Arial" w:eastAsia="Times New Roman" w:hAnsi="Arial" w:cs="Arial"/>
          <w:b/>
          <w:sz w:val="20"/>
          <w:szCs w:val="20"/>
          <w:lang w:eastAsia="pl-PL"/>
        </w:rPr>
      </w:pPr>
      <w:r w:rsidRPr="00F20A37">
        <w:rPr>
          <w:rFonts w:ascii="Arial" w:eastAsia="Times New Roman" w:hAnsi="Arial" w:cs="Arial"/>
          <w:b/>
          <w:sz w:val="20"/>
          <w:szCs w:val="20"/>
          <w:lang w:eastAsia="pl-PL"/>
        </w:rPr>
        <w:t>Główne wyniki badań ankietowych młodzieży:</w:t>
      </w:r>
    </w:p>
    <w:p w:rsidR="00F20A37" w:rsidRPr="00F20A37" w:rsidRDefault="00F20A37" w:rsidP="00F20A37">
      <w:pPr>
        <w:widowControl/>
        <w:numPr>
          <w:ilvl w:val="0"/>
          <w:numId w:val="39"/>
        </w:numPr>
        <w:suppressAutoHyphens w:val="0"/>
        <w:spacing w:line="360" w:lineRule="auto"/>
        <w:ind w:hanging="295"/>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 xml:space="preserve">Spośród ankietowanych kiedykolwiek w życiu tytoń paliło 37,5%, przy czym </w:t>
      </w:r>
      <w:r w:rsidR="00015BBA">
        <w:rPr>
          <w:rFonts w:ascii="Arial" w:eastAsia="Times New Roman" w:hAnsi="Arial" w:cs="Arial"/>
          <w:sz w:val="20"/>
          <w:szCs w:val="20"/>
          <w:lang w:eastAsia="pl-PL"/>
        </w:rPr>
        <w:t>12,5% wskazuje na</w:t>
      </w:r>
      <w:r w:rsidRPr="00F20A37">
        <w:rPr>
          <w:rFonts w:ascii="Arial" w:eastAsia="Times New Roman" w:hAnsi="Arial" w:cs="Arial"/>
          <w:sz w:val="20"/>
          <w:szCs w:val="20"/>
          <w:lang w:eastAsia="pl-PL"/>
        </w:rPr>
        <w:t>palenie 40 razy i więcej; a 20,0% na zapalenie 1 lub 2 razy. Palenie tytoniu w pozostałych zakresach liczbowych deklaruje od 1,3% do 2,5% badanych.</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 xml:space="preserve">Badana młodzież została zapytana o to, czy piła </w:t>
      </w:r>
      <w:r w:rsidR="00015BBA">
        <w:rPr>
          <w:rFonts w:ascii="Arial" w:eastAsia="Times New Roman" w:hAnsi="Arial" w:cs="Arial"/>
          <w:sz w:val="20"/>
          <w:szCs w:val="20"/>
          <w:lang w:eastAsia="pl-PL"/>
        </w:rPr>
        <w:t xml:space="preserve">napoje alkoholowe kiedykolwiek </w:t>
      </w:r>
      <w:r w:rsidRPr="00F20A37">
        <w:rPr>
          <w:rFonts w:ascii="Arial" w:eastAsia="Times New Roman" w:hAnsi="Arial" w:cs="Arial"/>
          <w:sz w:val="20"/>
          <w:szCs w:val="20"/>
          <w:lang w:eastAsia="pl-PL"/>
        </w:rPr>
        <w:t>w życiu, w ciągu ostatnich 12 miesięcy oraz w ciągu ostatnich 30 dni. W świetle uzyskanych odpowiedzi, alkohol</w:t>
      </w:r>
      <w:r w:rsidR="00445B91">
        <w:rPr>
          <w:rFonts w:ascii="Arial" w:eastAsia="Times New Roman" w:hAnsi="Arial" w:cs="Arial"/>
          <w:sz w:val="20"/>
          <w:szCs w:val="20"/>
          <w:lang w:eastAsia="pl-PL"/>
        </w:rPr>
        <w:t xml:space="preserve">        </w:t>
      </w:r>
      <w:r w:rsidRPr="00F20A37">
        <w:rPr>
          <w:rFonts w:ascii="Arial" w:eastAsia="Times New Roman" w:hAnsi="Arial" w:cs="Arial"/>
          <w:sz w:val="20"/>
          <w:szCs w:val="20"/>
          <w:lang w:eastAsia="pl-PL"/>
        </w:rPr>
        <w:t xml:space="preserve">w życiu piło 45,0% ankietowanych, w ostatnim roku było to </w:t>
      </w:r>
      <w:r w:rsidR="00726EC0">
        <w:rPr>
          <w:rFonts w:ascii="Arial" w:eastAsia="Times New Roman" w:hAnsi="Arial" w:cs="Arial"/>
          <w:sz w:val="20"/>
          <w:szCs w:val="20"/>
          <w:lang w:eastAsia="pl-PL"/>
        </w:rPr>
        <w:t xml:space="preserve">31,3%, natomiast w ciągu 30 dni </w:t>
      </w:r>
      <w:r w:rsidRPr="00F20A37">
        <w:rPr>
          <w:rFonts w:ascii="Arial" w:eastAsia="Times New Roman" w:hAnsi="Arial" w:cs="Arial"/>
          <w:sz w:val="20"/>
          <w:szCs w:val="20"/>
          <w:lang w:eastAsia="pl-PL"/>
        </w:rPr>
        <w:t>poprzedzających badanie 20,0%.</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 xml:space="preserve">Jako najczęściej doświadczany problem związany z alkoholem wskazywana była poważna kłótnia, w przypadku której odnotowano </w:t>
      </w:r>
      <w:r w:rsidR="00015BBA">
        <w:rPr>
          <w:rFonts w:ascii="Arial" w:eastAsia="Times New Roman" w:hAnsi="Arial" w:cs="Arial"/>
          <w:sz w:val="20"/>
          <w:szCs w:val="20"/>
          <w:lang w:eastAsia="pl-PL"/>
        </w:rPr>
        <w:t xml:space="preserve">21,3% odpowiedzi twierdzących. </w:t>
      </w:r>
      <w:r w:rsidRPr="00F20A37">
        <w:rPr>
          <w:rFonts w:ascii="Arial" w:eastAsia="Times New Roman" w:hAnsi="Arial" w:cs="Arial"/>
          <w:sz w:val="20"/>
          <w:szCs w:val="20"/>
          <w:lang w:eastAsia="pl-PL"/>
        </w:rPr>
        <w:t>W dalszej kolejności zaznaczano wypadek lub uszkodzenie ciała (15,0%), zniszczenie rzeczy lub ubrania (12,5%), bójkę (11,3%), Pozostałe problemy wskazywane były przez mniej niż 4,0% ankietowanych.</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Młodzież zapytano również o to, czy ich znajomi palą papierosy, piją napoje alkoholowe lub zażywają substancje psychoaktywne. W świetle uzyskanych odpowiedzi, 61,3% ankietowanych uczniów twierdzi, że wśród ich znajomych są osoby, które palą papierosy; 48,8% deklaruje, że ich znajomi piją napoje alkoholowe, a 15,0% twierdzi, że są wśród ich znajomych osoby zażywające substancje psychoaktywne.</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W przypadku gdyby ktoś usiłował namówić lub zmusić ucznia</w:t>
      </w:r>
      <w:r w:rsidR="00015BBA">
        <w:rPr>
          <w:rFonts w:ascii="Arial" w:eastAsia="Times New Roman" w:hAnsi="Arial" w:cs="Arial"/>
          <w:sz w:val="20"/>
          <w:szCs w:val="20"/>
          <w:lang w:eastAsia="pl-PL"/>
        </w:rPr>
        <w:t xml:space="preserve"> do palenia, picia alkoholu lub </w:t>
      </w:r>
      <w:r w:rsidRPr="00F20A37">
        <w:rPr>
          <w:rFonts w:ascii="Arial" w:eastAsia="Times New Roman" w:hAnsi="Arial" w:cs="Arial"/>
          <w:sz w:val="20"/>
          <w:szCs w:val="20"/>
          <w:lang w:eastAsia="pl-PL"/>
        </w:rPr>
        <w:t>zażywania narkotyków, to pierwszymi osobami, do których by się zgłosił są rodzice, na których wskazało 70,0% badanych.</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Wśród głównych powodów, z jakich młodzież korzy</w:t>
      </w:r>
      <w:r w:rsidR="00015BBA">
        <w:rPr>
          <w:rFonts w:ascii="Arial" w:eastAsia="Times New Roman" w:hAnsi="Arial" w:cs="Arial"/>
          <w:sz w:val="20"/>
          <w:szCs w:val="20"/>
          <w:lang w:eastAsia="pl-PL"/>
        </w:rPr>
        <w:t xml:space="preserve">sta z urządzeń elektronicznych </w:t>
      </w:r>
      <w:r w:rsidRPr="00F20A37">
        <w:rPr>
          <w:rFonts w:ascii="Arial" w:eastAsia="Times New Roman" w:hAnsi="Arial" w:cs="Arial"/>
          <w:sz w:val="20"/>
          <w:szCs w:val="20"/>
          <w:lang w:eastAsia="pl-PL"/>
        </w:rPr>
        <w:t>w celach nie związanych z nauką, największy odsetek respondentów wskazał kontakty ze znajomymi (88,8%), słuchanie muzyki (87,5%), granie w gry (63,8%), oglądanie filmów i seriali (60,0%), wyszukiwanie informacji (58,8%) oraz korzystanie z mediów społecznościowych (55,0%).</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W dzień powszedni młodzież najczęściej korzysta z mediów społecznościowych około 2-3 godzin, na co wskazuje 35,0% ankietowanych. Prawie jedna czwarta (23,8%) korzysta z nich około godziny; 11,1% od 4 do 5 godzin, a 15,0% - 6 godzin lub więcej. Sytuacja trochę różni się w soboty i niedziele – w tych dniach również najczęściej młodzież korzysta z medió</w:t>
      </w:r>
      <w:r w:rsidR="00015BBA">
        <w:rPr>
          <w:rFonts w:ascii="Arial" w:eastAsia="Times New Roman" w:hAnsi="Arial" w:cs="Arial"/>
          <w:sz w:val="20"/>
          <w:szCs w:val="20"/>
          <w:lang w:eastAsia="pl-PL"/>
        </w:rPr>
        <w:t xml:space="preserve">w społecznościowych 2-3 godziny </w:t>
      </w:r>
      <w:r w:rsidRPr="00F20A37">
        <w:rPr>
          <w:rFonts w:ascii="Arial" w:eastAsia="Times New Roman" w:hAnsi="Arial" w:cs="Arial"/>
          <w:sz w:val="20"/>
          <w:szCs w:val="20"/>
          <w:lang w:eastAsia="pl-PL"/>
        </w:rPr>
        <w:t>(27,5%), jednak wzrasta odsetek uczniów korzystających z nich przez dłuższy czas.</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Do grania w gry na urządzeniach elektronicznych w ciągu tygodnia przed badaniem przyznaje się 68,9% ankietowanych w odniesieniu</w:t>
      </w:r>
      <w:r w:rsidR="00015BBA">
        <w:rPr>
          <w:rFonts w:ascii="Arial" w:eastAsia="Times New Roman" w:hAnsi="Arial" w:cs="Arial"/>
          <w:sz w:val="20"/>
          <w:szCs w:val="20"/>
          <w:lang w:eastAsia="pl-PL"/>
        </w:rPr>
        <w:t xml:space="preserve"> do dni powszednich oraz 72,5% </w:t>
      </w:r>
      <w:r w:rsidRPr="00F20A37">
        <w:rPr>
          <w:rFonts w:ascii="Arial" w:eastAsia="Times New Roman" w:hAnsi="Arial" w:cs="Arial"/>
          <w:sz w:val="20"/>
          <w:szCs w:val="20"/>
          <w:lang w:eastAsia="pl-PL"/>
        </w:rPr>
        <w:t>w odniesieniu do sobót</w:t>
      </w:r>
      <w:r w:rsidR="00B121A9">
        <w:rPr>
          <w:rFonts w:ascii="Arial" w:eastAsia="Times New Roman" w:hAnsi="Arial" w:cs="Arial"/>
          <w:sz w:val="20"/>
          <w:szCs w:val="20"/>
          <w:lang w:eastAsia="pl-PL"/>
        </w:rPr>
        <w:t xml:space="preserve">             </w:t>
      </w:r>
      <w:r w:rsidRPr="00F20A37">
        <w:rPr>
          <w:rFonts w:ascii="Arial" w:eastAsia="Times New Roman" w:hAnsi="Arial" w:cs="Arial"/>
          <w:sz w:val="20"/>
          <w:szCs w:val="20"/>
          <w:lang w:eastAsia="pl-PL"/>
        </w:rPr>
        <w:t xml:space="preserve"> i niedziel.</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68,8% badanych uczniów chodziło bardzo późno</w:t>
      </w:r>
      <w:r w:rsidR="00015BBA">
        <w:rPr>
          <w:rFonts w:ascii="Arial" w:eastAsia="Times New Roman" w:hAnsi="Arial" w:cs="Arial"/>
          <w:sz w:val="20"/>
          <w:szCs w:val="20"/>
          <w:lang w:eastAsia="pl-PL"/>
        </w:rPr>
        <w:t xml:space="preserve"> spać w związku z korzystaniem </w:t>
      </w:r>
      <w:r w:rsidRPr="00F20A37">
        <w:rPr>
          <w:rFonts w:ascii="Arial" w:eastAsia="Times New Roman" w:hAnsi="Arial" w:cs="Arial"/>
          <w:sz w:val="20"/>
          <w:szCs w:val="20"/>
          <w:lang w:eastAsia="pl-PL"/>
        </w:rPr>
        <w:t xml:space="preserve">z urządzeń elektronicznych; a 47,6% deklaruje, że rodzina często zwracała im uwagę, że zbyt długo korzystają </w:t>
      </w:r>
      <w:r w:rsidR="00445B91">
        <w:rPr>
          <w:rFonts w:ascii="Arial" w:eastAsia="Times New Roman" w:hAnsi="Arial" w:cs="Arial"/>
          <w:sz w:val="20"/>
          <w:szCs w:val="20"/>
          <w:lang w:eastAsia="pl-PL"/>
        </w:rPr>
        <w:t xml:space="preserve">  </w:t>
      </w:r>
      <w:r w:rsidRPr="00F20A37">
        <w:rPr>
          <w:rFonts w:ascii="Arial" w:eastAsia="Times New Roman" w:hAnsi="Arial" w:cs="Arial"/>
          <w:sz w:val="20"/>
          <w:szCs w:val="20"/>
          <w:lang w:eastAsia="pl-PL"/>
        </w:rPr>
        <w:lastRenderedPageBreak/>
        <w:t>z urządzeń elektronicznych. O codziennych obowiązkach zapominało 40,0% respondentów, a 37,6% ankietowanych odczuwało gorsze samopoczucie.</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 xml:space="preserve">Ponad połowa respondentów była świadkiem przemocy w </w:t>
      </w:r>
      <w:r w:rsidR="00015BBA">
        <w:rPr>
          <w:rFonts w:ascii="Arial" w:eastAsia="Times New Roman" w:hAnsi="Arial" w:cs="Arial"/>
          <w:sz w:val="20"/>
          <w:szCs w:val="20"/>
          <w:lang w:eastAsia="pl-PL"/>
        </w:rPr>
        <w:t xml:space="preserve">szkole (51,3%), a prawie połowa </w:t>
      </w:r>
      <w:r w:rsidRPr="00F20A37">
        <w:rPr>
          <w:rFonts w:ascii="Arial" w:eastAsia="Times New Roman" w:hAnsi="Arial" w:cs="Arial"/>
          <w:sz w:val="20"/>
          <w:szCs w:val="20"/>
          <w:lang w:eastAsia="pl-PL"/>
        </w:rPr>
        <w:t>wskazuje na przemoc wśród dzieci i młodzieży poza szkołą (47,5%). Ponad jedna trzeci twierdzi, że była świadkiem przemocy wśród dorosłych poza szkoła (35,0%), a 6,3% widziała przemoc w domu.</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Badani uczniowie najczęściej mieli do czynienia z przemoc</w:t>
      </w:r>
      <w:r w:rsidR="00015BBA">
        <w:rPr>
          <w:rFonts w:ascii="Arial" w:eastAsia="Times New Roman" w:hAnsi="Arial" w:cs="Arial"/>
          <w:sz w:val="20"/>
          <w:szCs w:val="20"/>
          <w:lang w:eastAsia="pl-PL"/>
        </w:rPr>
        <w:t xml:space="preserve">ą słowną w postaci przezywania, </w:t>
      </w:r>
      <w:r w:rsidRPr="00F20A37">
        <w:rPr>
          <w:rFonts w:ascii="Arial" w:eastAsia="Times New Roman" w:hAnsi="Arial" w:cs="Arial"/>
          <w:sz w:val="20"/>
          <w:szCs w:val="20"/>
          <w:lang w:eastAsia="pl-PL"/>
        </w:rPr>
        <w:t>wyśmiewania, obmawiania czy poniżania, na co wskazało 68,8% ankietowanych. W dalszej kolejności pojawiło się popychanie i szarpanie (55,0%), znęcanie się nad młodszymi i słabszymi (45,0%), kopanie i bicie (40,0%), zastraszanie, grożenie, szantażowanie i dokuczanie (28,8%), wandalizm (16,3%) oraz wyłudzanie pieniędzy lub innych rzeczy (8,8%).</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Spośród ankietowanych uczniów 38,8% twierdzi, że w ich klasie</w:t>
      </w:r>
      <w:r w:rsidR="00015BBA">
        <w:rPr>
          <w:rFonts w:ascii="Arial" w:eastAsia="Times New Roman" w:hAnsi="Arial" w:cs="Arial"/>
          <w:sz w:val="20"/>
          <w:szCs w:val="20"/>
          <w:lang w:eastAsia="pl-PL"/>
        </w:rPr>
        <w:t xml:space="preserve"> lub szkole są uczniowie nękani </w:t>
      </w:r>
      <w:r w:rsidRPr="00F20A37">
        <w:rPr>
          <w:rFonts w:ascii="Arial" w:eastAsia="Times New Roman" w:hAnsi="Arial" w:cs="Arial"/>
          <w:sz w:val="20"/>
          <w:szCs w:val="20"/>
          <w:lang w:eastAsia="pl-PL"/>
        </w:rPr>
        <w:t>przez rówieśników.</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Uczniowie zostali zapytani, o to, co robią, gdy są świadkami zacho</w:t>
      </w:r>
      <w:r w:rsidR="00015BBA">
        <w:rPr>
          <w:rFonts w:ascii="Arial" w:eastAsia="Times New Roman" w:hAnsi="Arial" w:cs="Arial"/>
          <w:sz w:val="20"/>
          <w:szCs w:val="20"/>
          <w:lang w:eastAsia="pl-PL"/>
        </w:rPr>
        <w:t xml:space="preserve">wania agresywnego. Prawie jedna </w:t>
      </w:r>
      <w:r w:rsidRPr="00F20A37">
        <w:rPr>
          <w:rFonts w:ascii="Arial" w:eastAsia="Times New Roman" w:hAnsi="Arial" w:cs="Arial"/>
          <w:sz w:val="20"/>
          <w:szCs w:val="20"/>
          <w:lang w:eastAsia="pl-PL"/>
        </w:rPr>
        <w:t>trzeci twierdzi, że nie reaguje na takie sytuacje (32,1%), natomiast 40,8% deklaruje, że informuje kogoś, a 22,2% podejmuje próbę załagodzenia konfliktu.</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 xml:space="preserve">W opinii badanej młodzieży nauczyciele raczej reagują na mające </w:t>
      </w:r>
      <w:r w:rsidR="00015BBA">
        <w:rPr>
          <w:rFonts w:ascii="Arial" w:eastAsia="Times New Roman" w:hAnsi="Arial" w:cs="Arial"/>
          <w:sz w:val="20"/>
          <w:szCs w:val="20"/>
          <w:lang w:eastAsia="pl-PL"/>
        </w:rPr>
        <w:t xml:space="preserve">miejsce w szkole akty przemocy. </w:t>
      </w:r>
      <w:r w:rsidRPr="00F20A37">
        <w:rPr>
          <w:rFonts w:ascii="Arial" w:eastAsia="Times New Roman" w:hAnsi="Arial" w:cs="Arial"/>
          <w:sz w:val="20"/>
          <w:szCs w:val="20"/>
          <w:lang w:eastAsia="pl-PL"/>
        </w:rPr>
        <w:t xml:space="preserve">Według 27,5% ankietowanych robią to zawsze, a 36,3% twierdzi, że </w:t>
      </w:r>
      <w:r w:rsidRPr="00F20A37">
        <w:rPr>
          <w:rFonts w:ascii="Arial" w:eastAsia="Times New Roman" w:hAnsi="Arial" w:cs="Arial"/>
          <w:i/>
          <w:iCs/>
          <w:sz w:val="20"/>
          <w:szCs w:val="20"/>
          <w:lang w:eastAsia="pl-PL"/>
        </w:rPr>
        <w:t xml:space="preserve">raczej tak. </w:t>
      </w:r>
      <w:r w:rsidRPr="00F20A37">
        <w:rPr>
          <w:rFonts w:ascii="Arial" w:eastAsia="Times New Roman" w:hAnsi="Arial" w:cs="Arial"/>
          <w:sz w:val="20"/>
          <w:szCs w:val="20"/>
          <w:lang w:eastAsia="pl-PL"/>
        </w:rPr>
        <w:t>Odpowiedzi negatywnych udzieliło 16,3% badanych, przy czym 11,0% uważa, że nauczyciele nigdy nie reagują.</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Młodzież zapytano również o doświadczenia związane z cyberprzemocą, czyli przemocą z użyciem urządzeń elektronicznych, najczęściej komputera bądź telefonu. W świetle uzyskanych odpowiedzi 42,5% badanych doświadczyło wulgaryzmów stosowanych wobec nich; 31,3% wskazało na poniżanie, a 36,3% na ośmieszanie.</w:t>
      </w:r>
    </w:p>
    <w:p w:rsidR="00F20A37" w:rsidRPr="00F20A37" w:rsidRDefault="00F20A37" w:rsidP="00F20A37">
      <w:pPr>
        <w:widowControl/>
        <w:numPr>
          <w:ilvl w:val="0"/>
          <w:numId w:val="39"/>
        </w:numPr>
        <w:suppressAutoHyphens w:val="0"/>
        <w:spacing w:line="360" w:lineRule="auto"/>
        <w:jc w:val="both"/>
        <w:rPr>
          <w:rFonts w:ascii="Arial" w:eastAsia="Times New Roman" w:hAnsi="Arial" w:cs="Arial"/>
          <w:sz w:val="20"/>
          <w:szCs w:val="20"/>
          <w:lang w:eastAsia="pl-PL"/>
        </w:rPr>
      </w:pPr>
      <w:r w:rsidRPr="00F20A37">
        <w:rPr>
          <w:rFonts w:ascii="Arial" w:eastAsia="Times New Roman" w:hAnsi="Arial" w:cs="Arial"/>
          <w:sz w:val="20"/>
          <w:szCs w:val="20"/>
          <w:lang w:eastAsia="pl-PL"/>
        </w:rPr>
        <w:t>22,5% badanych doświadczyło włamania bądź kradzieży konta; w przypadku 21,3% ankietowanych ktoś rozsyłał kompromitujące materiały, a 18,8% padło ofiarami szantażu. Ponad 86,0% uczniów twierdzi, że zna konsekwencje zachowań w sieci.</w:t>
      </w:r>
    </w:p>
    <w:p w:rsidR="00331170" w:rsidRPr="00565CBC" w:rsidRDefault="00331170" w:rsidP="00331170">
      <w:pPr>
        <w:widowControl/>
        <w:suppressAutoHyphens w:val="0"/>
        <w:spacing w:before="120" w:after="120" w:line="276" w:lineRule="auto"/>
        <w:ind w:left="425"/>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t>SKALA PROBLEMU UZALEŻNIEŃ W GMINIE SZCZYTNO</w:t>
      </w:r>
    </w:p>
    <w:p w:rsidR="00331170" w:rsidRPr="00331170" w:rsidRDefault="00331170" w:rsidP="00331170">
      <w:pPr>
        <w:widowControl/>
        <w:numPr>
          <w:ilvl w:val="0"/>
          <w:numId w:val="40"/>
        </w:numPr>
        <w:suppressAutoHyphens w:val="0"/>
        <w:spacing w:after="60" w:line="360" w:lineRule="auto"/>
        <w:ind w:hanging="295"/>
        <w:jc w:val="both"/>
        <w:rPr>
          <w:rFonts w:ascii="Arial" w:eastAsia="Times New Roman" w:hAnsi="Arial" w:cs="Arial"/>
          <w:sz w:val="20"/>
          <w:szCs w:val="20"/>
          <w:lang w:eastAsia="pl-PL"/>
        </w:rPr>
      </w:pPr>
      <w:r w:rsidRPr="00331170">
        <w:rPr>
          <w:rFonts w:ascii="Arial" w:eastAsia="Times New Roman" w:hAnsi="Arial" w:cs="Arial"/>
          <w:sz w:val="20"/>
          <w:szCs w:val="20"/>
          <w:lang w:eastAsia="pl-PL"/>
        </w:rPr>
        <w:t>W 2022 roku Gmina Szczytno liczyła 13 483 mieszkańców. Spośród nich 4,5% funkcjonowało w rodzinach korzystających ze świadczeń pomocy społecznej (263 rodziny; 612 osób w rodzinach). Głównymi powodami udzielania pomocy społecznej są: ubóstwo, bezradność w sprawach opiekuńczo-wychowawczy, niepełnosprawność, długotrwała choroba i bezrobocie.</w:t>
      </w:r>
    </w:p>
    <w:p w:rsidR="00331170" w:rsidRPr="00331170" w:rsidRDefault="00331170" w:rsidP="00331170">
      <w:pPr>
        <w:widowControl/>
        <w:numPr>
          <w:ilvl w:val="0"/>
          <w:numId w:val="40"/>
        </w:numPr>
        <w:suppressAutoHyphens w:val="0"/>
        <w:spacing w:after="60" w:line="360" w:lineRule="auto"/>
        <w:ind w:hanging="295"/>
        <w:jc w:val="both"/>
        <w:rPr>
          <w:rFonts w:ascii="Arial" w:eastAsia="Times New Roman" w:hAnsi="Arial" w:cs="Arial"/>
          <w:sz w:val="20"/>
          <w:szCs w:val="20"/>
          <w:lang w:eastAsia="pl-PL"/>
        </w:rPr>
      </w:pPr>
      <w:r w:rsidRPr="00331170">
        <w:rPr>
          <w:rFonts w:ascii="Arial" w:eastAsia="Times New Roman" w:hAnsi="Arial" w:cs="Arial"/>
          <w:sz w:val="20"/>
          <w:szCs w:val="20"/>
          <w:lang w:eastAsia="pl-PL"/>
        </w:rPr>
        <w:t>W statystykach pomocy społecznej alkoholizm i narkomania występują w niewielkiej skali. Problemy te mogą być jednak ukryte pod innymi dysfunkcjami, które łatwiej zdiagnozować lub uświadomić sobie ich istnienie.</w:t>
      </w:r>
    </w:p>
    <w:p w:rsidR="00331170" w:rsidRPr="00331170" w:rsidRDefault="00331170" w:rsidP="00331170">
      <w:pPr>
        <w:widowControl/>
        <w:numPr>
          <w:ilvl w:val="0"/>
          <w:numId w:val="40"/>
        </w:numPr>
        <w:suppressAutoHyphens w:val="0"/>
        <w:spacing w:after="60" w:line="360" w:lineRule="auto"/>
        <w:ind w:hanging="295"/>
        <w:jc w:val="both"/>
        <w:rPr>
          <w:rFonts w:ascii="Arial" w:eastAsia="Times New Roman" w:hAnsi="Arial" w:cs="Arial"/>
          <w:sz w:val="20"/>
          <w:szCs w:val="20"/>
          <w:lang w:eastAsia="pl-PL"/>
        </w:rPr>
      </w:pPr>
      <w:r w:rsidRPr="00331170">
        <w:rPr>
          <w:rFonts w:ascii="Arial" w:eastAsia="Times New Roman" w:hAnsi="Arial" w:cs="Arial"/>
          <w:sz w:val="20"/>
          <w:szCs w:val="20"/>
          <w:lang w:eastAsia="pl-PL"/>
        </w:rPr>
        <w:t>Dane Gminnej Komisji Rozwiązywania Problemów Alkoholowych przedstawiają skalę problemu picia szkodliwego i zagrażającego osobom w najbliższym otoczeniu rodzinnym czy sąsiedzkim. GKRPA corocznie podejmuje działania w stosunku do co najmniej 24 osób, a w przypadku kilkunastu występuje do sądu z wnioskiem o zobowiązanie do leczenia odwykowego.</w:t>
      </w:r>
    </w:p>
    <w:p w:rsidR="00331170" w:rsidRPr="00331170" w:rsidRDefault="00331170" w:rsidP="00331170">
      <w:pPr>
        <w:widowControl/>
        <w:numPr>
          <w:ilvl w:val="0"/>
          <w:numId w:val="40"/>
        </w:numPr>
        <w:suppressAutoHyphens w:val="0"/>
        <w:spacing w:after="60" w:line="360" w:lineRule="auto"/>
        <w:ind w:hanging="295"/>
        <w:jc w:val="both"/>
        <w:rPr>
          <w:rFonts w:ascii="Arial" w:eastAsia="Times New Roman" w:hAnsi="Arial" w:cs="Arial"/>
          <w:sz w:val="20"/>
          <w:szCs w:val="20"/>
          <w:lang w:eastAsia="pl-PL"/>
        </w:rPr>
      </w:pPr>
      <w:r w:rsidRPr="00331170">
        <w:rPr>
          <w:rFonts w:ascii="Arial" w:eastAsia="Times New Roman" w:hAnsi="Arial" w:cs="Arial"/>
          <w:sz w:val="20"/>
          <w:szCs w:val="20"/>
          <w:lang w:eastAsia="pl-PL"/>
        </w:rPr>
        <w:t>Rynek napojów alkoholowych w Gminie Szczytno p</w:t>
      </w:r>
      <w:r>
        <w:rPr>
          <w:rFonts w:ascii="Arial" w:eastAsia="Times New Roman" w:hAnsi="Arial" w:cs="Arial"/>
          <w:sz w:val="20"/>
          <w:szCs w:val="20"/>
          <w:lang w:eastAsia="pl-PL"/>
        </w:rPr>
        <w:t>odlega podobnym tendencjom</w:t>
      </w:r>
      <w:r w:rsidR="00445B91">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jak </w:t>
      </w:r>
      <w:r w:rsidRPr="00331170">
        <w:rPr>
          <w:rFonts w:ascii="Arial" w:eastAsia="Times New Roman" w:hAnsi="Arial" w:cs="Arial"/>
          <w:sz w:val="20"/>
          <w:szCs w:val="20"/>
          <w:lang w:eastAsia="pl-PL"/>
        </w:rPr>
        <w:t>w województwie warmińsko-mazurskim i w Polsce. Charakteryzuje go dość</w:t>
      </w:r>
      <w:r>
        <w:rPr>
          <w:rFonts w:ascii="Arial" w:eastAsia="Times New Roman" w:hAnsi="Arial" w:cs="Arial"/>
          <w:sz w:val="20"/>
          <w:szCs w:val="20"/>
          <w:lang w:eastAsia="pl-PL"/>
        </w:rPr>
        <w:t xml:space="preserve"> wysoka dostępność </w:t>
      </w:r>
      <w:r w:rsidRPr="00331170">
        <w:rPr>
          <w:rFonts w:ascii="Arial" w:eastAsia="Times New Roman" w:hAnsi="Arial" w:cs="Arial"/>
          <w:sz w:val="20"/>
          <w:szCs w:val="20"/>
          <w:lang w:eastAsia="pl-PL"/>
        </w:rPr>
        <w:t>napojów alkoholowych, wynikająca w dużej mierze z istniejącego pop</w:t>
      </w:r>
      <w:r>
        <w:rPr>
          <w:rFonts w:ascii="Arial" w:eastAsia="Times New Roman" w:hAnsi="Arial" w:cs="Arial"/>
          <w:sz w:val="20"/>
          <w:szCs w:val="20"/>
          <w:lang w:eastAsia="pl-PL"/>
        </w:rPr>
        <w:t>ytu na nie, a przejawiająca</w:t>
      </w:r>
      <w:r w:rsidR="00445B91">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się </w:t>
      </w:r>
      <w:r w:rsidRPr="00331170">
        <w:rPr>
          <w:rFonts w:ascii="Arial" w:eastAsia="Times New Roman" w:hAnsi="Arial" w:cs="Arial"/>
          <w:sz w:val="20"/>
          <w:szCs w:val="20"/>
          <w:lang w:eastAsia="pl-PL"/>
        </w:rPr>
        <w:t>w możliwości ich zakupu</w:t>
      </w:r>
      <w:r>
        <w:rPr>
          <w:rFonts w:ascii="Arial" w:eastAsia="Times New Roman" w:hAnsi="Arial" w:cs="Arial"/>
          <w:sz w:val="20"/>
          <w:szCs w:val="20"/>
          <w:lang w:eastAsia="pl-PL"/>
        </w:rPr>
        <w:t xml:space="preserve"> w różnych punktach handlowych </w:t>
      </w:r>
      <w:r w:rsidRPr="00331170">
        <w:rPr>
          <w:rFonts w:ascii="Arial" w:eastAsia="Times New Roman" w:hAnsi="Arial" w:cs="Arial"/>
          <w:sz w:val="20"/>
          <w:szCs w:val="20"/>
          <w:lang w:eastAsia="pl-PL"/>
        </w:rPr>
        <w:t xml:space="preserve">i gastronomicznych.  </w:t>
      </w:r>
    </w:p>
    <w:p w:rsidR="00331170" w:rsidRPr="00331170" w:rsidRDefault="00331170" w:rsidP="00331170">
      <w:pPr>
        <w:widowControl/>
        <w:numPr>
          <w:ilvl w:val="0"/>
          <w:numId w:val="40"/>
        </w:numPr>
        <w:suppressAutoHyphens w:val="0"/>
        <w:spacing w:after="60" w:line="360" w:lineRule="auto"/>
        <w:ind w:hanging="295"/>
        <w:jc w:val="both"/>
        <w:rPr>
          <w:rFonts w:ascii="Arial" w:eastAsia="Times New Roman" w:hAnsi="Arial" w:cs="Arial"/>
          <w:sz w:val="20"/>
          <w:szCs w:val="20"/>
          <w:lang w:eastAsia="pl-PL"/>
        </w:rPr>
      </w:pPr>
      <w:r w:rsidRPr="00331170">
        <w:rPr>
          <w:rFonts w:ascii="Arial" w:eastAsia="Times New Roman" w:hAnsi="Arial" w:cs="Arial"/>
          <w:sz w:val="20"/>
          <w:szCs w:val="20"/>
          <w:lang w:eastAsia="pl-PL"/>
        </w:rPr>
        <w:lastRenderedPageBreak/>
        <w:t>Największy udział w sprzedaży napojów alkoholowych na terenie</w:t>
      </w:r>
      <w:r w:rsidR="00465B68">
        <w:rPr>
          <w:rFonts w:ascii="Arial" w:eastAsia="Times New Roman" w:hAnsi="Arial" w:cs="Arial"/>
          <w:sz w:val="20"/>
          <w:szCs w:val="20"/>
          <w:lang w:eastAsia="pl-PL"/>
        </w:rPr>
        <w:t xml:space="preserve"> gminy mają napoje o zawartości </w:t>
      </w:r>
      <w:r w:rsidRPr="00331170">
        <w:rPr>
          <w:rFonts w:ascii="Arial" w:eastAsia="Times New Roman" w:hAnsi="Arial" w:cs="Arial"/>
          <w:sz w:val="20"/>
          <w:szCs w:val="20"/>
          <w:lang w:eastAsia="pl-PL"/>
        </w:rPr>
        <w:t>alkoholu do 4,5%, w tym piwo, będące</w:t>
      </w:r>
      <w:r>
        <w:rPr>
          <w:rFonts w:ascii="Arial" w:eastAsia="Times New Roman" w:hAnsi="Arial" w:cs="Arial"/>
          <w:sz w:val="20"/>
          <w:szCs w:val="20"/>
          <w:lang w:eastAsia="pl-PL"/>
        </w:rPr>
        <w:t xml:space="preserve"> jedynym z najpopularniejszych i najłatwiej </w:t>
      </w:r>
      <w:r w:rsidR="00465B68">
        <w:rPr>
          <w:rFonts w:ascii="Arial" w:eastAsia="Times New Roman" w:hAnsi="Arial" w:cs="Arial"/>
          <w:sz w:val="20"/>
          <w:szCs w:val="20"/>
          <w:lang w:eastAsia="pl-PL"/>
        </w:rPr>
        <w:t xml:space="preserve">dostępnych </w:t>
      </w:r>
      <w:r w:rsidRPr="00331170">
        <w:rPr>
          <w:rFonts w:ascii="Arial" w:eastAsia="Times New Roman" w:hAnsi="Arial" w:cs="Arial"/>
          <w:sz w:val="20"/>
          <w:szCs w:val="20"/>
          <w:lang w:eastAsia="pl-PL"/>
        </w:rPr>
        <w:t xml:space="preserve">napojów alkoholowych w Polsce. </w:t>
      </w:r>
    </w:p>
    <w:p w:rsidR="00331170" w:rsidRPr="00331170" w:rsidRDefault="00331170" w:rsidP="00331170">
      <w:pPr>
        <w:widowControl/>
        <w:numPr>
          <w:ilvl w:val="0"/>
          <w:numId w:val="40"/>
        </w:numPr>
        <w:suppressAutoHyphens w:val="0"/>
        <w:spacing w:after="60" w:line="360" w:lineRule="auto"/>
        <w:ind w:hanging="295"/>
        <w:jc w:val="both"/>
        <w:rPr>
          <w:rFonts w:ascii="Arial" w:eastAsia="Times New Roman" w:hAnsi="Arial" w:cs="Arial"/>
          <w:sz w:val="20"/>
          <w:szCs w:val="20"/>
          <w:lang w:eastAsia="pl-PL"/>
        </w:rPr>
      </w:pPr>
      <w:r w:rsidRPr="00331170">
        <w:rPr>
          <w:rFonts w:ascii="Arial" w:eastAsia="Times New Roman" w:hAnsi="Arial" w:cs="Arial"/>
          <w:sz w:val="20"/>
          <w:szCs w:val="20"/>
          <w:lang w:eastAsia="pl-PL"/>
        </w:rPr>
        <w:t>Ze względu na rosnącą mobilność mieszkańców oraz zysk</w:t>
      </w:r>
      <w:r w:rsidR="00465B68">
        <w:rPr>
          <w:rFonts w:ascii="Arial" w:eastAsia="Times New Roman" w:hAnsi="Arial" w:cs="Arial"/>
          <w:sz w:val="20"/>
          <w:szCs w:val="20"/>
          <w:lang w:eastAsia="pl-PL"/>
        </w:rPr>
        <w:t xml:space="preserve">ującą na znaczeniu tendencję do </w:t>
      </w:r>
      <w:r w:rsidRPr="00331170">
        <w:rPr>
          <w:rFonts w:ascii="Arial" w:eastAsia="Times New Roman" w:hAnsi="Arial" w:cs="Arial"/>
          <w:sz w:val="20"/>
          <w:szCs w:val="20"/>
          <w:lang w:eastAsia="pl-PL"/>
        </w:rPr>
        <w:t xml:space="preserve">kupowania napojów alkoholowych w supermarketach i dyskontach, które oferują je często po niższej cenie, a jednocześnie zapewniają anonimowość, coraz trudniej określić, ile alkoholu kupują </w:t>
      </w:r>
      <w:r w:rsidR="00B121A9">
        <w:rPr>
          <w:rFonts w:ascii="Arial" w:eastAsia="Times New Roman" w:hAnsi="Arial" w:cs="Arial"/>
          <w:sz w:val="20"/>
          <w:szCs w:val="20"/>
          <w:lang w:eastAsia="pl-PL"/>
        </w:rPr>
        <w:t xml:space="preserve">               </w:t>
      </w:r>
      <w:r w:rsidRPr="00331170">
        <w:rPr>
          <w:rFonts w:ascii="Arial" w:eastAsia="Times New Roman" w:hAnsi="Arial" w:cs="Arial"/>
          <w:sz w:val="20"/>
          <w:szCs w:val="20"/>
          <w:lang w:eastAsia="pl-PL"/>
        </w:rPr>
        <w:t xml:space="preserve">i wypijają mieszkańcy gminy. </w:t>
      </w:r>
    </w:p>
    <w:p w:rsidR="00331170" w:rsidRDefault="00331170" w:rsidP="00331170">
      <w:pPr>
        <w:widowControl/>
        <w:numPr>
          <w:ilvl w:val="0"/>
          <w:numId w:val="40"/>
        </w:numPr>
        <w:suppressAutoHyphens w:val="0"/>
        <w:spacing w:after="60" w:line="360" w:lineRule="auto"/>
        <w:ind w:hanging="295"/>
        <w:jc w:val="both"/>
        <w:rPr>
          <w:rFonts w:ascii="Arial" w:eastAsia="Times New Roman" w:hAnsi="Arial" w:cs="Arial"/>
          <w:sz w:val="20"/>
          <w:szCs w:val="20"/>
          <w:lang w:eastAsia="pl-PL"/>
        </w:rPr>
      </w:pPr>
      <w:r w:rsidRPr="00331170">
        <w:rPr>
          <w:rFonts w:ascii="Arial" w:eastAsia="Times New Roman" w:hAnsi="Arial" w:cs="Arial"/>
          <w:sz w:val="20"/>
          <w:szCs w:val="20"/>
          <w:lang w:eastAsia="pl-PL"/>
        </w:rPr>
        <w:t>Określenie rzeczywistej skali uzależnień w gminie jest bardzo trudne, a może się okazać nawet niemożliwe. Specyfika tego zjawiska powoduje, że jego obraz moż</w:t>
      </w:r>
      <w:r>
        <w:rPr>
          <w:rFonts w:ascii="Arial" w:eastAsia="Times New Roman" w:hAnsi="Arial" w:cs="Arial"/>
          <w:sz w:val="20"/>
          <w:szCs w:val="20"/>
          <w:lang w:eastAsia="pl-PL"/>
        </w:rPr>
        <w:t xml:space="preserve">na znaleźć we fragmentarycznych </w:t>
      </w:r>
      <w:r w:rsidRPr="00331170">
        <w:rPr>
          <w:rFonts w:ascii="Arial" w:eastAsia="Times New Roman" w:hAnsi="Arial" w:cs="Arial"/>
          <w:sz w:val="20"/>
          <w:szCs w:val="20"/>
          <w:lang w:eastAsia="pl-PL"/>
        </w:rPr>
        <w:t xml:space="preserve">danych i sprawozdaniach instytucji działających w różnych obszarach usług społecznych. Nie obejmuje on jednak przypadków osób, które są bezpośrednio zagrożone uzależnieniem lub dopiero w nie wchodzą. Nie zawiera także informacji o osobach, których uzależnienie pozostaje tylko ich tajemnicą albo dla nich samych ma jeszcze nieuświadomiony charakter. </w:t>
      </w:r>
    </w:p>
    <w:p w:rsidR="004B6825" w:rsidRDefault="004B6825" w:rsidP="004B6825">
      <w:pPr>
        <w:widowControl/>
        <w:suppressAutoHyphens w:val="0"/>
        <w:spacing w:after="60" w:line="360" w:lineRule="auto"/>
        <w:ind w:left="720"/>
        <w:jc w:val="both"/>
        <w:rPr>
          <w:rFonts w:ascii="Arial" w:eastAsia="Times New Roman" w:hAnsi="Arial" w:cs="Arial"/>
          <w:sz w:val="20"/>
          <w:szCs w:val="20"/>
          <w:lang w:eastAsia="pl-PL"/>
        </w:rPr>
      </w:pPr>
    </w:p>
    <w:p w:rsidR="00465B68" w:rsidRPr="004B6825" w:rsidRDefault="004B6825" w:rsidP="004B6825">
      <w:pPr>
        <w:pStyle w:val="Nagwek1"/>
        <w:spacing w:before="0" w:line="360" w:lineRule="auto"/>
        <w:jc w:val="both"/>
        <w:rPr>
          <w:rFonts w:ascii="Arial" w:hAnsi="Arial" w:cs="Arial"/>
          <w:color w:val="000000" w:themeColor="text1"/>
          <w:sz w:val="20"/>
          <w:szCs w:val="20"/>
        </w:rPr>
      </w:pPr>
      <w:r w:rsidRPr="004B6825">
        <w:rPr>
          <w:rFonts w:ascii="Arial" w:hAnsi="Arial" w:cs="Arial"/>
          <w:color w:val="000000" w:themeColor="text1"/>
          <w:sz w:val="20"/>
          <w:szCs w:val="20"/>
        </w:rPr>
        <w:t>PODSUMOWANIE DIAGNOZY PROBLEMU UZALEZNIE</w:t>
      </w:r>
      <w:r w:rsidR="00286EF9">
        <w:rPr>
          <w:rFonts w:ascii="Arial" w:hAnsi="Arial" w:cs="Arial"/>
          <w:color w:val="000000" w:themeColor="text1"/>
          <w:sz w:val="20"/>
          <w:szCs w:val="20"/>
        </w:rPr>
        <w:t>Ń</w:t>
      </w:r>
      <w:r w:rsidRPr="004B6825">
        <w:rPr>
          <w:rFonts w:ascii="Arial" w:hAnsi="Arial" w:cs="Arial"/>
          <w:color w:val="000000" w:themeColor="text1"/>
          <w:sz w:val="20"/>
          <w:szCs w:val="20"/>
        </w:rPr>
        <w:t xml:space="preserve"> W GMINIE SZCZYTNO</w:t>
      </w:r>
    </w:p>
    <w:p w:rsidR="00465B68" w:rsidRPr="004B6825" w:rsidRDefault="00465B68" w:rsidP="004B6825">
      <w:pPr>
        <w:spacing w:line="360" w:lineRule="auto"/>
        <w:jc w:val="both"/>
        <w:rPr>
          <w:rFonts w:ascii="Arial" w:hAnsi="Arial" w:cs="Arial"/>
          <w:sz w:val="20"/>
          <w:szCs w:val="20"/>
        </w:rPr>
      </w:pPr>
      <w:r w:rsidRPr="004B6825">
        <w:rPr>
          <w:rFonts w:ascii="Arial" w:hAnsi="Arial" w:cs="Arial"/>
          <w:sz w:val="20"/>
          <w:szCs w:val="20"/>
        </w:rPr>
        <w:t>Przeprowadzone</w:t>
      </w:r>
      <w:r w:rsidR="00286EF9">
        <w:rPr>
          <w:rFonts w:ascii="Arial" w:hAnsi="Arial" w:cs="Arial"/>
          <w:sz w:val="20"/>
          <w:szCs w:val="20"/>
        </w:rPr>
        <w:t xml:space="preserve"> badania, oparte</w:t>
      </w:r>
      <w:r w:rsidRPr="004B6825">
        <w:rPr>
          <w:rFonts w:ascii="Arial" w:hAnsi="Arial" w:cs="Arial"/>
          <w:sz w:val="20"/>
          <w:szCs w:val="20"/>
        </w:rPr>
        <w:t xml:space="preserve"> na analizi</w:t>
      </w:r>
      <w:r w:rsidR="00286EF9">
        <w:rPr>
          <w:rFonts w:ascii="Arial" w:hAnsi="Arial" w:cs="Arial"/>
          <w:sz w:val="20"/>
          <w:szCs w:val="20"/>
        </w:rPr>
        <w:t xml:space="preserve">e danych zastanych, oraz przeprowadzonych badaniach ankietowych </w:t>
      </w:r>
      <w:r w:rsidRPr="004B6825">
        <w:rPr>
          <w:rFonts w:ascii="Arial" w:hAnsi="Arial" w:cs="Arial"/>
          <w:sz w:val="20"/>
          <w:szCs w:val="20"/>
        </w:rPr>
        <w:t>mies</w:t>
      </w:r>
      <w:r w:rsidR="004B6825">
        <w:rPr>
          <w:rFonts w:ascii="Arial" w:hAnsi="Arial" w:cs="Arial"/>
          <w:sz w:val="20"/>
          <w:szCs w:val="20"/>
        </w:rPr>
        <w:t>zkańców, pozwalają wnioskować, ż</w:t>
      </w:r>
      <w:r w:rsidRPr="004B6825">
        <w:rPr>
          <w:rFonts w:ascii="Arial" w:hAnsi="Arial" w:cs="Arial"/>
          <w:sz w:val="20"/>
          <w:szCs w:val="20"/>
        </w:rPr>
        <w:t xml:space="preserve">e w Gminie Szczytno </w:t>
      </w:r>
      <w:r w:rsidR="004B6825">
        <w:rPr>
          <w:rFonts w:ascii="Arial" w:hAnsi="Arial" w:cs="Arial"/>
          <w:sz w:val="20"/>
          <w:szCs w:val="20"/>
        </w:rPr>
        <w:t xml:space="preserve">istnieje zagrożenie </w:t>
      </w:r>
      <w:r w:rsidRPr="004B6825">
        <w:rPr>
          <w:rFonts w:ascii="Arial" w:hAnsi="Arial" w:cs="Arial"/>
          <w:sz w:val="20"/>
          <w:szCs w:val="20"/>
        </w:rPr>
        <w:t>uzależnieniami, zarówno od alkoholu i innych substancji psychoaktywnych, jak i behawioralnymi.</w:t>
      </w:r>
      <w:r w:rsidR="004B6825">
        <w:rPr>
          <w:rFonts w:ascii="Arial" w:hAnsi="Arial" w:cs="Arial"/>
          <w:sz w:val="20"/>
          <w:szCs w:val="20"/>
        </w:rPr>
        <w:t xml:space="preserve">                    W </w:t>
      </w:r>
      <w:r w:rsidRPr="004B6825">
        <w:rPr>
          <w:rFonts w:ascii="Arial" w:hAnsi="Arial" w:cs="Arial"/>
          <w:sz w:val="20"/>
          <w:szCs w:val="20"/>
        </w:rPr>
        <w:t xml:space="preserve">przypadku alkoholu i papierosów wynika to w dużej mierze z ich dostępności oraz dość powszechnego występowania w codziennym życiu osób i rodzin. Narkotyki i dopalacze stanowią zagrożenie natomiast głównie z tego względu, że trudno przewidzieć kiedy i gdzie staną się dostępne, a także z uwagi na często dramatyczne i nagłe konsekwencje, zagrażające zdrowiu i życiu osób je zażywających. </w:t>
      </w:r>
    </w:p>
    <w:p w:rsidR="00465B68" w:rsidRPr="004B6825" w:rsidRDefault="00465B68" w:rsidP="004B6825">
      <w:pPr>
        <w:spacing w:line="360" w:lineRule="auto"/>
        <w:jc w:val="both"/>
        <w:rPr>
          <w:rFonts w:ascii="Arial" w:hAnsi="Arial" w:cs="Arial"/>
          <w:sz w:val="20"/>
          <w:szCs w:val="20"/>
        </w:rPr>
      </w:pPr>
      <w:r w:rsidRPr="004B6825">
        <w:rPr>
          <w:rFonts w:ascii="Arial" w:hAnsi="Arial" w:cs="Arial"/>
          <w:sz w:val="20"/>
          <w:szCs w:val="20"/>
        </w:rPr>
        <w:t>Coraz większe znaczenie mają również uzależnienia behawiora</w:t>
      </w:r>
      <w:r w:rsidR="004B6825">
        <w:rPr>
          <w:rFonts w:ascii="Arial" w:hAnsi="Arial" w:cs="Arial"/>
          <w:sz w:val="20"/>
          <w:szCs w:val="20"/>
        </w:rPr>
        <w:t xml:space="preserve">lne, w tym od internetu, mediów </w:t>
      </w:r>
      <w:r w:rsidRPr="004B6825">
        <w:rPr>
          <w:rFonts w:ascii="Arial" w:hAnsi="Arial" w:cs="Arial"/>
          <w:sz w:val="20"/>
          <w:szCs w:val="20"/>
        </w:rPr>
        <w:t>społecznościowych i gier na urządzeniach elektronicznych. Dotykają on</w:t>
      </w:r>
      <w:r w:rsidR="004B6825">
        <w:rPr>
          <w:rFonts w:ascii="Arial" w:hAnsi="Arial" w:cs="Arial"/>
          <w:sz w:val="20"/>
          <w:szCs w:val="20"/>
        </w:rPr>
        <w:t xml:space="preserve">e głównie młodzieży, która dość </w:t>
      </w:r>
      <w:r w:rsidRPr="004B6825">
        <w:rPr>
          <w:rFonts w:ascii="Arial" w:hAnsi="Arial" w:cs="Arial"/>
          <w:sz w:val="20"/>
          <w:szCs w:val="20"/>
        </w:rPr>
        <w:t xml:space="preserve">intensywnie korzysta z nowych technologii, niejednokrotnie przenosząc do „sieci” swój świat i kontakty </w:t>
      </w:r>
      <w:r w:rsidR="00445B91">
        <w:rPr>
          <w:rFonts w:ascii="Arial" w:hAnsi="Arial" w:cs="Arial"/>
          <w:sz w:val="20"/>
          <w:szCs w:val="20"/>
        </w:rPr>
        <w:t xml:space="preserve">          </w:t>
      </w:r>
      <w:r w:rsidRPr="004B6825">
        <w:rPr>
          <w:rFonts w:ascii="Arial" w:hAnsi="Arial" w:cs="Arial"/>
          <w:sz w:val="20"/>
          <w:szCs w:val="20"/>
        </w:rPr>
        <w:t>z rówieśnikami. Mogło to zostać nasilone w okresie epidemii, przede wszystkim przez brak bezpośrednich relacji ze znajomymi oraz zdalną naukę.</w:t>
      </w:r>
    </w:p>
    <w:p w:rsidR="00465B68" w:rsidRPr="004B6825" w:rsidRDefault="00465B68" w:rsidP="004B6825">
      <w:pPr>
        <w:spacing w:line="360" w:lineRule="auto"/>
        <w:jc w:val="both"/>
        <w:rPr>
          <w:rFonts w:ascii="Arial" w:hAnsi="Arial" w:cs="Arial"/>
          <w:sz w:val="20"/>
          <w:szCs w:val="20"/>
        </w:rPr>
      </w:pPr>
      <w:r w:rsidRPr="004B6825">
        <w:rPr>
          <w:rFonts w:ascii="Arial" w:hAnsi="Arial" w:cs="Arial"/>
          <w:sz w:val="20"/>
          <w:szCs w:val="20"/>
        </w:rPr>
        <w:t>W świetle przedstawionych wyników badań rekomenduj</w:t>
      </w:r>
      <w:r w:rsidR="004B6825">
        <w:rPr>
          <w:rFonts w:ascii="Arial" w:hAnsi="Arial" w:cs="Arial"/>
          <w:sz w:val="20"/>
          <w:szCs w:val="20"/>
        </w:rPr>
        <w:t xml:space="preserve">e się podejmowanie oddziaływań </w:t>
      </w:r>
      <w:r w:rsidRPr="004B6825">
        <w:rPr>
          <w:rFonts w:ascii="Arial" w:hAnsi="Arial" w:cs="Arial"/>
          <w:sz w:val="20"/>
          <w:szCs w:val="20"/>
        </w:rPr>
        <w:t>w dwóch, wskazanych niżej, obszarach:</w:t>
      </w:r>
    </w:p>
    <w:p w:rsidR="00465B68" w:rsidRPr="004B6825" w:rsidRDefault="00465B68" w:rsidP="004B6825">
      <w:pPr>
        <w:widowControl/>
        <w:numPr>
          <w:ilvl w:val="0"/>
          <w:numId w:val="43"/>
        </w:numPr>
        <w:suppressAutoHyphens w:val="0"/>
        <w:spacing w:line="360" w:lineRule="auto"/>
        <w:ind w:left="426" w:hanging="426"/>
        <w:jc w:val="both"/>
        <w:rPr>
          <w:rFonts w:ascii="Arial" w:eastAsia="Times New Roman" w:hAnsi="Arial" w:cs="Arial"/>
          <w:b/>
          <w:sz w:val="20"/>
          <w:szCs w:val="20"/>
          <w:lang w:eastAsia="pl-PL"/>
        </w:rPr>
      </w:pPr>
      <w:r w:rsidRPr="004B6825">
        <w:rPr>
          <w:rFonts w:ascii="Arial" w:eastAsia="Times New Roman" w:hAnsi="Arial" w:cs="Arial"/>
          <w:b/>
          <w:sz w:val="20"/>
          <w:szCs w:val="20"/>
          <w:lang w:eastAsia="pl-PL"/>
        </w:rPr>
        <w:t>Zapobieganie powstawaniu problemów uzależnień:</w:t>
      </w:r>
    </w:p>
    <w:p w:rsidR="00465B68" w:rsidRPr="004B6825" w:rsidRDefault="00465B68" w:rsidP="004B6825">
      <w:pPr>
        <w:widowControl/>
        <w:numPr>
          <w:ilvl w:val="0"/>
          <w:numId w:val="41"/>
        </w:numPr>
        <w:suppressAutoHyphens w:val="0"/>
        <w:spacing w:line="360" w:lineRule="auto"/>
        <w:ind w:left="709" w:hanging="284"/>
        <w:jc w:val="both"/>
        <w:rPr>
          <w:rFonts w:ascii="Arial" w:eastAsia="Times New Roman" w:hAnsi="Arial" w:cs="Arial"/>
          <w:sz w:val="20"/>
          <w:szCs w:val="20"/>
          <w:lang w:eastAsia="pl-PL"/>
        </w:rPr>
      </w:pPr>
      <w:r w:rsidRPr="004B6825">
        <w:rPr>
          <w:rFonts w:ascii="Arial" w:eastAsia="Times New Roman" w:hAnsi="Arial" w:cs="Arial"/>
          <w:sz w:val="20"/>
          <w:szCs w:val="20"/>
          <w:lang w:eastAsia="pl-PL"/>
        </w:rPr>
        <w:t>realizacja programów edukacyjno-profilaktycznych skierowanych do dzieci, młodzieży oraz osób dorosłych, dotyczących uzależnień od alkoholu i innych substancji psychoaktywnych oraz uzależnień behawioralnych,</w:t>
      </w:r>
    </w:p>
    <w:p w:rsidR="00465B68" w:rsidRPr="004B6825" w:rsidRDefault="00465B68" w:rsidP="004B6825">
      <w:pPr>
        <w:widowControl/>
        <w:numPr>
          <w:ilvl w:val="0"/>
          <w:numId w:val="41"/>
        </w:numPr>
        <w:suppressAutoHyphens w:val="0"/>
        <w:spacing w:line="360" w:lineRule="auto"/>
        <w:ind w:left="709" w:hanging="284"/>
        <w:jc w:val="both"/>
        <w:rPr>
          <w:rFonts w:ascii="Arial" w:eastAsia="Times New Roman" w:hAnsi="Arial" w:cs="Arial"/>
          <w:sz w:val="20"/>
          <w:szCs w:val="20"/>
          <w:lang w:eastAsia="pl-PL"/>
        </w:rPr>
      </w:pPr>
      <w:r w:rsidRPr="004B6825">
        <w:rPr>
          <w:rFonts w:ascii="Arial" w:eastAsia="Times New Roman" w:hAnsi="Arial" w:cs="Arial"/>
          <w:sz w:val="20"/>
          <w:szCs w:val="20"/>
          <w:lang w:eastAsia="pl-PL"/>
        </w:rPr>
        <w:t>organizacja różnych form edukacji rodziców, dotyczących m.in. świadomego rodzicielstwa, porozumiewania się ze swoimi dziećmi i rozwiązywania problemów opiekuńczo-wychowawczych;</w:t>
      </w:r>
    </w:p>
    <w:p w:rsidR="00465B68" w:rsidRPr="004B6825" w:rsidRDefault="00465B68" w:rsidP="004B6825">
      <w:pPr>
        <w:widowControl/>
        <w:numPr>
          <w:ilvl w:val="0"/>
          <w:numId w:val="41"/>
        </w:numPr>
        <w:suppressAutoHyphens w:val="0"/>
        <w:spacing w:line="360" w:lineRule="auto"/>
        <w:ind w:left="709" w:hanging="284"/>
        <w:jc w:val="both"/>
        <w:rPr>
          <w:rFonts w:ascii="Arial" w:eastAsia="Times New Roman" w:hAnsi="Arial" w:cs="Arial"/>
          <w:sz w:val="20"/>
          <w:szCs w:val="20"/>
          <w:lang w:eastAsia="pl-PL"/>
        </w:rPr>
      </w:pPr>
      <w:r w:rsidRPr="004B6825">
        <w:rPr>
          <w:rFonts w:ascii="Arial" w:eastAsia="Times New Roman" w:hAnsi="Arial" w:cs="Arial"/>
          <w:sz w:val="20"/>
          <w:szCs w:val="20"/>
          <w:lang w:eastAsia="pl-PL"/>
        </w:rPr>
        <w:t>promowanie i organizacja alternatywnych form spędzania wolnego czasu przez dzieci, młodzież, osoby dorosłe i całe rodziny;</w:t>
      </w:r>
    </w:p>
    <w:p w:rsidR="00465B68" w:rsidRPr="004B6825" w:rsidRDefault="00465B68" w:rsidP="004B6825">
      <w:pPr>
        <w:widowControl/>
        <w:numPr>
          <w:ilvl w:val="0"/>
          <w:numId w:val="41"/>
        </w:numPr>
        <w:suppressAutoHyphens w:val="0"/>
        <w:spacing w:line="360" w:lineRule="auto"/>
        <w:ind w:left="709" w:hanging="284"/>
        <w:jc w:val="both"/>
        <w:rPr>
          <w:rFonts w:ascii="Arial" w:eastAsia="Times New Roman" w:hAnsi="Arial" w:cs="Arial"/>
          <w:sz w:val="20"/>
          <w:szCs w:val="20"/>
          <w:lang w:eastAsia="pl-PL"/>
        </w:rPr>
      </w:pPr>
      <w:r w:rsidRPr="004B6825">
        <w:rPr>
          <w:rFonts w:ascii="Arial" w:eastAsia="Times New Roman" w:hAnsi="Arial" w:cs="Arial"/>
          <w:sz w:val="20"/>
          <w:szCs w:val="20"/>
          <w:lang w:eastAsia="pl-PL"/>
        </w:rPr>
        <w:t>działania na rzecz promocji zdrowia i zdrowego stylu życia;</w:t>
      </w:r>
    </w:p>
    <w:p w:rsidR="00465B68" w:rsidRPr="004B6825" w:rsidRDefault="00465B68" w:rsidP="004B6825">
      <w:pPr>
        <w:widowControl/>
        <w:numPr>
          <w:ilvl w:val="0"/>
          <w:numId w:val="41"/>
        </w:numPr>
        <w:suppressAutoHyphens w:val="0"/>
        <w:spacing w:line="360" w:lineRule="auto"/>
        <w:ind w:left="709" w:hanging="284"/>
        <w:jc w:val="both"/>
        <w:rPr>
          <w:rFonts w:ascii="Arial" w:eastAsia="Times New Roman" w:hAnsi="Arial" w:cs="Arial"/>
          <w:sz w:val="20"/>
          <w:szCs w:val="20"/>
          <w:lang w:eastAsia="pl-PL"/>
        </w:rPr>
      </w:pPr>
      <w:r w:rsidRPr="004B6825">
        <w:rPr>
          <w:rFonts w:ascii="Arial" w:eastAsia="Times New Roman" w:hAnsi="Arial" w:cs="Arial"/>
          <w:sz w:val="20"/>
          <w:szCs w:val="20"/>
          <w:lang w:eastAsia="pl-PL"/>
        </w:rPr>
        <w:t>edukacja społeczna na temat negatywnych skutków spożywania alkoholu, palenia papierosów, zażywania narkotyków i dopalac</w:t>
      </w:r>
      <w:r w:rsidR="00AB507B">
        <w:rPr>
          <w:rFonts w:ascii="Arial" w:eastAsia="Times New Roman" w:hAnsi="Arial" w:cs="Arial"/>
          <w:sz w:val="20"/>
          <w:szCs w:val="20"/>
          <w:lang w:eastAsia="pl-PL"/>
        </w:rPr>
        <w:t xml:space="preserve">zy, w tym m.in. poprzez udział </w:t>
      </w:r>
      <w:r w:rsidRPr="004B6825">
        <w:rPr>
          <w:rFonts w:ascii="Arial" w:eastAsia="Times New Roman" w:hAnsi="Arial" w:cs="Arial"/>
          <w:sz w:val="20"/>
          <w:szCs w:val="20"/>
          <w:lang w:eastAsia="pl-PL"/>
        </w:rPr>
        <w:t>w ogólnopolskich kampaniach społecznych, a także organizację kampanii lokalnych;</w:t>
      </w:r>
    </w:p>
    <w:p w:rsidR="00465B68" w:rsidRPr="004B6825" w:rsidRDefault="00465B68" w:rsidP="004B6825">
      <w:pPr>
        <w:widowControl/>
        <w:numPr>
          <w:ilvl w:val="0"/>
          <w:numId w:val="41"/>
        </w:numPr>
        <w:suppressAutoHyphens w:val="0"/>
        <w:spacing w:line="360" w:lineRule="auto"/>
        <w:ind w:left="709" w:hanging="284"/>
        <w:jc w:val="both"/>
        <w:rPr>
          <w:rFonts w:ascii="Arial" w:eastAsia="Times New Roman" w:hAnsi="Arial" w:cs="Arial"/>
          <w:sz w:val="20"/>
          <w:szCs w:val="20"/>
          <w:lang w:eastAsia="pl-PL"/>
        </w:rPr>
      </w:pPr>
      <w:r w:rsidRPr="004B6825">
        <w:rPr>
          <w:rFonts w:ascii="Arial" w:eastAsia="Times New Roman" w:hAnsi="Arial" w:cs="Arial"/>
          <w:sz w:val="20"/>
          <w:szCs w:val="20"/>
          <w:lang w:eastAsia="pl-PL"/>
        </w:rPr>
        <w:lastRenderedPageBreak/>
        <w:t>edukacja społeczna na temat uzależnień behawioralnych, w tym od internetu, mediów społecznościowych, gier na urządzeniach elektronicznych, skierowana zarówno do dzieci i młodzieży, jak i dorosłych.</w:t>
      </w:r>
    </w:p>
    <w:p w:rsidR="00465B68" w:rsidRPr="004B6825" w:rsidRDefault="00465B68" w:rsidP="004B6825">
      <w:pPr>
        <w:widowControl/>
        <w:numPr>
          <w:ilvl w:val="0"/>
          <w:numId w:val="43"/>
        </w:numPr>
        <w:suppressAutoHyphens w:val="0"/>
        <w:spacing w:line="360" w:lineRule="auto"/>
        <w:ind w:left="426" w:hanging="426"/>
        <w:jc w:val="both"/>
        <w:rPr>
          <w:rFonts w:ascii="Arial" w:eastAsia="Times New Roman" w:hAnsi="Arial" w:cs="Arial"/>
          <w:b/>
          <w:sz w:val="20"/>
          <w:szCs w:val="20"/>
          <w:lang w:eastAsia="pl-PL"/>
        </w:rPr>
      </w:pPr>
      <w:r w:rsidRPr="004B6825">
        <w:rPr>
          <w:rFonts w:ascii="Arial" w:eastAsia="Times New Roman" w:hAnsi="Arial" w:cs="Arial"/>
          <w:b/>
          <w:sz w:val="20"/>
          <w:szCs w:val="20"/>
          <w:lang w:eastAsia="pl-PL"/>
        </w:rPr>
        <w:t>Wczesne wykrywanie i interwencja w przypad</w:t>
      </w:r>
      <w:r w:rsidR="004B6825">
        <w:rPr>
          <w:rFonts w:ascii="Arial" w:eastAsia="Times New Roman" w:hAnsi="Arial" w:cs="Arial"/>
          <w:b/>
          <w:sz w:val="20"/>
          <w:szCs w:val="20"/>
          <w:lang w:eastAsia="pl-PL"/>
        </w:rPr>
        <w:t xml:space="preserve">kach bezpośredniego zagrożenia i wystąpienia </w:t>
      </w:r>
      <w:r w:rsidRPr="004B6825">
        <w:rPr>
          <w:rFonts w:ascii="Arial" w:eastAsia="Times New Roman" w:hAnsi="Arial" w:cs="Arial"/>
          <w:b/>
          <w:sz w:val="20"/>
          <w:szCs w:val="20"/>
          <w:lang w:eastAsia="pl-PL"/>
        </w:rPr>
        <w:t>problemu uzależnień oraz minimalizacja negatywnych skutków:</w:t>
      </w:r>
    </w:p>
    <w:p w:rsidR="00465B68" w:rsidRPr="004B6825" w:rsidRDefault="00465B68" w:rsidP="004B6825">
      <w:pPr>
        <w:widowControl/>
        <w:numPr>
          <w:ilvl w:val="0"/>
          <w:numId w:val="41"/>
        </w:numPr>
        <w:suppressAutoHyphens w:val="0"/>
        <w:spacing w:line="360" w:lineRule="auto"/>
        <w:ind w:left="709" w:hanging="283"/>
        <w:jc w:val="both"/>
        <w:rPr>
          <w:rFonts w:ascii="Arial" w:eastAsia="Times New Roman" w:hAnsi="Arial" w:cs="Arial"/>
          <w:sz w:val="20"/>
          <w:szCs w:val="20"/>
          <w:lang w:eastAsia="pl-PL"/>
        </w:rPr>
      </w:pPr>
      <w:r w:rsidRPr="004B6825">
        <w:rPr>
          <w:rFonts w:ascii="Arial" w:eastAsia="Times New Roman" w:hAnsi="Arial" w:cs="Arial"/>
          <w:sz w:val="20"/>
          <w:szCs w:val="20"/>
          <w:lang w:eastAsia="pl-PL"/>
        </w:rPr>
        <w:t>wczesna diagnoza środowisk rodzinnych pod kątem zagrożenia uzależnieniami, obejmująca interdyscyplinarne działania służące rozpoznaniu problemu oraz zaplanowaniu adekwatnych działań zaradczych;</w:t>
      </w:r>
    </w:p>
    <w:p w:rsidR="00465B68" w:rsidRPr="004B6825" w:rsidRDefault="00465B68" w:rsidP="004B6825">
      <w:pPr>
        <w:widowControl/>
        <w:numPr>
          <w:ilvl w:val="0"/>
          <w:numId w:val="41"/>
        </w:numPr>
        <w:suppressAutoHyphens w:val="0"/>
        <w:spacing w:line="360" w:lineRule="auto"/>
        <w:jc w:val="both"/>
        <w:rPr>
          <w:rFonts w:ascii="Arial" w:eastAsia="Times New Roman" w:hAnsi="Arial" w:cs="Arial"/>
          <w:sz w:val="20"/>
          <w:szCs w:val="20"/>
          <w:lang w:eastAsia="pl-PL"/>
        </w:rPr>
      </w:pPr>
      <w:r w:rsidRPr="004B6825">
        <w:rPr>
          <w:rFonts w:ascii="Arial" w:eastAsia="Times New Roman" w:hAnsi="Arial" w:cs="Arial"/>
          <w:sz w:val="20"/>
          <w:szCs w:val="20"/>
          <w:lang w:eastAsia="pl-PL"/>
        </w:rPr>
        <w:t>rozwój poradnictwa specjalistycznego, wsparcia socjalnego oraz pracy terapeutycznej z dziećmi, osobami dorosłymi i całymi rodzinami zagrożonymi i doświadczającymi uzależnień;</w:t>
      </w:r>
    </w:p>
    <w:p w:rsidR="00465B68" w:rsidRPr="004B6825" w:rsidRDefault="00465B68" w:rsidP="00286EF9">
      <w:pPr>
        <w:widowControl/>
        <w:numPr>
          <w:ilvl w:val="0"/>
          <w:numId w:val="44"/>
        </w:numPr>
        <w:suppressAutoHyphens w:val="0"/>
        <w:spacing w:line="360" w:lineRule="auto"/>
        <w:jc w:val="both"/>
        <w:rPr>
          <w:rFonts w:ascii="Arial" w:eastAsia="Times New Roman" w:hAnsi="Arial" w:cs="Arial"/>
          <w:sz w:val="20"/>
          <w:szCs w:val="20"/>
          <w:lang w:eastAsia="pl-PL"/>
        </w:rPr>
      </w:pPr>
      <w:r w:rsidRPr="004B6825">
        <w:rPr>
          <w:rFonts w:ascii="Arial" w:eastAsia="Times New Roman" w:hAnsi="Arial" w:cs="Arial"/>
          <w:sz w:val="20"/>
          <w:szCs w:val="20"/>
          <w:lang w:eastAsia="pl-PL"/>
        </w:rPr>
        <w:t>wspieranie tworzenia i funkcjonowania grup wsparcia i samopomocowych dla osób uzależnionych, współuzależnionych i ich rodzin;</w:t>
      </w:r>
    </w:p>
    <w:p w:rsidR="004B6825" w:rsidRPr="00286EF9" w:rsidRDefault="00465B68" w:rsidP="004B6825">
      <w:pPr>
        <w:widowControl/>
        <w:numPr>
          <w:ilvl w:val="0"/>
          <w:numId w:val="42"/>
        </w:numPr>
        <w:suppressAutoHyphens w:val="0"/>
        <w:spacing w:line="360" w:lineRule="auto"/>
        <w:ind w:hanging="295"/>
        <w:jc w:val="both"/>
        <w:rPr>
          <w:rFonts w:ascii="Arial" w:eastAsia="Times New Roman" w:hAnsi="Arial" w:cs="Arial"/>
          <w:sz w:val="20"/>
          <w:szCs w:val="20"/>
          <w:lang w:eastAsia="pl-PL"/>
        </w:rPr>
      </w:pPr>
      <w:r w:rsidRPr="004B6825">
        <w:rPr>
          <w:rFonts w:ascii="Arial" w:eastAsia="Times New Roman" w:hAnsi="Arial" w:cs="Arial"/>
          <w:sz w:val="20"/>
          <w:szCs w:val="20"/>
          <w:lang w:eastAsia="pl-PL"/>
        </w:rPr>
        <w:t>funkcjonowanie Punktu Konsultacyjno-Informacyjnego jako miejsca pierwszego kontaktu dla osób zagrożonych i dotkniętych problemem uzależnień, jak również realizującego poradnictwo dla takich osób oraz inne wsparcie dostosowane do potrzeb.</w:t>
      </w:r>
    </w:p>
    <w:p w:rsidR="00286EF9" w:rsidRDefault="00286EF9" w:rsidP="004B6825">
      <w:pPr>
        <w:spacing w:line="360" w:lineRule="auto"/>
        <w:jc w:val="both"/>
        <w:rPr>
          <w:rFonts w:ascii="Arial" w:hAnsi="Arial" w:cs="Arial"/>
          <w:sz w:val="20"/>
          <w:szCs w:val="20"/>
          <w:lang w:eastAsia="pl-PL"/>
        </w:rPr>
      </w:pPr>
    </w:p>
    <w:p w:rsidR="00465B68" w:rsidRPr="004B6825" w:rsidRDefault="00286EF9" w:rsidP="004B6825">
      <w:pPr>
        <w:spacing w:line="360" w:lineRule="auto"/>
        <w:jc w:val="both"/>
        <w:rPr>
          <w:rFonts w:ascii="Arial" w:hAnsi="Arial" w:cs="Arial"/>
          <w:sz w:val="20"/>
          <w:szCs w:val="20"/>
          <w:lang w:eastAsia="pl-PL"/>
        </w:rPr>
      </w:pPr>
      <w:r>
        <w:rPr>
          <w:rFonts w:ascii="Arial" w:hAnsi="Arial" w:cs="Arial"/>
          <w:sz w:val="20"/>
          <w:szCs w:val="20"/>
          <w:lang w:eastAsia="pl-PL"/>
        </w:rPr>
        <w:t>Ważne jest</w:t>
      </w:r>
      <w:r w:rsidR="00465B68" w:rsidRPr="004B6825">
        <w:rPr>
          <w:rFonts w:ascii="Arial" w:hAnsi="Arial" w:cs="Arial"/>
          <w:sz w:val="20"/>
          <w:szCs w:val="20"/>
          <w:lang w:eastAsia="pl-PL"/>
        </w:rPr>
        <w:t xml:space="preserve"> wzmocnienie systemu instytucjonalnego i organizacyjnego Gminy Szczytno w zakresie przeciwdziałania uzależnieniom, w tym poprzez wzmocnienie współpracy interdyscyplinarnej oraz</w:t>
      </w:r>
      <w:r>
        <w:rPr>
          <w:rFonts w:ascii="Arial" w:hAnsi="Arial" w:cs="Arial"/>
          <w:sz w:val="20"/>
          <w:szCs w:val="20"/>
          <w:lang w:eastAsia="pl-PL"/>
        </w:rPr>
        <w:t xml:space="preserve"> </w:t>
      </w:r>
      <w:r w:rsidR="00465B68" w:rsidRPr="004B6825">
        <w:rPr>
          <w:rFonts w:ascii="Arial" w:hAnsi="Arial" w:cs="Arial"/>
          <w:sz w:val="20"/>
          <w:szCs w:val="20"/>
          <w:lang w:eastAsia="pl-PL"/>
        </w:rPr>
        <w:t>ustawiczne zwiększanie kompetencji pracowników służb społecznych.</w:t>
      </w:r>
    </w:p>
    <w:p w:rsidR="002B69D7" w:rsidRDefault="002B69D7" w:rsidP="00826323">
      <w:pPr>
        <w:spacing w:line="360" w:lineRule="auto"/>
        <w:jc w:val="both"/>
        <w:rPr>
          <w:rFonts w:ascii="Arial" w:hAnsi="Arial" w:cs="Arial"/>
          <w:b/>
          <w:bCs/>
          <w:color w:val="000000" w:themeColor="text1"/>
          <w:sz w:val="20"/>
          <w:szCs w:val="20"/>
        </w:rPr>
      </w:pPr>
    </w:p>
    <w:p w:rsidR="00AC60AA" w:rsidRPr="00A44D5E" w:rsidRDefault="00FC5F71" w:rsidP="00826323">
      <w:pPr>
        <w:spacing w:line="360" w:lineRule="auto"/>
        <w:jc w:val="both"/>
        <w:rPr>
          <w:rFonts w:ascii="Arial" w:hAnsi="Arial" w:cs="Arial"/>
          <w:b/>
          <w:bCs/>
          <w:color w:val="000000" w:themeColor="text1"/>
          <w:sz w:val="20"/>
          <w:szCs w:val="20"/>
        </w:rPr>
      </w:pPr>
      <w:r w:rsidRPr="00A44D5E">
        <w:rPr>
          <w:rFonts w:ascii="Arial" w:hAnsi="Arial" w:cs="Arial"/>
          <w:b/>
          <w:bCs/>
          <w:color w:val="000000" w:themeColor="text1"/>
          <w:sz w:val="20"/>
          <w:szCs w:val="20"/>
        </w:rPr>
        <w:t>III. CELE PROGRAMU</w:t>
      </w:r>
    </w:p>
    <w:p w:rsidR="008329A9" w:rsidRPr="00BD6104" w:rsidRDefault="00FC5F71" w:rsidP="008329A9">
      <w:pPr>
        <w:spacing w:line="360" w:lineRule="auto"/>
        <w:jc w:val="both"/>
        <w:rPr>
          <w:rFonts w:ascii="Arial" w:eastAsia="TimesNewRomanPSMT" w:hAnsi="Arial" w:cs="Arial"/>
          <w:b/>
          <w:bCs/>
          <w:color w:val="000000" w:themeColor="text1"/>
          <w:sz w:val="20"/>
          <w:szCs w:val="20"/>
        </w:rPr>
      </w:pPr>
      <w:r w:rsidRPr="00BD6104">
        <w:rPr>
          <w:rFonts w:ascii="Arial" w:eastAsia="TimesNewRomanPSMT" w:hAnsi="Arial" w:cs="Arial"/>
          <w:b/>
          <w:bCs/>
          <w:color w:val="000000"/>
          <w:sz w:val="20"/>
          <w:szCs w:val="20"/>
        </w:rPr>
        <w:tab/>
      </w:r>
      <w:r w:rsidRPr="00BD6104">
        <w:rPr>
          <w:rFonts w:ascii="Arial" w:eastAsia="TimesNewRomanPSMT" w:hAnsi="Arial" w:cs="Arial"/>
          <w:b/>
          <w:bCs/>
          <w:color w:val="000000" w:themeColor="text1"/>
          <w:sz w:val="20"/>
          <w:szCs w:val="20"/>
        </w:rPr>
        <w:t xml:space="preserve">Celem głównym programu jest ograniczenie </w:t>
      </w:r>
      <w:r w:rsidR="00BD6104">
        <w:rPr>
          <w:rFonts w:ascii="Arial" w:eastAsia="TimesNewRomanPSMT" w:hAnsi="Arial" w:cs="Arial"/>
          <w:b/>
          <w:bCs/>
          <w:color w:val="000000" w:themeColor="text1"/>
          <w:sz w:val="20"/>
          <w:szCs w:val="20"/>
        </w:rPr>
        <w:t xml:space="preserve">negatywnych skutków zdrowotnych                       </w:t>
      </w:r>
      <w:r w:rsidRPr="00BD6104">
        <w:rPr>
          <w:rFonts w:ascii="Arial" w:eastAsia="TimesNewRomanPSMT" w:hAnsi="Arial" w:cs="Arial"/>
          <w:b/>
          <w:bCs/>
          <w:color w:val="000000" w:themeColor="text1"/>
          <w:sz w:val="20"/>
          <w:szCs w:val="20"/>
        </w:rPr>
        <w:t xml:space="preserve">i </w:t>
      </w:r>
      <w:r w:rsidR="00BD6104" w:rsidRPr="00BD6104">
        <w:rPr>
          <w:rFonts w:ascii="Arial" w:eastAsia="TimesNewRomanPSMT" w:hAnsi="Arial" w:cs="Arial"/>
          <w:b/>
          <w:bCs/>
          <w:color w:val="000000" w:themeColor="text1"/>
          <w:sz w:val="20"/>
          <w:szCs w:val="20"/>
        </w:rPr>
        <w:t>społecznych oraz zaburzeń życia rodzinnego</w:t>
      </w:r>
      <w:r w:rsidRPr="00BD6104">
        <w:rPr>
          <w:rFonts w:ascii="Arial" w:eastAsia="TimesNewRomanPSMT" w:hAnsi="Arial" w:cs="Arial"/>
          <w:b/>
          <w:bCs/>
          <w:color w:val="000000" w:themeColor="text1"/>
          <w:sz w:val="20"/>
          <w:szCs w:val="20"/>
        </w:rPr>
        <w:t xml:space="preserve"> związanych ze spożyciem alkoholu</w:t>
      </w:r>
      <w:r w:rsidR="00BD6104" w:rsidRPr="00BD6104">
        <w:rPr>
          <w:rFonts w:ascii="Arial" w:eastAsia="TimesNewRomanPSMT" w:hAnsi="Arial" w:cs="Arial"/>
          <w:b/>
          <w:bCs/>
          <w:color w:val="000000" w:themeColor="text1"/>
          <w:sz w:val="20"/>
          <w:szCs w:val="20"/>
        </w:rPr>
        <w:t>, substancji psychoaktywnych</w:t>
      </w:r>
      <w:r w:rsidR="003D3147" w:rsidRPr="00BD6104">
        <w:rPr>
          <w:rFonts w:ascii="Arial" w:eastAsia="TimesNewRomanPSMT" w:hAnsi="Arial" w:cs="Arial"/>
          <w:b/>
          <w:bCs/>
          <w:color w:val="000000" w:themeColor="text1"/>
          <w:sz w:val="20"/>
          <w:szCs w:val="20"/>
        </w:rPr>
        <w:t xml:space="preserve"> </w:t>
      </w:r>
      <w:r w:rsidRPr="00BD6104">
        <w:rPr>
          <w:rFonts w:ascii="Arial" w:eastAsia="TimesNewRomanPSMT" w:hAnsi="Arial" w:cs="Arial"/>
          <w:b/>
          <w:bCs/>
          <w:color w:val="000000" w:themeColor="text1"/>
          <w:sz w:val="20"/>
          <w:szCs w:val="20"/>
        </w:rPr>
        <w:t>or</w:t>
      </w:r>
      <w:r w:rsidR="00BD6104" w:rsidRPr="00BD6104">
        <w:rPr>
          <w:rFonts w:ascii="Arial" w:eastAsia="TimesNewRomanPSMT" w:hAnsi="Arial" w:cs="Arial"/>
          <w:b/>
          <w:bCs/>
          <w:color w:val="000000" w:themeColor="text1"/>
          <w:sz w:val="20"/>
          <w:szCs w:val="20"/>
        </w:rPr>
        <w:t>az podniesienie poziomu wiedzy</w:t>
      </w:r>
      <w:r w:rsidRPr="00BD6104">
        <w:rPr>
          <w:rFonts w:ascii="Arial" w:eastAsia="TimesNewRomanPSMT" w:hAnsi="Arial" w:cs="Arial"/>
          <w:b/>
          <w:bCs/>
          <w:color w:val="000000" w:themeColor="text1"/>
          <w:sz w:val="20"/>
          <w:szCs w:val="20"/>
        </w:rPr>
        <w:t xml:space="preserve"> </w:t>
      </w:r>
      <w:r w:rsidR="001F5C4F" w:rsidRPr="00BD6104">
        <w:rPr>
          <w:rFonts w:ascii="Arial" w:eastAsia="TimesNewRomanPSMT" w:hAnsi="Arial" w:cs="Arial"/>
          <w:b/>
          <w:bCs/>
          <w:color w:val="000000" w:themeColor="text1"/>
          <w:sz w:val="20"/>
          <w:szCs w:val="20"/>
        </w:rPr>
        <w:t>mieszkańców Gminy</w:t>
      </w:r>
      <w:r w:rsidR="00BD1ADB" w:rsidRPr="00BD6104">
        <w:rPr>
          <w:rFonts w:ascii="Arial" w:eastAsia="TimesNewRomanPSMT" w:hAnsi="Arial" w:cs="Arial"/>
          <w:b/>
          <w:bCs/>
          <w:color w:val="000000" w:themeColor="text1"/>
          <w:sz w:val="20"/>
          <w:szCs w:val="20"/>
        </w:rPr>
        <w:t xml:space="preserve"> Szczytno</w:t>
      </w:r>
      <w:r w:rsidR="00BD6104" w:rsidRPr="00BD6104">
        <w:rPr>
          <w:rFonts w:ascii="Arial" w:eastAsia="TimesNewRomanPSMT" w:hAnsi="Arial" w:cs="Arial"/>
          <w:b/>
          <w:bCs/>
          <w:color w:val="000000" w:themeColor="text1"/>
          <w:sz w:val="20"/>
          <w:szCs w:val="20"/>
        </w:rPr>
        <w:t xml:space="preserve"> wynikających z nadużywania</w:t>
      </w:r>
      <w:r w:rsidRPr="00BD6104">
        <w:rPr>
          <w:rFonts w:ascii="Arial" w:eastAsia="TimesNewRomanPSMT" w:hAnsi="Arial" w:cs="Arial"/>
          <w:b/>
          <w:bCs/>
          <w:color w:val="000000" w:themeColor="text1"/>
          <w:sz w:val="20"/>
          <w:szCs w:val="20"/>
        </w:rPr>
        <w:t xml:space="preserve"> alkoholu</w:t>
      </w:r>
      <w:r w:rsidR="00AE1D1D" w:rsidRPr="00BD6104">
        <w:rPr>
          <w:rFonts w:ascii="Arial" w:eastAsia="TimesNewRomanPSMT" w:hAnsi="Arial" w:cs="Arial"/>
          <w:b/>
          <w:bCs/>
          <w:color w:val="000000" w:themeColor="text1"/>
          <w:sz w:val="20"/>
          <w:szCs w:val="20"/>
        </w:rPr>
        <w:t xml:space="preserve"> i </w:t>
      </w:r>
      <w:r w:rsidR="00BD6104" w:rsidRPr="00BD6104">
        <w:rPr>
          <w:rFonts w:ascii="Arial" w:eastAsia="TimesNewRomanPSMT" w:hAnsi="Arial" w:cs="Arial"/>
          <w:b/>
          <w:color w:val="000000" w:themeColor="text1"/>
          <w:sz w:val="20"/>
          <w:szCs w:val="20"/>
        </w:rPr>
        <w:t>zażywania substancji psychoaktywnych.</w:t>
      </w:r>
    </w:p>
    <w:p w:rsidR="00FC5F71" w:rsidRPr="00F84542" w:rsidRDefault="00FC5F71" w:rsidP="00FC5F71">
      <w:pPr>
        <w:pStyle w:val="NormalnyWeb"/>
        <w:spacing w:before="0" w:after="0" w:line="360" w:lineRule="auto"/>
        <w:ind w:left="363"/>
        <w:jc w:val="both"/>
        <w:rPr>
          <w:rFonts w:ascii="Arial" w:hAnsi="Arial" w:cs="Arial"/>
          <w:color w:val="FF0000"/>
          <w:sz w:val="20"/>
          <w:szCs w:val="20"/>
        </w:rPr>
      </w:pPr>
    </w:p>
    <w:p w:rsidR="00FC5F71" w:rsidRPr="00474D90" w:rsidRDefault="00FC5F71" w:rsidP="00474D90">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474D90">
        <w:rPr>
          <w:rFonts w:ascii="Arial" w:hAnsi="Arial" w:cs="Arial"/>
          <w:color w:val="000000"/>
          <w:sz w:val="20"/>
          <w:szCs w:val="20"/>
        </w:rPr>
        <w:t>Kreowanie lokalnej polityki rozw</w:t>
      </w:r>
      <w:r w:rsidR="00474D90">
        <w:rPr>
          <w:rFonts w:ascii="Arial" w:hAnsi="Arial" w:cs="Arial"/>
          <w:color w:val="000000"/>
          <w:sz w:val="20"/>
          <w:szCs w:val="20"/>
        </w:rPr>
        <w:t>iązywania pro</w:t>
      </w:r>
      <w:r w:rsidR="00CE6720">
        <w:rPr>
          <w:rFonts w:ascii="Arial" w:hAnsi="Arial" w:cs="Arial"/>
          <w:color w:val="000000"/>
          <w:sz w:val="20"/>
          <w:szCs w:val="20"/>
        </w:rPr>
        <w:t>blemów alkoholowych</w:t>
      </w:r>
      <w:r w:rsidRPr="00474D90">
        <w:rPr>
          <w:rFonts w:ascii="Arial" w:hAnsi="Arial" w:cs="Arial"/>
          <w:color w:val="000000"/>
          <w:sz w:val="20"/>
          <w:szCs w:val="20"/>
        </w:rPr>
        <w:t xml:space="preserve"> służącej zmniejszaniu aktualnych i zapobieg</w:t>
      </w:r>
      <w:r w:rsidR="00474D90">
        <w:rPr>
          <w:rFonts w:ascii="Arial" w:hAnsi="Arial" w:cs="Arial"/>
          <w:color w:val="000000"/>
          <w:sz w:val="20"/>
          <w:szCs w:val="20"/>
        </w:rPr>
        <w:t xml:space="preserve">aniu nowym problemom </w:t>
      </w:r>
      <w:r w:rsidR="00CE6720">
        <w:rPr>
          <w:rFonts w:ascii="Arial" w:hAnsi="Arial" w:cs="Arial"/>
          <w:color w:val="000000"/>
          <w:sz w:val="20"/>
          <w:szCs w:val="20"/>
        </w:rPr>
        <w:t>alkoholowym</w:t>
      </w:r>
      <w:r w:rsidRPr="00474D90">
        <w:rPr>
          <w:rFonts w:ascii="Arial" w:hAnsi="Arial" w:cs="Arial"/>
          <w:color w:val="000000"/>
          <w:sz w:val="20"/>
          <w:szCs w:val="20"/>
        </w:rPr>
        <w:t>.</w:t>
      </w:r>
    </w:p>
    <w:p w:rsidR="00FC5F71" w:rsidRPr="00474D90" w:rsidRDefault="00FC5F71" w:rsidP="00FC5F71">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474D90">
        <w:rPr>
          <w:rFonts w:ascii="Arial" w:hAnsi="Arial" w:cs="Arial"/>
          <w:color w:val="000000"/>
          <w:sz w:val="20"/>
          <w:szCs w:val="20"/>
        </w:rPr>
        <w:t>Zmniejszanie degradacji zdrowotnej, społecznej rodzin ponoszących skutki nadużywania alkoholu</w:t>
      </w:r>
      <w:r w:rsidR="00474D90">
        <w:rPr>
          <w:rFonts w:ascii="Arial" w:hAnsi="Arial" w:cs="Arial"/>
          <w:color w:val="000000"/>
          <w:sz w:val="20"/>
          <w:szCs w:val="20"/>
        </w:rPr>
        <w:t xml:space="preserve"> </w:t>
      </w:r>
      <w:r w:rsidR="00445B91">
        <w:rPr>
          <w:rFonts w:ascii="Arial" w:hAnsi="Arial" w:cs="Arial"/>
          <w:color w:val="000000"/>
          <w:sz w:val="20"/>
          <w:szCs w:val="20"/>
        </w:rPr>
        <w:t xml:space="preserve">       </w:t>
      </w:r>
      <w:r w:rsidR="00474D90">
        <w:rPr>
          <w:rFonts w:ascii="Arial" w:hAnsi="Arial" w:cs="Arial"/>
          <w:color w:val="000000"/>
          <w:sz w:val="20"/>
          <w:szCs w:val="20"/>
        </w:rPr>
        <w:t>i zażywania środków psychoaktywnych</w:t>
      </w:r>
      <w:r w:rsidRPr="00474D90">
        <w:rPr>
          <w:rFonts w:ascii="Arial" w:hAnsi="Arial" w:cs="Arial"/>
          <w:color w:val="000000"/>
          <w:sz w:val="20"/>
          <w:szCs w:val="20"/>
        </w:rPr>
        <w:t>.</w:t>
      </w:r>
    </w:p>
    <w:p w:rsidR="00FC5F71" w:rsidRPr="00474D90" w:rsidRDefault="00FC5F71" w:rsidP="00FC5F71">
      <w:pPr>
        <w:pStyle w:val="NormalnyWeb"/>
        <w:numPr>
          <w:ilvl w:val="1"/>
          <w:numId w:val="4"/>
        </w:numPr>
        <w:tabs>
          <w:tab w:val="left" w:pos="585"/>
          <w:tab w:val="left" w:pos="2007"/>
        </w:tabs>
        <w:spacing w:before="0" w:after="0" w:line="360" w:lineRule="auto"/>
        <w:ind w:hanging="1440"/>
        <w:jc w:val="both"/>
        <w:rPr>
          <w:rFonts w:ascii="Arial" w:hAnsi="Arial" w:cs="Arial"/>
          <w:color w:val="000000"/>
          <w:sz w:val="20"/>
          <w:szCs w:val="20"/>
        </w:rPr>
      </w:pPr>
      <w:r w:rsidRPr="00474D90">
        <w:rPr>
          <w:rFonts w:ascii="Arial" w:hAnsi="Arial" w:cs="Arial"/>
          <w:color w:val="000000"/>
          <w:sz w:val="20"/>
          <w:szCs w:val="20"/>
        </w:rPr>
        <w:t>Ograniczanie dostępności alkoholu.</w:t>
      </w:r>
    </w:p>
    <w:p w:rsidR="00FC5F71" w:rsidRPr="00474D90" w:rsidRDefault="00FC5F71" w:rsidP="00FC5F71">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474D90">
        <w:rPr>
          <w:rFonts w:ascii="Arial" w:hAnsi="Arial" w:cs="Arial"/>
          <w:color w:val="000000"/>
          <w:sz w:val="20"/>
          <w:szCs w:val="20"/>
        </w:rPr>
        <w:t xml:space="preserve">Działalność informacyjno </w:t>
      </w:r>
      <w:r w:rsidR="00BC4EC7">
        <w:rPr>
          <w:rFonts w:ascii="Arial" w:hAnsi="Arial" w:cs="Arial"/>
          <w:color w:val="000000"/>
          <w:sz w:val="20"/>
          <w:szCs w:val="20"/>
        </w:rPr>
        <w:t>–</w:t>
      </w:r>
      <w:r w:rsidRPr="00474D90">
        <w:rPr>
          <w:rFonts w:ascii="Arial" w:hAnsi="Arial" w:cs="Arial"/>
          <w:color w:val="000000"/>
          <w:sz w:val="20"/>
          <w:szCs w:val="20"/>
        </w:rPr>
        <w:t xml:space="preserve"> edukacyjna</w:t>
      </w:r>
      <w:r w:rsidR="00BC4EC7">
        <w:rPr>
          <w:rFonts w:ascii="Arial" w:hAnsi="Arial" w:cs="Arial"/>
          <w:color w:val="000000"/>
          <w:sz w:val="20"/>
          <w:szCs w:val="20"/>
        </w:rPr>
        <w:t xml:space="preserve"> oraz szkoleniowa</w:t>
      </w:r>
      <w:r w:rsidRPr="00474D90">
        <w:rPr>
          <w:rFonts w:ascii="Arial" w:hAnsi="Arial" w:cs="Arial"/>
          <w:color w:val="000000"/>
          <w:sz w:val="20"/>
          <w:szCs w:val="20"/>
        </w:rPr>
        <w:t xml:space="preserve"> w zakresie rozwi</w:t>
      </w:r>
      <w:r w:rsidR="00474D90">
        <w:rPr>
          <w:rFonts w:ascii="Arial" w:hAnsi="Arial" w:cs="Arial"/>
          <w:color w:val="000000"/>
          <w:sz w:val="20"/>
          <w:szCs w:val="20"/>
        </w:rPr>
        <w:t>ązywania proble</w:t>
      </w:r>
      <w:r w:rsidR="00BC4EC7">
        <w:rPr>
          <w:rFonts w:ascii="Arial" w:hAnsi="Arial" w:cs="Arial"/>
          <w:color w:val="000000"/>
          <w:sz w:val="20"/>
          <w:szCs w:val="20"/>
        </w:rPr>
        <w:t>mów alkoholowych, przeciwdziałania narkomanii oraz uzależnieniom behawioralnym</w:t>
      </w:r>
      <w:r w:rsidR="005F58DD">
        <w:rPr>
          <w:rFonts w:ascii="Arial" w:hAnsi="Arial" w:cs="Arial"/>
          <w:color w:val="000000"/>
          <w:sz w:val="20"/>
          <w:szCs w:val="20"/>
        </w:rPr>
        <w:t>.</w:t>
      </w:r>
    </w:p>
    <w:p w:rsidR="00FC5F71" w:rsidRDefault="00FC5F71" w:rsidP="00CD7B5E">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474D90">
        <w:rPr>
          <w:rFonts w:ascii="Arial" w:hAnsi="Arial" w:cs="Arial"/>
          <w:color w:val="000000"/>
          <w:sz w:val="20"/>
          <w:szCs w:val="20"/>
        </w:rPr>
        <w:t>Promocja zdrowia i rozwijanie umiejętności niezbędnych do prowadzenia zdrowego stylu życia</w:t>
      </w:r>
      <w:r w:rsidR="00445B91">
        <w:rPr>
          <w:rFonts w:ascii="Arial" w:hAnsi="Arial" w:cs="Arial"/>
          <w:color w:val="000000"/>
          <w:sz w:val="20"/>
          <w:szCs w:val="20"/>
        </w:rPr>
        <w:t xml:space="preserve">             </w:t>
      </w:r>
      <w:r w:rsidRPr="00474D90">
        <w:rPr>
          <w:rFonts w:ascii="Arial" w:hAnsi="Arial" w:cs="Arial"/>
          <w:color w:val="000000"/>
          <w:sz w:val="20"/>
          <w:szCs w:val="20"/>
        </w:rPr>
        <w:t xml:space="preserve"> i radzenia sobie ze stresem.</w:t>
      </w:r>
    </w:p>
    <w:p w:rsidR="00EF5ABC" w:rsidRPr="00EF5ABC" w:rsidRDefault="00EF5ABC" w:rsidP="00EF5ABC">
      <w:pPr>
        <w:widowControl/>
        <w:suppressAutoHyphens w:val="0"/>
        <w:spacing w:line="360" w:lineRule="auto"/>
        <w:jc w:val="both"/>
        <w:rPr>
          <w:rFonts w:eastAsia="Times New Roman" w:cs="Times New Roman"/>
          <w:kern w:val="0"/>
          <w:sz w:val="20"/>
          <w:szCs w:val="20"/>
          <w:lang w:eastAsia="pl-PL" w:bidi="ar-SA"/>
        </w:rPr>
      </w:pPr>
      <w:r w:rsidRPr="00EF5ABC">
        <w:rPr>
          <w:rFonts w:ascii="Arial" w:eastAsia="Times New Roman" w:hAnsi="Arial" w:cs="Arial"/>
          <w:kern w:val="0"/>
          <w:sz w:val="20"/>
          <w:szCs w:val="20"/>
          <w:lang w:eastAsia="pl-PL" w:bidi="ar-SA"/>
        </w:rPr>
        <w:t>Cele będą realizowane z uwzględnieniem konieczności</w:t>
      </w:r>
      <w:r>
        <w:rPr>
          <w:rFonts w:eastAsia="Times New Roman" w:cs="Times New Roman"/>
          <w:kern w:val="0"/>
          <w:sz w:val="20"/>
          <w:szCs w:val="20"/>
          <w:lang w:eastAsia="pl-PL" w:bidi="ar-SA"/>
        </w:rPr>
        <w:t xml:space="preserve"> </w:t>
      </w:r>
      <w:r w:rsidRPr="00EF5ABC">
        <w:rPr>
          <w:rFonts w:ascii="Arial" w:eastAsia="Times New Roman" w:hAnsi="Arial" w:cs="Arial"/>
          <w:kern w:val="0"/>
          <w:sz w:val="20"/>
          <w:szCs w:val="20"/>
          <w:lang w:eastAsia="pl-PL" w:bidi="ar-SA"/>
        </w:rPr>
        <w:t>zapewnienia dostępności, zgodnie z koncepcją uniwersalnego projektowania, określoną</w:t>
      </w:r>
      <w:r>
        <w:rPr>
          <w:rFonts w:eastAsia="Times New Roman" w:cs="Times New Roman"/>
          <w:kern w:val="0"/>
          <w:sz w:val="20"/>
          <w:szCs w:val="20"/>
          <w:lang w:eastAsia="pl-PL" w:bidi="ar-SA"/>
        </w:rPr>
        <w:t xml:space="preserve"> </w:t>
      </w:r>
      <w:r w:rsidRPr="00EF5ABC">
        <w:rPr>
          <w:rFonts w:ascii="Arial" w:eastAsia="Times New Roman" w:hAnsi="Arial" w:cs="Arial"/>
          <w:kern w:val="0"/>
          <w:sz w:val="20"/>
          <w:szCs w:val="20"/>
          <w:lang w:eastAsia="pl-PL" w:bidi="ar-SA"/>
        </w:rPr>
        <w:t>w art. 2 Konwencji o prawach osób niepełnosprawnych, sporządzonej w Nowym Jorku dnia 13 grudnia 2006 r. (Dz. U. z 2012 r. poz. 1169 oraz z 2018 r. poz. 1217), oraz potrzebami osób</w:t>
      </w:r>
      <w:r>
        <w:rPr>
          <w:rFonts w:ascii="Arial" w:eastAsia="Times New Roman" w:hAnsi="Arial" w:cs="Arial"/>
          <w:kern w:val="0"/>
          <w:sz w:val="20"/>
          <w:szCs w:val="20"/>
          <w:lang w:eastAsia="pl-PL" w:bidi="ar-SA"/>
        </w:rPr>
        <w:t xml:space="preserve"> </w:t>
      </w:r>
      <w:r w:rsidRPr="00EF5ABC">
        <w:rPr>
          <w:rFonts w:ascii="Arial" w:eastAsia="Times New Roman" w:hAnsi="Arial" w:cs="Arial"/>
          <w:kern w:val="0"/>
          <w:sz w:val="20"/>
          <w:szCs w:val="20"/>
          <w:lang w:eastAsia="pl-PL" w:bidi="ar-SA"/>
        </w:rPr>
        <w:t>z różnymi niepełnosprawnościami i osób ze szczególnymi potrzebami,</w:t>
      </w:r>
    </w:p>
    <w:p w:rsidR="005D31C0" w:rsidRPr="00474D90" w:rsidRDefault="005D31C0" w:rsidP="00EF5ABC">
      <w:pPr>
        <w:pStyle w:val="NormalnyWeb"/>
        <w:spacing w:before="0" w:after="0" w:line="360" w:lineRule="auto"/>
        <w:jc w:val="both"/>
        <w:rPr>
          <w:rFonts w:ascii="Arial" w:hAnsi="Arial" w:cs="Arial"/>
          <w:b/>
          <w:bCs/>
          <w:color w:val="000000"/>
          <w:sz w:val="20"/>
          <w:szCs w:val="20"/>
        </w:rPr>
      </w:pPr>
    </w:p>
    <w:p w:rsidR="00D63C72" w:rsidRDefault="00D63C72" w:rsidP="005D31C0">
      <w:pPr>
        <w:pStyle w:val="NormalnyWeb"/>
        <w:spacing w:before="0" w:after="0" w:line="360" w:lineRule="auto"/>
        <w:rPr>
          <w:rFonts w:ascii="Arial" w:hAnsi="Arial" w:cs="Arial"/>
          <w:b/>
          <w:bCs/>
          <w:color w:val="000000"/>
          <w:sz w:val="20"/>
          <w:szCs w:val="20"/>
        </w:rPr>
      </w:pPr>
    </w:p>
    <w:p w:rsidR="00D63C72" w:rsidRDefault="00D63C72" w:rsidP="005D31C0">
      <w:pPr>
        <w:pStyle w:val="NormalnyWeb"/>
        <w:spacing w:before="0" w:after="0" w:line="360" w:lineRule="auto"/>
        <w:rPr>
          <w:rFonts w:ascii="Arial" w:hAnsi="Arial" w:cs="Arial"/>
          <w:b/>
          <w:bCs/>
          <w:color w:val="000000"/>
          <w:sz w:val="20"/>
          <w:szCs w:val="20"/>
        </w:rPr>
      </w:pPr>
    </w:p>
    <w:p w:rsidR="00FC5F71" w:rsidRPr="005D31C0" w:rsidRDefault="00FC5F71" w:rsidP="005D31C0">
      <w:pPr>
        <w:pStyle w:val="NormalnyWeb"/>
        <w:spacing w:before="0" w:after="0" w:line="360" w:lineRule="auto"/>
        <w:rPr>
          <w:rFonts w:ascii="Arial" w:hAnsi="Arial" w:cs="Arial"/>
          <w:b/>
          <w:bCs/>
          <w:color w:val="000000"/>
          <w:sz w:val="20"/>
          <w:szCs w:val="20"/>
        </w:rPr>
      </w:pPr>
      <w:r w:rsidRPr="00474D90">
        <w:rPr>
          <w:rFonts w:ascii="Arial" w:hAnsi="Arial" w:cs="Arial"/>
          <w:b/>
          <w:bCs/>
          <w:color w:val="000000"/>
          <w:sz w:val="20"/>
          <w:szCs w:val="20"/>
        </w:rPr>
        <w:lastRenderedPageBreak/>
        <w:t xml:space="preserve">IV.  ZADANIA Z ZAKRESU PROFILAKTYKI I ROZWIĄZYWANIA PROBLEMÓW ALKOHOLOWYCH </w:t>
      </w:r>
      <w:r w:rsidR="00AD78CC" w:rsidRPr="00474D90">
        <w:rPr>
          <w:rFonts w:ascii="Arial" w:hAnsi="Arial" w:cs="Arial"/>
          <w:b/>
          <w:bCs/>
          <w:color w:val="000000"/>
          <w:sz w:val="20"/>
          <w:szCs w:val="20"/>
        </w:rPr>
        <w:t>ORAZ PRZECIWDZIAŁANIA NARKOAM</w:t>
      </w:r>
      <w:r w:rsidR="00BD1ADB" w:rsidRPr="00474D90">
        <w:rPr>
          <w:rFonts w:ascii="Arial" w:hAnsi="Arial" w:cs="Arial"/>
          <w:b/>
          <w:bCs/>
          <w:color w:val="000000"/>
          <w:sz w:val="20"/>
          <w:szCs w:val="20"/>
        </w:rPr>
        <w:t>N</w:t>
      </w:r>
      <w:r w:rsidR="00AD78CC" w:rsidRPr="00474D90">
        <w:rPr>
          <w:rFonts w:ascii="Arial" w:hAnsi="Arial" w:cs="Arial"/>
          <w:b/>
          <w:bCs/>
          <w:color w:val="000000"/>
          <w:sz w:val="20"/>
          <w:szCs w:val="20"/>
        </w:rPr>
        <w:t>II</w:t>
      </w:r>
    </w:p>
    <w:p w:rsidR="00FC5F71" w:rsidRPr="00474D90" w:rsidRDefault="00FC5F71" w:rsidP="00FC5F71">
      <w:pPr>
        <w:pStyle w:val="NormalnyWeb"/>
        <w:spacing w:before="0" w:after="0" w:line="360" w:lineRule="auto"/>
        <w:ind w:firstLine="708"/>
        <w:jc w:val="both"/>
        <w:rPr>
          <w:rFonts w:ascii="Arial" w:hAnsi="Arial" w:cs="Arial"/>
          <w:sz w:val="20"/>
          <w:szCs w:val="20"/>
        </w:rPr>
      </w:pPr>
      <w:r w:rsidRPr="00474D90">
        <w:rPr>
          <w:rFonts w:ascii="Arial" w:hAnsi="Arial" w:cs="Arial"/>
          <w:sz w:val="20"/>
          <w:szCs w:val="20"/>
        </w:rPr>
        <w:t>Zadania i sposoby ich realizacji określone w programie są dostosowane do lokalnych potrzeb i możliwości prowadzenia określonych form pomocy w oparciu o posiadane zasoby.</w:t>
      </w:r>
    </w:p>
    <w:p w:rsidR="00FC5F71" w:rsidRPr="00474D90" w:rsidRDefault="00FC5F71" w:rsidP="00FC5F71">
      <w:pPr>
        <w:pStyle w:val="NormalnyWeb"/>
        <w:spacing w:before="0" w:after="0" w:line="360" w:lineRule="auto"/>
        <w:ind w:firstLine="708"/>
        <w:jc w:val="both"/>
        <w:rPr>
          <w:rFonts w:ascii="Arial" w:hAnsi="Arial" w:cs="Arial"/>
          <w:sz w:val="20"/>
          <w:szCs w:val="20"/>
        </w:rPr>
      </w:pPr>
    </w:p>
    <w:p w:rsidR="00FC5F71" w:rsidRPr="004450D7" w:rsidRDefault="00FC5F71" w:rsidP="00FC5F71">
      <w:pPr>
        <w:pStyle w:val="NormalnyWeb"/>
        <w:spacing w:before="0" w:after="0" w:line="360" w:lineRule="auto"/>
        <w:jc w:val="both"/>
        <w:rPr>
          <w:rFonts w:ascii="Arial" w:hAnsi="Arial" w:cs="Arial"/>
          <w:i/>
          <w:color w:val="000000" w:themeColor="text1"/>
          <w:sz w:val="20"/>
          <w:szCs w:val="20"/>
          <w:u w:val="single"/>
        </w:rPr>
      </w:pPr>
      <w:r w:rsidRPr="004450D7">
        <w:rPr>
          <w:rFonts w:ascii="Arial" w:hAnsi="Arial" w:cs="Arial"/>
          <w:i/>
          <w:color w:val="000000" w:themeColor="text1"/>
          <w:sz w:val="20"/>
          <w:szCs w:val="20"/>
        </w:rPr>
        <w:t xml:space="preserve">1. </w:t>
      </w:r>
      <w:r w:rsidRPr="004450D7">
        <w:rPr>
          <w:rFonts w:ascii="Arial" w:hAnsi="Arial" w:cs="Arial"/>
          <w:i/>
          <w:color w:val="000000" w:themeColor="text1"/>
          <w:sz w:val="20"/>
          <w:szCs w:val="20"/>
          <w:u w:val="single"/>
        </w:rPr>
        <w:t>Zwiększenie dostępności pomocy terapeutycznej i rehabilitacyjnej dla osób uzależnionych od alkoholu</w:t>
      </w:r>
      <w:r w:rsidR="00445B91">
        <w:rPr>
          <w:rFonts w:ascii="Arial" w:hAnsi="Arial" w:cs="Arial"/>
          <w:i/>
          <w:color w:val="000000" w:themeColor="text1"/>
          <w:sz w:val="20"/>
          <w:szCs w:val="20"/>
          <w:u w:val="single"/>
        </w:rPr>
        <w:t xml:space="preserve">       </w:t>
      </w:r>
      <w:r w:rsidR="000B0106" w:rsidRPr="004450D7">
        <w:rPr>
          <w:rFonts w:ascii="Arial" w:hAnsi="Arial" w:cs="Arial"/>
          <w:i/>
          <w:color w:val="000000" w:themeColor="text1"/>
          <w:sz w:val="20"/>
          <w:szCs w:val="20"/>
          <w:u w:val="single"/>
        </w:rPr>
        <w:t xml:space="preserve"> i </w:t>
      </w:r>
      <w:r w:rsidR="005B33FD" w:rsidRPr="004450D7">
        <w:rPr>
          <w:rFonts w:ascii="Arial" w:hAnsi="Arial" w:cs="Arial"/>
          <w:i/>
          <w:color w:val="000000" w:themeColor="text1"/>
          <w:sz w:val="20"/>
          <w:szCs w:val="20"/>
          <w:u w:val="single"/>
        </w:rPr>
        <w:t xml:space="preserve">narkotyków </w:t>
      </w:r>
      <w:r w:rsidR="00AD78CC" w:rsidRPr="004450D7">
        <w:rPr>
          <w:rFonts w:ascii="Arial" w:hAnsi="Arial" w:cs="Arial"/>
          <w:i/>
          <w:color w:val="000000" w:themeColor="text1"/>
          <w:sz w:val="20"/>
          <w:szCs w:val="20"/>
          <w:u w:val="single"/>
        </w:rPr>
        <w:t xml:space="preserve"> oraz</w:t>
      </w:r>
      <w:r w:rsidR="005B33FD" w:rsidRPr="004450D7">
        <w:rPr>
          <w:rFonts w:ascii="Arial" w:hAnsi="Arial" w:cs="Arial"/>
          <w:i/>
          <w:color w:val="000000" w:themeColor="text1"/>
          <w:sz w:val="20"/>
          <w:szCs w:val="20"/>
          <w:u w:val="single"/>
        </w:rPr>
        <w:t xml:space="preserve"> dotkniętych przemocą domową</w:t>
      </w:r>
    </w:p>
    <w:p w:rsidR="00FC5F71" w:rsidRPr="00474D90" w:rsidRDefault="00FC5F71" w:rsidP="00FC5F71">
      <w:pPr>
        <w:pStyle w:val="NormalnyWeb"/>
        <w:spacing w:before="0" w:after="0" w:line="360" w:lineRule="auto"/>
        <w:rPr>
          <w:rFonts w:ascii="Arial" w:hAnsi="Arial" w:cs="Arial"/>
          <w:b/>
          <w:bCs/>
          <w:color w:val="000000"/>
          <w:sz w:val="20"/>
          <w:szCs w:val="20"/>
        </w:rPr>
      </w:pPr>
    </w:p>
    <w:p w:rsidR="00FC5F71" w:rsidRPr="00474D90" w:rsidRDefault="00FC5F71" w:rsidP="00FC5F71">
      <w:pPr>
        <w:pStyle w:val="NormalnyWeb"/>
        <w:numPr>
          <w:ilvl w:val="0"/>
          <w:numId w:val="6"/>
        </w:numPr>
        <w:tabs>
          <w:tab w:val="left" w:pos="-345"/>
        </w:tabs>
        <w:spacing w:before="0" w:after="0" w:line="360" w:lineRule="auto"/>
        <w:jc w:val="both"/>
        <w:rPr>
          <w:rFonts w:ascii="Arial" w:hAnsi="Arial" w:cs="Arial"/>
          <w:color w:val="000000"/>
          <w:sz w:val="20"/>
          <w:szCs w:val="20"/>
        </w:rPr>
      </w:pPr>
      <w:r w:rsidRPr="00474D90">
        <w:rPr>
          <w:rFonts w:ascii="Arial" w:hAnsi="Arial" w:cs="Arial"/>
          <w:color w:val="000000"/>
          <w:sz w:val="20"/>
          <w:szCs w:val="20"/>
        </w:rPr>
        <w:t>Udzielanie bieżącej pomocy oraz informacji osobom uzależnionym od alkoholu</w:t>
      </w:r>
      <w:r w:rsidR="00AE1D1D" w:rsidRPr="00474D90">
        <w:rPr>
          <w:rFonts w:ascii="Arial" w:hAnsi="Arial" w:cs="Arial"/>
          <w:color w:val="000000"/>
          <w:sz w:val="20"/>
          <w:szCs w:val="20"/>
        </w:rPr>
        <w:t xml:space="preserve"> i narkotyków</w:t>
      </w:r>
      <w:r w:rsidRPr="00474D90">
        <w:rPr>
          <w:rFonts w:ascii="Arial" w:hAnsi="Arial" w:cs="Arial"/>
          <w:color w:val="000000"/>
          <w:sz w:val="20"/>
          <w:szCs w:val="20"/>
        </w:rPr>
        <w:t xml:space="preserve"> o możliwościach podjęcia terapii i leczenia.</w:t>
      </w:r>
    </w:p>
    <w:p w:rsidR="00FC5F71" w:rsidRPr="00474D90" w:rsidRDefault="00FC5F71" w:rsidP="00FC5F71">
      <w:pPr>
        <w:pStyle w:val="NormalnyWeb"/>
        <w:numPr>
          <w:ilvl w:val="0"/>
          <w:numId w:val="6"/>
        </w:numPr>
        <w:tabs>
          <w:tab w:val="left" w:pos="-345"/>
        </w:tabs>
        <w:spacing w:before="0" w:after="0" w:line="360" w:lineRule="auto"/>
        <w:jc w:val="both"/>
        <w:rPr>
          <w:rFonts w:ascii="Arial" w:hAnsi="Arial" w:cs="Arial"/>
          <w:color w:val="000000"/>
          <w:sz w:val="20"/>
          <w:szCs w:val="20"/>
        </w:rPr>
      </w:pPr>
      <w:r w:rsidRPr="00474D90">
        <w:rPr>
          <w:rFonts w:ascii="Arial" w:hAnsi="Arial" w:cs="Arial"/>
          <w:color w:val="000000"/>
          <w:sz w:val="20"/>
          <w:szCs w:val="20"/>
        </w:rPr>
        <w:t>Udzielanie informacji w zakresie możliwości uzyskania fachowej pomocy w placówkach realizujących zadania na rzecz rozwiązywania problemów alkoholowych</w:t>
      </w:r>
      <w:r w:rsidR="00AE1D1D" w:rsidRPr="00474D90">
        <w:rPr>
          <w:rFonts w:ascii="Arial" w:hAnsi="Arial" w:cs="Arial"/>
          <w:color w:val="000000"/>
          <w:sz w:val="20"/>
          <w:szCs w:val="20"/>
        </w:rPr>
        <w:t xml:space="preserve"> i narkotykowych</w:t>
      </w:r>
      <w:r w:rsidR="00F74B1E">
        <w:rPr>
          <w:rFonts w:ascii="Arial" w:hAnsi="Arial" w:cs="Arial"/>
          <w:color w:val="000000"/>
          <w:sz w:val="20"/>
          <w:szCs w:val="20"/>
        </w:rPr>
        <w:t>.</w:t>
      </w:r>
    </w:p>
    <w:p w:rsidR="00FC5F71" w:rsidRPr="00474D90" w:rsidRDefault="00FC5F71" w:rsidP="00FC5F71">
      <w:pPr>
        <w:pStyle w:val="NormalnyWeb"/>
        <w:numPr>
          <w:ilvl w:val="0"/>
          <w:numId w:val="6"/>
        </w:numPr>
        <w:spacing w:before="0" w:after="0" w:line="360" w:lineRule="auto"/>
        <w:jc w:val="both"/>
        <w:rPr>
          <w:rFonts w:ascii="Arial" w:hAnsi="Arial" w:cs="Arial"/>
          <w:color w:val="000000" w:themeColor="text1"/>
          <w:sz w:val="20"/>
          <w:szCs w:val="20"/>
        </w:rPr>
      </w:pPr>
      <w:r w:rsidRPr="00474D90">
        <w:rPr>
          <w:rFonts w:ascii="Arial" w:hAnsi="Arial" w:cs="Arial"/>
          <w:color w:val="000000"/>
          <w:sz w:val="20"/>
          <w:szCs w:val="20"/>
        </w:rPr>
        <w:t>Gromadzenie i upowszechnianie aktualnych informacji na temat dostępnych miejsc pomocy i kompetencji poszczególnych służb i instytucji, które powinny być włączon</w:t>
      </w:r>
      <w:r w:rsidR="003B1E4C" w:rsidRPr="00474D90">
        <w:rPr>
          <w:rFonts w:ascii="Arial" w:hAnsi="Arial" w:cs="Arial"/>
          <w:color w:val="000000"/>
          <w:sz w:val="20"/>
          <w:szCs w:val="20"/>
        </w:rPr>
        <w:t xml:space="preserve">e w systemową pomoc dla </w:t>
      </w:r>
      <w:r w:rsidR="003B1E4C" w:rsidRPr="00474D90">
        <w:rPr>
          <w:rFonts w:ascii="Arial" w:hAnsi="Arial" w:cs="Arial"/>
          <w:color w:val="000000" w:themeColor="text1"/>
          <w:sz w:val="20"/>
          <w:szCs w:val="20"/>
        </w:rPr>
        <w:t>rodziny.</w:t>
      </w:r>
    </w:p>
    <w:p w:rsidR="003B1E4C" w:rsidRPr="00474D90" w:rsidRDefault="003B1E4C" w:rsidP="00FC5F71">
      <w:pPr>
        <w:pStyle w:val="NormalnyWeb"/>
        <w:numPr>
          <w:ilvl w:val="0"/>
          <w:numId w:val="6"/>
        </w:numPr>
        <w:spacing w:before="0" w:after="0" w:line="360" w:lineRule="auto"/>
        <w:jc w:val="both"/>
        <w:rPr>
          <w:rFonts w:ascii="Arial" w:hAnsi="Arial" w:cs="Arial"/>
          <w:color w:val="000000" w:themeColor="text1"/>
          <w:sz w:val="20"/>
          <w:szCs w:val="20"/>
        </w:rPr>
      </w:pPr>
      <w:r w:rsidRPr="00474D90">
        <w:rPr>
          <w:rFonts w:ascii="Arial" w:hAnsi="Arial" w:cs="Arial"/>
          <w:color w:val="000000" w:themeColor="text1"/>
          <w:sz w:val="20"/>
          <w:szCs w:val="20"/>
        </w:rPr>
        <w:t>Zakup materiałów edukacyjnych dla</w:t>
      </w:r>
      <w:r w:rsidR="00E148DB" w:rsidRPr="00474D90">
        <w:rPr>
          <w:rFonts w:ascii="Arial" w:hAnsi="Arial" w:cs="Arial"/>
          <w:color w:val="000000" w:themeColor="text1"/>
          <w:sz w:val="20"/>
          <w:szCs w:val="20"/>
        </w:rPr>
        <w:t xml:space="preserve"> pacjentów placówek medycznych.</w:t>
      </w:r>
    </w:p>
    <w:p w:rsidR="00BE5B28" w:rsidRDefault="00BE5B28" w:rsidP="00FC5F71">
      <w:pPr>
        <w:pStyle w:val="NormalnyWeb"/>
        <w:numPr>
          <w:ilvl w:val="0"/>
          <w:numId w:val="6"/>
        </w:numPr>
        <w:spacing w:before="0" w:after="0" w:line="360" w:lineRule="auto"/>
        <w:jc w:val="both"/>
        <w:rPr>
          <w:rFonts w:ascii="Arial" w:hAnsi="Arial" w:cs="Arial"/>
          <w:color w:val="000000" w:themeColor="text1"/>
          <w:sz w:val="20"/>
          <w:szCs w:val="20"/>
        </w:rPr>
      </w:pPr>
      <w:r w:rsidRPr="00474D90">
        <w:rPr>
          <w:rFonts w:ascii="Arial" w:hAnsi="Arial" w:cs="Arial"/>
          <w:color w:val="000000" w:themeColor="text1"/>
          <w:sz w:val="20"/>
          <w:szCs w:val="20"/>
        </w:rPr>
        <w:t>Zapobieganie problemom wynikającym z picia alkoholu przez osoby starsze</w:t>
      </w:r>
      <w:r w:rsidR="0042770E">
        <w:rPr>
          <w:rFonts w:ascii="Arial" w:hAnsi="Arial" w:cs="Arial"/>
          <w:color w:val="000000" w:themeColor="text1"/>
          <w:sz w:val="20"/>
          <w:szCs w:val="20"/>
        </w:rPr>
        <w:t>:</w:t>
      </w:r>
    </w:p>
    <w:p w:rsidR="00305BCA" w:rsidRDefault="00305BCA" w:rsidP="00305BCA">
      <w:pPr>
        <w:pStyle w:val="NormalnyWeb"/>
        <w:spacing w:before="0" w:after="0" w:line="360" w:lineRule="auto"/>
        <w:ind w:left="720"/>
        <w:jc w:val="both"/>
        <w:rPr>
          <w:rFonts w:ascii="Arial" w:hAnsi="Arial" w:cs="Arial"/>
          <w:color w:val="000000" w:themeColor="text1"/>
          <w:sz w:val="20"/>
          <w:szCs w:val="20"/>
        </w:rPr>
      </w:pPr>
      <w:r>
        <w:rPr>
          <w:rFonts w:ascii="Arial" w:hAnsi="Arial" w:cs="Arial"/>
          <w:color w:val="000000" w:themeColor="text1"/>
          <w:sz w:val="20"/>
          <w:szCs w:val="20"/>
        </w:rPr>
        <w:t>a) uświadamianie osobom starszym, ich rodzinom i osobom zawodowo opiekującym się osobami starszymi ryzyka spożywania alkoholu w starszym wieku jako element edukacji publicznej</w:t>
      </w:r>
      <w:r w:rsidR="00E55772">
        <w:rPr>
          <w:rFonts w:ascii="Arial" w:hAnsi="Arial" w:cs="Arial"/>
          <w:color w:val="000000" w:themeColor="text1"/>
          <w:sz w:val="20"/>
          <w:szCs w:val="20"/>
        </w:rPr>
        <w:t>;</w:t>
      </w:r>
    </w:p>
    <w:p w:rsidR="00305BCA" w:rsidRDefault="00305BCA" w:rsidP="00305BCA">
      <w:pPr>
        <w:pStyle w:val="NormalnyWeb"/>
        <w:spacing w:before="0" w:after="0" w:line="360" w:lineRule="auto"/>
        <w:ind w:left="720"/>
        <w:jc w:val="both"/>
        <w:rPr>
          <w:rFonts w:ascii="Arial" w:hAnsi="Arial" w:cs="Arial"/>
          <w:color w:val="000000" w:themeColor="text1"/>
          <w:sz w:val="20"/>
          <w:szCs w:val="20"/>
        </w:rPr>
      </w:pPr>
      <w:r>
        <w:rPr>
          <w:rFonts w:ascii="Arial" w:hAnsi="Arial" w:cs="Arial"/>
          <w:color w:val="000000" w:themeColor="text1"/>
          <w:sz w:val="20"/>
          <w:szCs w:val="20"/>
        </w:rPr>
        <w:t xml:space="preserve">b) informowanie </w:t>
      </w:r>
      <w:r w:rsidR="00E55772">
        <w:rPr>
          <w:rFonts w:ascii="Arial" w:hAnsi="Arial" w:cs="Arial"/>
          <w:color w:val="000000" w:themeColor="text1"/>
          <w:sz w:val="20"/>
          <w:szCs w:val="20"/>
        </w:rPr>
        <w:t>w</w:t>
      </w:r>
      <w:r>
        <w:rPr>
          <w:rFonts w:ascii="Arial" w:hAnsi="Arial" w:cs="Arial"/>
          <w:color w:val="000000" w:themeColor="text1"/>
          <w:sz w:val="20"/>
          <w:szCs w:val="20"/>
        </w:rPr>
        <w:t xml:space="preserve"> szerokim zakresie o zagrożeniach związanych z </w:t>
      </w:r>
      <w:r w:rsidR="00E55772">
        <w:rPr>
          <w:rFonts w:ascii="Arial" w:hAnsi="Arial" w:cs="Arial"/>
          <w:color w:val="000000" w:themeColor="text1"/>
          <w:sz w:val="20"/>
          <w:szCs w:val="20"/>
        </w:rPr>
        <w:t>używaniem</w:t>
      </w:r>
      <w:r>
        <w:rPr>
          <w:rFonts w:ascii="Arial" w:hAnsi="Arial" w:cs="Arial"/>
          <w:color w:val="000000" w:themeColor="text1"/>
          <w:sz w:val="20"/>
          <w:szCs w:val="20"/>
        </w:rPr>
        <w:t xml:space="preserve"> alkoholu w starszym wieku</w:t>
      </w:r>
      <w:r w:rsidR="00E55772">
        <w:rPr>
          <w:rFonts w:ascii="Arial" w:hAnsi="Arial" w:cs="Arial"/>
          <w:color w:val="000000" w:themeColor="text1"/>
          <w:sz w:val="20"/>
          <w:szCs w:val="20"/>
        </w:rPr>
        <w:t>;</w:t>
      </w:r>
    </w:p>
    <w:p w:rsidR="00E55772" w:rsidRPr="00474D90" w:rsidRDefault="00E55772" w:rsidP="00305BCA">
      <w:pPr>
        <w:pStyle w:val="NormalnyWeb"/>
        <w:spacing w:before="0" w:after="0" w:line="360" w:lineRule="auto"/>
        <w:ind w:left="720"/>
        <w:jc w:val="both"/>
        <w:rPr>
          <w:rFonts w:ascii="Arial" w:hAnsi="Arial" w:cs="Arial"/>
          <w:color w:val="000000" w:themeColor="text1"/>
          <w:sz w:val="20"/>
          <w:szCs w:val="20"/>
        </w:rPr>
      </w:pPr>
      <w:r>
        <w:rPr>
          <w:rFonts w:ascii="Arial" w:hAnsi="Arial" w:cs="Arial"/>
          <w:color w:val="000000" w:themeColor="text1"/>
          <w:sz w:val="20"/>
          <w:szCs w:val="20"/>
        </w:rPr>
        <w:t>c) uczenie profesjonalistów (pracowników ochrony zdrowia, pomocy społecznej, działaczy organizacji pozarządowych) umiejętności rozpoznawania wzorców używania alkoholu, motywowania osób starszych do abstynencji lub ograniczenia picia oraz uwzględnienia specyfiki zjawiska  wynikającej z wieku i możliwości starszych pacjentów w leczeniu odwykowym.</w:t>
      </w:r>
    </w:p>
    <w:p w:rsidR="003B1E4C" w:rsidRPr="00AC6B90" w:rsidRDefault="00AC6B90" w:rsidP="00AC6B90">
      <w:pPr>
        <w:pStyle w:val="NormalnyWeb"/>
        <w:numPr>
          <w:ilvl w:val="0"/>
          <w:numId w:val="6"/>
        </w:numPr>
        <w:spacing w:before="0" w:after="0" w:line="360" w:lineRule="auto"/>
        <w:jc w:val="both"/>
        <w:rPr>
          <w:rFonts w:ascii="Arial" w:hAnsi="Arial" w:cs="Arial"/>
          <w:color w:val="000000"/>
          <w:sz w:val="20"/>
          <w:szCs w:val="20"/>
        </w:rPr>
      </w:pPr>
      <w:r w:rsidRPr="00474D90">
        <w:rPr>
          <w:rFonts w:ascii="Arial" w:hAnsi="Arial" w:cs="Arial"/>
          <w:color w:val="000000" w:themeColor="text1"/>
          <w:sz w:val="20"/>
          <w:szCs w:val="20"/>
        </w:rPr>
        <w:t>Prowadzenie i finansowanie punktu konsultacyjno</w:t>
      </w:r>
      <w:r w:rsidR="00305BCA">
        <w:rPr>
          <w:rFonts w:ascii="Arial" w:hAnsi="Arial" w:cs="Arial"/>
          <w:color w:val="000000" w:themeColor="text1"/>
          <w:sz w:val="20"/>
          <w:szCs w:val="20"/>
        </w:rPr>
        <w:t xml:space="preserve"> </w:t>
      </w:r>
      <w:r w:rsidRPr="00474D90">
        <w:rPr>
          <w:rFonts w:ascii="Arial" w:hAnsi="Arial" w:cs="Arial"/>
          <w:color w:val="000000" w:themeColor="text1"/>
          <w:sz w:val="20"/>
          <w:szCs w:val="20"/>
        </w:rPr>
        <w:t>- informacyjnego dla osób uzależnionych, współuzależnionych</w:t>
      </w:r>
      <w:r>
        <w:rPr>
          <w:rFonts w:ascii="Arial" w:hAnsi="Arial" w:cs="Arial"/>
          <w:color w:val="000000" w:themeColor="text1"/>
          <w:sz w:val="20"/>
          <w:szCs w:val="20"/>
        </w:rPr>
        <w:t xml:space="preserve">, zagrożonych uzależnieniem oraz dotkniętych przemocą </w:t>
      </w:r>
      <w:r w:rsidRPr="00AC6B90">
        <w:rPr>
          <w:rFonts w:ascii="Arial" w:hAnsi="Arial" w:cs="Arial"/>
          <w:color w:val="000000"/>
          <w:sz w:val="20"/>
          <w:szCs w:val="20"/>
        </w:rPr>
        <w:t>w ramach poszerzania i podnoszenia jakości oferty pomocy psychologicznej zgodnie z założeniami NPZ.</w:t>
      </w:r>
    </w:p>
    <w:p w:rsidR="003B1E4C" w:rsidRPr="00474D90" w:rsidRDefault="003B1E4C" w:rsidP="003B1E4C">
      <w:pPr>
        <w:pStyle w:val="NormalnyWeb"/>
        <w:numPr>
          <w:ilvl w:val="0"/>
          <w:numId w:val="8"/>
        </w:numPr>
        <w:spacing w:before="0" w:after="0" w:line="360" w:lineRule="auto"/>
        <w:jc w:val="both"/>
        <w:rPr>
          <w:rFonts w:ascii="Arial" w:hAnsi="Arial" w:cs="Arial"/>
          <w:color w:val="000000"/>
          <w:sz w:val="20"/>
          <w:szCs w:val="20"/>
        </w:rPr>
      </w:pPr>
      <w:r w:rsidRPr="00474D90">
        <w:rPr>
          <w:rFonts w:ascii="Arial" w:hAnsi="Arial" w:cs="Arial"/>
          <w:color w:val="000000"/>
          <w:sz w:val="20"/>
          <w:szCs w:val="20"/>
        </w:rPr>
        <w:t>Motywowanie osób uzależn</w:t>
      </w:r>
      <w:r w:rsidR="0061558E">
        <w:rPr>
          <w:rFonts w:ascii="Arial" w:hAnsi="Arial" w:cs="Arial"/>
          <w:color w:val="000000"/>
          <w:sz w:val="20"/>
          <w:szCs w:val="20"/>
        </w:rPr>
        <w:t>ionych, jak i członków ich rodzin</w:t>
      </w:r>
      <w:r w:rsidRPr="00474D90">
        <w:rPr>
          <w:rFonts w:ascii="Arial" w:hAnsi="Arial" w:cs="Arial"/>
          <w:color w:val="000000"/>
          <w:sz w:val="20"/>
          <w:szCs w:val="20"/>
        </w:rPr>
        <w:t xml:space="preserve"> do podjęcia psychoterapii w </w:t>
      </w:r>
      <w:r w:rsidR="0061558E">
        <w:rPr>
          <w:rFonts w:ascii="Arial" w:hAnsi="Arial" w:cs="Arial"/>
          <w:color w:val="000000"/>
          <w:sz w:val="20"/>
          <w:szCs w:val="20"/>
        </w:rPr>
        <w:t>placówkach leczenia uzależnienia</w:t>
      </w:r>
      <w:r w:rsidRPr="00474D90">
        <w:rPr>
          <w:rFonts w:ascii="Arial" w:hAnsi="Arial" w:cs="Arial"/>
          <w:color w:val="000000"/>
          <w:sz w:val="20"/>
          <w:szCs w:val="20"/>
        </w:rPr>
        <w:t>, kierowani</w:t>
      </w:r>
      <w:r w:rsidR="0061558E">
        <w:rPr>
          <w:rFonts w:ascii="Arial" w:hAnsi="Arial" w:cs="Arial"/>
          <w:color w:val="000000"/>
          <w:sz w:val="20"/>
          <w:szCs w:val="20"/>
        </w:rPr>
        <w:t>e do leczenia specjalistycznego oraz do skorzystania  z pomocy grup samopomocowych;</w:t>
      </w:r>
    </w:p>
    <w:p w:rsidR="0061558E" w:rsidRDefault="0061558E" w:rsidP="003B1E4C">
      <w:pPr>
        <w:pStyle w:val="NormalnyWeb"/>
        <w:numPr>
          <w:ilvl w:val="0"/>
          <w:numId w:val="8"/>
        </w:numPr>
        <w:spacing w:before="0" w:after="0" w:line="360" w:lineRule="auto"/>
        <w:jc w:val="both"/>
        <w:rPr>
          <w:rFonts w:ascii="Arial" w:hAnsi="Arial" w:cs="Arial"/>
          <w:color w:val="000000"/>
          <w:sz w:val="20"/>
          <w:szCs w:val="20"/>
        </w:rPr>
      </w:pPr>
      <w:r w:rsidRPr="00474D90">
        <w:rPr>
          <w:rFonts w:ascii="Arial" w:hAnsi="Arial" w:cs="Arial"/>
          <w:color w:val="000000"/>
          <w:sz w:val="20"/>
          <w:szCs w:val="20"/>
        </w:rPr>
        <w:t>Motywowanie osób pijących ryzykownie i szkodliwie,</w:t>
      </w:r>
      <w:r>
        <w:rPr>
          <w:rFonts w:ascii="Arial" w:hAnsi="Arial" w:cs="Arial"/>
          <w:color w:val="000000"/>
          <w:sz w:val="20"/>
          <w:szCs w:val="20"/>
        </w:rPr>
        <w:t xml:space="preserve"> oraz osób używających narkotyków do zmiany zachowania</w:t>
      </w:r>
    </w:p>
    <w:p w:rsidR="003B1E4C" w:rsidRPr="007634D6" w:rsidRDefault="0061558E" w:rsidP="003B1E4C">
      <w:pPr>
        <w:pStyle w:val="NormalnyWeb"/>
        <w:numPr>
          <w:ilvl w:val="0"/>
          <w:numId w:val="8"/>
        </w:numPr>
        <w:spacing w:before="0" w:after="0" w:line="360" w:lineRule="auto"/>
        <w:jc w:val="both"/>
        <w:rPr>
          <w:rFonts w:ascii="Arial" w:hAnsi="Arial" w:cs="Arial"/>
          <w:color w:val="000000"/>
          <w:sz w:val="20"/>
          <w:szCs w:val="20"/>
        </w:rPr>
      </w:pPr>
      <w:r>
        <w:rPr>
          <w:rFonts w:ascii="Arial" w:hAnsi="Arial" w:cs="Arial"/>
          <w:color w:val="000000"/>
          <w:sz w:val="20"/>
          <w:szCs w:val="20"/>
        </w:rPr>
        <w:t>Udzielanie wsparcia osobom po zakończonym procesie terapii uzależnień (rozmowy podtrzymujące)</w:t>
      </w:r>
      <w:r w:rsidR="003B1E4C" w:rsidRPr="007634D6">
        <w:rPr>
          <w:rFonts w:ascii="Arial" w:hAnsi="Arial" w:cs="Arial"/>
          <w:color w:val="000000"/>
          <w:sz w:val="20"/>
          <w:szCs w:val="20"/>
        </w:rPr>
        <w:t>;</w:t>
      </w:r>
    </w:p>
    <w:p w:rsidR="0061558E" w:rsidRDefault="003B1E4C" w:rsidP="003B1E4C">
      <w:pPr>
        <w:pStyle w:val="NormalnyWeb"/>
        <w:numPr>
          <w:ilvl w:val="0"/>
          <w:numId w:val="8"/>
        </w:numPr>
        <w:spacing w:before="0" w:after="0" w:line="360" w:lineRule="auto"/>
        <w:jc w:val="both"/>
        <w:rPr>
          <w:rFonts w:ascii="Arial" w:hAnsi="Arial" w:cs="Arial"/>
          <w:color w:val="000000"/>
          <w:sz w:val="20"/>
          <w:szCs w:val="20"/>
        </w:rPr>
      </w:pPr>
      <w:r w:rsidRPr="0061558E">
        <w:rPr>
          <w:rFonts w:ascii="Arial" w:hAnsi="Arial" w:cs="Arial"/>
          <w:color w:val="000000"/>
          <w:sz w:val="20"/>
          <w:szCs w:val="20"/>
        </w:rPr>
        <w:t>Rozpoznanie zjawiska przemocy domowej, udzielenie</w:t>
      </w:r>
      <w:r w:rsidR="0061558E" w:rsidRPr="0061558E">
        <w:rPr>
          <w:rFonts w:ascii="Arial" w:hAnsi="Arial" w:cs="Arial"/>
          <w:color w:val="000000"/>
          <w:sz w:val="20"/>
          <w:szCs w:val="20"/>
        </w:rPr>
        <w:t xml:space="preserve"> </w:t>
      </w:r>
      <w:r w:rsidR="0061558E">
        <w:rPr>
          <w:rFonts w:ascii="Arial" w:hAnsi="Arial" w:cs="Arial"/>
          <w:color w:val="000000"/>
          <w:sz w:val="20"/>
          <w:szCs w:val="20"/>
        </w:rPr>
        <w:t xml:space="preserve">informacji o </w:t>
      </w:r>
      <w:r w:rsidR="0061558E" w:rsidRPr="0061558E">
        <w:rPr>
          <w:rFonts w:ascii="Arial" w:hAnsi="Arial" w:cs="Arial"/>
          <w:color w:val="000000"/>
          <w:sz w:val="20"/>
          <w:szCs w:val="20"/>
        </w:rPr>
        <w:t>możliwościach powstrzymani</w:t>
      </w:r>
      <w:r w:rsidR="0061558E">
        <w:rPr>
          <w:rFonts w:ascii="Arial" w:hAnsi="Arial" w:cs="Arial"/>
          <w:color w:val="000000"/>
          <w:sz w:val="20"/>
          <w:szCs w:val="20"/>
        </w:rPr>
        <w:t>a</w:t>
      </w:r>
      <w:r w:rsidR="0061558E" w:rsidRPr="0061558E">
        <w:rPr>
          <w:rFonts w:ascii="Arial" w:hAnsi="Arial" w:cs="Arial"/>
          <w:color w:val="000000"/>
          <w:sz w:val="20"/>
          <w:szCs w:val="20"/>
        </w:rPr>
        <w:t xml:space="preserve"> przemocy,</w:t>
      </w:r>
      <w:r w:rsidRPr="0061558E">
        <w:rPr>
          <w:rFonts w:ascii="Arial" w:hAnsi="Arial" w:cs="Arial"/>
          <w:color w:val="000000"/>
          <w:sz w:val="20"/>
          <w:szCs w:val="20"/>
        </w:rPr>
        <w:t xml:space="preserve"> stosownego wsparcia </w:t>
      </w:r>
      <w:r w:rsidR="0061558E">
        <w:rPr>
          <w:rFonts w:ascii="Arial" w:hAnsi="Arial" w:cs="Arial"/>
          <w:color w:val="000000"/>
          <w:sz w:val="20"/>
          <w:szCs w:val="20"/>
        </w:rPr>
        <w:t>i pomocy</w:t>
      </w:r>
    </w:p>
    <w:p w:rsidR="003B1E4C" w:rsidRDefault="003B1E4C" w:rsidP="003B1E4C">
      <w:pPr>
        <w:pStyle w:val="NormalnyWeb"/>
        <w:numPr>
          <w:ilvl w:val="0"/>
          <w:numId w:val="8"/>
        </w:numPr>
        <w:spacing w:before="0" w:after="0" w:line="360" w:lineRule="auto"/>
        <w:jc w:val="both"/>
        <w:rPr>
          <w:rFonts w:ascii="Arial" w:hAnsi="Arial" w:cs="Arial"/>
          <w:color w:val="000000"/>
          <w:sz w:val="20"/>
          <w:szCs w:val="20"/>
        </w:rPr>
      </w:pPr>
      <w:r w:rsidRPr="0061558E">
        <w:rPr>
          <w:rFonts w:ascii="Arial" w:hAnsi="Arial" w:cs="Arial"/>
          <w:color w:val="000000"/>
          <w:sz w:val="20"/>
          <w:szCs w:val="20"/>
        </w:rPr>
        <w:t>Inicjowanie interwencji w przypadku diagnozy przemocy domowej, stosowanie procedury „Niebieskiej Karty”;</w:t>
      </w:r>
    </w:p>
    <w:p w:rsidR="00305BCA" w:rsidRPr="0061558E" w:rsidRDefault="00305BCA" w:rsidP="003B1E4C">
      <w:pPr>
        <w:pStyle w:val="NormalnyWeb"/>
        <w:numPr>
          <w:ilvl w:val="0"/>
          <w:numId w:val="8"/>
        </w:numPr>
        <w:spacing w:before="0" w:after="0" w:line="360" w:lineRule="auto"/>
        <w:jc w:val="both"/>
        <w:rPr>
          <w:rFonts w:ascii="Arial" w:hAnsi="Arial" w:cs="Arial"/>
          <w:color w:val="000000"/>
          <w:sz w:val="20"/>
          <w:szCs w:val="20"/>
        </w:rPr>
      </w:pPr>
      <w:r>
        <w:rPr>
          <w:rFonts w:ascii="Arial" w:hAnsi="Arial" w:cs="Arial"/>
          <w:color w:val="000000"/>
          <w:sz w:val="20"/>
          <w:szCs w:val="20"/>
        </w:rPr>
        <w:t>Gromadzenie aktualnych informacji na temat dostępnych miejsc pomocy i kompetencji poszczególnych służb i instytucji  z terenu gminy, które są włączone w systemową pomoc dla rodziny</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lastRenderedPageBreak/>
        <w:t xml:space="preserve">Przyjmowanie i rozpatrywanie wniosków, zgłoszeń o zastosowanie przymusowego leczenia odwykowego; </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Kierowanie spraw do biegłych w celu wydania opinii w przedmiocie uzależnienia od alkoholu;</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Indywidualne konsultacje dla osób uzależnionych, współuzależnionych, doznających przemocy, wskazanie możliwości leczenia;</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Edukacja na temat choroby, wyjaśnienie jej mechanizmów oraz zniszczeń, jakie powoduje alkohol w aspekcie społecznym, zawodowym.</w:t>
      </w:r>
    </w:p>
    <w:p w:rsidR="00CD7B5E" w:rsidRPr="007634D6" w:rsidRDefault="00CD7B5E" w:rsidP="00FC5F71">
      <w:pPr>
        <w:pStyle w:val="NormalnyWeb"/>
        <w:tabs>
          <w:tab w:val="left" w:pos="-345"/>
        </w:tabs>
        <w:spacing w:before="0" w:after="0" w:line="360" w:lineRule="auto"/>
        <w:jc w:val="both"/>
        <w:rPr>
          <w:rFonts w:ascii="Arial" w:hAnsi="Arial" w:cs="Arial"/>
          <w:sz w:val="20"/>
          <w:szCs w:val="20"/>
        </w:rPr>
      </w:pPr>
    </w:p>
    <w:p w:rsidR="00FC5F71" w:rsidRPr="004450D7" w:rsidRDefault="00FC5F71" w:rsidP="00FC5F71">
      <w:pPr>
        <w:pStyle w:val="NormalnyWeb"/>
        <w:tabs>
          <w:tab w:val="left" w:pos="284"/>
        </w:tabs>
        <w:spacing w:before="0" w:after="0" w:line="360" w:lineRule="auto"/>
        <w:ind w:hanging="644"/>
        <w:jc w:val="both"/>
        <w:rPr>
          <w:rFonts w:ascii="Arial" w:hAnsi="Arial" w:cs="Arial"/>
          <w:i/>
          <w:color w:val="000000" w:themeColor="text1"/>
          <w:sz w:val="20"/>
          <w:szCs w:val="20"/>
          <w:u w:val="single"/>
        </w:rPr>
      </w:pPr>
      <w:r w:rsidRPr="004450D7">
        <w:rPr>
          <w:rFonts w:ascii="Arial" w:hAnsi="Arial" w:cs="Arial"/>
          <w:color w:val="000000" w:themeColor="text1"/>
          <w:sz w:val="20"/>
          <w:szCs w:val="20"/>
        </w:rPr>
        <w:tab/>
      </w:r>
      <w:r w:rsidRPr="004450D7">
        <w:rPr>
          <w:rFonts w:ascii="Arial" w:hAnsi="Arial" w:cs="Arial"/>
          <w:i/>
          <w:color w:val="000000" w:themeColor="text1"/>
          <w:sz w:val="20"/>
          <w:szCs w:val="20"/>
        </w:rPr>
        <w:t xml:space="preserve">2. </w:t>
      </w:r>
      <w:r w:rsidRPr="004450D7">
        <w:rPr>
          <w:rFonts w:ascii="Arial" w:hAnsi="Arial" w:cs="Arial"/>
          <w:i/>
          <w:color w:val="000000" w:themeColor="text1"/>
          <w:sz w:val="20"/>
          <w:szCs w:val="20"/>
          <w:u w:val="single"/>
        </w:rPr>
        <w:t xml:space="preserve">Udzielanie rodzinom, w których występują problemy </w:t>
      </w:r>
      <w:r w:rsidR="00AD78CC" w:rsidRPr="004450D7">
        <w:rPr>
          <w:rFonts w:ascii="Arial" w:hAnsi="Arial" w:cs="Arial"/>
          <w:i/>
          <w:color w:val="000000" w:themeColor="text1"/>
          <w:sz w:val="20"/>
          <w:szCs w:val="20"/>
          <w:u w:val="single"/>
        </w:rPr>
        <w:t>alkoholowe i narkotykowe</w:t>
      </w:r>
      <w:r w:rsidRPr="004450D7">
        <w:rPr>
          <w:rFonts w:ascii="Arial" w:hAnsi="Arial" w:cs="Arial"/>
          <w:i/>
          <w:color w:val="000000" w:themeColor="text1"/>
          <w:sz w:val="20"/>
          <w:szCs w:val="20"/>
          <w:u w:val="single"/>
        </w:rPr>
        <w:t xml:space="preserve"> pomocy</w:t>
      </w:r>
      <w:r w:rsidR="00DA4A8F" w:rsidRPr="004450D7">
        <w:rPr>
          <w:rFonts w:ascii="Arial" w:hAnsi="Arial" w:cs="Arial"/>
          <w:i/>
          <w:color w:val="000000" w:themeColor="text1"/>
          <w:sz w:val="20"/>
          <w:szCs w:val="20"/>
          <w:u w:val="single"/>
        </w:rPr>
        <w:t xml:space="preserve"> </w:t>
      </w:r>
      <w:r w:rsidRPr="004450D7">
        <w:rPr>
          <w:rFonts w:ascii="Arial" w:hAnsi="Arial" w:cs="Arial"/>
          <w:i/>
          <w:color w:val="000000" w:themeColor="text1"/>
          <w:sz w:val="20"/>
          <w:szCs w:val="20"/>
          <w:u w:val="single"/>
        </w:rPr>
        <w:t xml:space="preserve">psychospołecznej </w:t>
      </w:r>
      <w:r w:rsidR="00445B91">
        <w:rPr>
          <w:rFonts w:ascii="Arial" w:hAnsi="Arial" w:cs="Arial"/>
          <w:i/>
          <w:color w:val="000000" w:themeColor="text1"/>
          <w:sz w:val="20"/>
          <w:szCs w:val="20"/>
          <w:u w:val="single"/>
        </w:rPr>
        <w:t xml:space="preserve">  </w:t>
      </w:r>
      <w:r w:rsidRPr="004450D7">
        <w:rPr>
          <w:rFonts w:ascii="Arial" w:hAnsi="Arial" w:cs="Arial"/>
          <w:i/>
          <w:color w:val="000000" w:themeColor="text1"/>
          <w:sz w:val="20"/>
          <w:szCs w:val="20"/>
          <w:u w:val="single"/>
        </w:rPr>
        <w:t>i prawnej, a w szczególności oc</w:t>
      </w:r>
      <w:r w:rsidR="00B2636F" w:rsidRPr="004450D7">
        <w:rPr>
          <w:rFonts w:ascii="Arial" w:hAnsi="Arial" w:cs="Arial"/>
          <w:i/>
          <w:color w:val="000000" w:themeColor="text1"/>
          <w:sz w:val="20"/>
          <w:szCs w:val="20"/>
          <w:u w:val="single"/>
        </w:rPr>
        <w:t xml:space="preserve">hrony </w:t>
      </w:r>
      <w:r w:rsidR="005B33FD" w:rsidRPr="004450D7">
        <w:rPr>
          <w:rFonts w:ascii="Arial" w:hAnsi="Arial" w:cs="Arial"/>
          <w:i/>
          <w:color w:val="000000" w:themeColor="text1"/>
          <w:sz w:val="20"/>
          <w:szCs w:val="20"/>
          <w:u w:val="single"/>
        </w:rPr>
        <w:t xml:space="preserve">przed przemocą </w:t>
      </w:r>
      <w:r w:rsidR="00B2636F" w:rsidRPr="004450D7">
        <w:rPr>
          <w:rFonts w:ascii="Arial" w:hAnsi="Arial" w:cs="Arial"/>
          <w:i/>
          <w:color w:val="000000" w:themeColor="text1"/>
          <w:sz w:val="20"/>
          <w:szCs w:val="20"/>
          <w:u w:val="single"/>
        </w:rPr>
        <w:t>domową</w:t>
      </w:r>
      <w:r w:rsidRPr="004450D7">
        <w:rPr>
          <w:rFonts w:ascii="Arial" w:hAnsi="Arial" w:cs="Arial"/>
          <w:i/>
          <w:color w:val="000000" w:themeColor="text1"/>
          <w:sz w:val="20"/>
          <w:szCs w:val="20"/>
          <w:u w:val="single"/>
        </w:rPr>
        <w:t>.</w:t>
      </w:r>
    </w:p>
    <w:p w:rsidR="00FC5F71" w:rsidRPr="007634D6" w:rsidRDefault="00FC5F71" w:rsidP="00FC5F71">
      <w:pPr>
        <w:pStyle w:val="NormalnyWeb"/>
        <w:spacing w:before="0" w:after="0" w:line="360" w:lineRule="auto"/>
        <w:ind w:left="-17"/>
        <w:rPr>
          <w:rFonts w:ascii="Arial" w:hAnsi="Arial" w:cs="Arial"/>
          <w:b/>
          <w:bCs/>
          <w:color w:val="000000"/>
          <w:sz w:val="20"/>
          <w:szCs w:val="20"/>
        </w:rPr>
      </w:pPr>
    </w:p>
    <w:p w:rsidR="00CF3200" w:rsidRDefault="00CF3200" w:rsidP="00FC5F71">
      <w:pPr>
        <w:pStyle w:val="NormalnyWeb"/>
        <w:numPr>
          <w:ilvl w:val="0"/>
          <w:numId w:val="7"/>
        </w:numPr>
        <w:spacing w:before="0" w:after="0" w:line="360" w:lineRule="auto"/>
        <w:jc w:val="both"/>
        <w:rPr>
          <w:rFonts w:ascii="Arial" w:hAnsi="Arial" w:cs="Arial"/>
          <w:color w:val="000000"/>
          <w:sz w:val="20"/>
          <w:szCs w:val="20"/>
        </w:rPr>
      </w:pPr>
      <w:r>
        <w:rPr>
          <w:rFonts w:ascii="Arial" w:hAnsi="Arial" w:cs="Arial"/>
          <w:color w:val="000000"/>
          <w:sz w:val="20"/>
          <w:szCs w:val="20"/>
        </w:rPr>
        <w:t>U</w:t>
      </w:r>
      <w:r w:rsidRPr="00CF3200">
        <w:rPr>
          <w:rFonts w:ascii="Arial" w:hAnsi="Arial" w:cs="Arial"/>
          <w:color w:val="000000"/>
          <w:sz w:val="20"/>
          <w:szCs w:val="20"/>
        </w:rPr>
        <w:t>powszechnianie informacji dotycząc</w:t>
      </w:r>
      <w:r w:rsidR="005B33FD">
        <w:rPr>
          <w:rFonts w:ascii="Arial" w:hAnsi="Arial" w:cs="Arial"/>
          <w:color w:val="000000"/>
          <w:sz w:val="20"/>
          <w:szCs w:val="20"/>
        </w:rPr>
        <w:t>ych zjawiska przemocy domowej</w:t>
      </w:r>
      <w:r w:rsidR="00BE7204">
        <w:rPr>
          <w:rFonts w:ascii="Arial" w:hAnsi="Arial" w:cs="Arial"/>
          <w:color w:val="000000"/>
          <w:sz w:val="20"/>
          <w:szCs w:val="20"/>
        </w:rPr>
        <w:t xml:space="preserve"> i </w:t>
      </w:r>
      <w:r w:rsidRPr="00CF3200">
        <w:rPr>
          <w:rFonts w:ascii="Arial" w:hAnsi="Arial" w:cs="Arial"/>
          <w:color w:val="000000"/>
          <w:sz w:val="20"/>
          <w:szCs w:val="20"/>
        </w:rPr>
        <w:t>możliwości przec</w:t>
      </w:r>
      <w:r w:rsidR="005B33FD">
        <w:rPr>
          <w:rFonts w:ascii="Arial" w:hAnsi="Arial" w:cs="Arial"/>
          <w:color w:val="000000"/>
          <w:sz w:val="20"/>
          <w:szCs w:val="20"/>
        </w:rPr>
        <w:t>iwdziałania przemocy domowej</w:t>
      </w:r>
      <w:r w:rsidRPr="00CF3200">
        <w:rPr>
          <w:rFonts w:ascii="Arial" w:hAnsi="Arial" w:cs="Arial"/>
          <w:color w:val="000000"/>
          <w:sz w:val="20"/>
          <w:szCs w:val="20"/>
        </w:rPr>
        <w:t>, w szczeg</w:t>
      </w:r>
      <w:r>
        <w:rPr>
          <w:rFonts w:ascii="Arial" w:hAnsi="Arial" w:cs="Arial"/>
          <w:color w:val="000000"/>
          <w:sz w:val="20"/>
          <w:szCs w:val="20"/>
        </w:rPr>
        <w:t>ólności z problemem alkoholowym:</w:t>
      </w:r>
    </w:p>
    <w:p w:rsidR="00CF3200" w:rsidRDefault="00CF3200" w:rsidP="00CF3200">
      <w:pPr>
        <w:pStyle w:val="NormalnyWeb"/>
        <w:numPr>
          <w:ilvl w:val="0"/>
          <w:numId w:val="21"/>
        </w:numPr>
        <w:spacing w:before="0" w:after="0" w:line="360" w:lineRule="auto"/>
        <w:jc w:val="both"/>
        <w:rPr>
          <w:rFonts w:ascii="Arial" w:hAnsi="Arial" w:cs="Arial"/>
          <w:color w:val="000000"/>
          <w:sz w:val="20"/>
          <w:szCs w:val="20"/>
        </w:rPr>
      </w:pPr>
      <w:r>
        <w:rPr>
          <w:rFonts w:ascii="Arial" w:hAnsi="Arial" w:cs="Arial"/>
          <w:color w:val="000000"/>
          <w:sz w:val="20"/>
          <w:szCs w:val="20"/>
        </w:rPr>
        <w:t>Prowadzenie lokalnych działań informacyjno- edukacyjnych na temat zjawiska przemocy;</w:t>
      </w:r>
    </w:p>
    <w:p w:rsidR="00CF3200" w:rsidRDefault="00CF3200" w:rsidP="00CF3200">
      <w:pPr>
        <w:pStyle w:val="NormalnyWeb"/>
        <w:numPr>
          <w:ilvl w:val="0"/>
          <w:numId w:val="21"/>
        </w:numPr>
        <w:spacing w:before="0" w:after="0" w:line="360" w:lineRule="auto"/>
        <w:jc w:val="both"/>
        <w:rPr>
          <w:rFonts w:ascii="Arial" w:hAnsi="Arial" w:cs="Arial"/>
          <w:color w:val="000000"/>
          <w:sz w:val="20"/>
          <w:szCs w:val="20"/>
        </w:rPr>
      </w:pPr>
      <w:r>
        <w:rPr>
          <w:rFonts w:ascii="Arial" w:hAnsi="Arial" w:cs="Arial"/>
          <w:color w:val="000000"/>
          <w:sz w:val="20"/>
          <w:szCs w:val="20"/>
        </w:rPr>
        <w:t>Włączanie się w ogólnopolskie akcje promujące życie rodzinne bez przemocy;</w:t>
      </w:r>
    </w:p>
    <w:p w:rsidR="00CF3200" w:rsidRDefault="00CF3200" w:rsidP="00CF3200">
      <w:pPr>
        <w:pStyle w:val="NormalnyWeb"/>
        <w:numPr>
          <w:ilvl w:val="0"/>
          <w:numId w:val="21"/>
        </w:numPr>
        <w:spacing w:before="0" w:after="0" w:line="360" w:lineRule="auto"/>
        <w:jc w:val="both"/>
        <w:rPr>
          <w:rFonts w:ascii="Arial" w:hAnsi="Arial" w:cs="Arial"/>
          <w:color w:val="000000"/>
          <w:sz w:val="20"/>
          <w:szCs w:val="20"/>
        </w:rPr>
      </w:pPr>
      <w:r>
        <w:rPr>
          <w:rFonts w:ascii="Arial" w:hAnsi="Arial" w:cs="Arial"/>
          <w:color w:val="000000"/>
          <w:sz w:val="20"/>
          <w:szCs w:val="20"/>
        </w:rPr>
        <w:t xml:space="preserve">Prowadzenie i finansowanie programów </w:t>
      </w:r>
      <w:r w:rsidR="008E5551">
        <w:rPr>
          <w:rFonts w:ascii="Arial" w:hAnsi="Arial" w:cs="Arial"/>
          <w:color w:val="000000"/>
          <w:sz w:val="20"/>
          <w:szCs w:val="20"/>
        </w:rPr>
        <w:t>profilaktyki przemocy domowej</w:t>
      </w:r>
      <w:r>
        <w:rPr>
          <w:rFonts w:ascii="Arial" w:hAnsi="Arial" w:cs="Arial"/>
          <w:color w:val="000000"/>
          <w:sz w:val="20"/>
          <w:szCs w:val="20"/>
        </w:rPr>
        <w:t xml:space="preserve"> i programów rozwijających umiejętności wychowawcze oraz pozytywne relacje rodzinne;</w:t>
      </w:r>
    </w:p>
    <w:p w:rsidR="00FC5F71" w:rsidRPr="007634D6" w:rsidRDefault="00FC5F71" w:rsidP="00FC5F71">
      <w:pPr>
        <w:pStyle w:val="NormalnyWeb"/>
        <w:numPr>
          <w:ilvl w:val="0"/>
          <w:numId w:val="7"/>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Budowanie lokalnego systemu przeciwdzia</w:t>
      </w:r>
      <w:r w:rsidR="005B33FD">
        <w:rPr>
          <w:rFonts w:ascii="Arial" w:hAnsi="Arial" w:cs="Arial"/>
          <w:color w:val="000000"/>
          <w:sz w:val="20"/>
          <w:szCs w:val="20"/>
        </w:rPr>
        <w:t>łania przemocy dom</w:t>
      </w:r>
      <w:r w:rsidR="008E5551">
        <w:rPr>
          <w:rFonts w:ascii="Arial" w:hAnsi="Arial" w:cs="Arial"/>
          <w:color w:val="000000"/>
          <w:sz w:val="20"/>
          <w:szCs w:val="20"/>
        </w:rPr>
        <w:t>ow</w:t>
      </w:r>
      <w:r w:rsidR="005B33FD">
        <w:rPr>
          <w:rFonts w:ascii="Arial" w:hAnsi="Arial" w:cs="Arial"/>
          <w:color w:val="000000"/>
          <w:sz w:val="20"/>
          <w:szCs w:val="20"/>
        </w:rPr>
        <w:t>ej</w:t>
      </w:r>
      <w:r w:rsidRPr="007634D6">
        <w:rPr>
          <w:rFonts w:ascii="Arial" w:hAnsi="Arial" w:cs="Arial"/>
          <w:color w:val="000000"/>
          <w:sz w:val="20"/>
          <w:szCs w:val="20"/>
        </w:rPr>
        <w:t>:</w:t>
      </w:r>
    </w:p>
    <w:p w:rsidR="00FC5F71" w:rsidRPr="007634D6"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 xml:space="preserve">dokonywanie oceny skali zjawiska; </w:t>
      </w:r>
    </w:p>
    <w:p w:rsidR="00FC5F71" w:rsidRPr="007634D6"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ustalenie zasobów środowiska lokalnego (placówek i osób) zajmujących się pomaganiem;</w:t>
      </w:r>
    </w:p>
    <w:p w:rsidR="00FC5F71" w:rsidRPr="007634D6"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opracowanie informacyjnej bazy danych o osobach i placówkach zaangażowanych w niesienie pomocy ofiarom przemo</w:t>
      </w:r>
      <w:r w:rsidR="005B33FD">
        <w:rPr>
          <w:rFonts w:ascii="Arial" w:hAnsi="Arial" w:cs="Arial"/>
          <w:color w:val="000000"/>
          <w:sz w:val="20"/>
          <w:szCs w:val="20"/>
        </w:rPr>
        <w:t>cy w domowej</w:t>
      </w:r>
      <w:r w:rsidRPr="007634D6">
        <w:rPr>
          <w:rFonts w:ascii="Arial" w:hAnsi="Arial" w:cs="Arial"/>
          <w:color w:val="000000"/>
          <w:sz w:val="20"/>
          <w:szCs w:val="20"/>
        </w:rPr>
        <w:t>;</w:t>
      </w:r>
    </w:p>
    <w:p w:rsidR="00FC5F71" w:rsidRPr="004450D7" w:rsidRDefault="00FC5F71" w:rsidP="004450D7">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współpraca pomiędzy pracownikami służb, instytucji i organizacji w zakresie prze</w:t>
      </w:r>
      <w:r w:rsidR="005B33FD">
        <w:rPr>
          <w:rFonts w:ascii="Arial" w:hAnsi="Arial" w:cs="Arial"/>
          <w:color w:val="000000"/>
          <w:sz w:val="20"/>
          <w:szCs w:val="20"/>
        </w:rPr>
        <w:t>ciwdziałania przemocy domowej</w:t>
      </w:r>
      <w:r w:rsidRPr="007634D6">
        <w:rPr>
          <w:rFonts w:ascii="Arial" w:hAnsi="Arial" w:cs="Arial"/>
          <w:color w:val="000000"/>
          <w:sz w:val="20"/>
          <w:szCs w:val="20"/>
        </w:rPr>
        <w:t xml:space="preserve"> (zespołu interdyscyplinarnego, przedstawicieli wymiaru sprawiedliwości, służby zdrowia, policji, pomocy społecznej</w:t>
      </w:r>
      <w:r w:rsidR="00CF3200">
        <w:rPr>
          <w:rFonts w:ascii="Arial" w:hAnsi="Arial" w:cs="Arial"/>
          <w:color w:val="000000"/>
          <w:sz w:val="20"/>
          <w:szCs w:val="20"/>
        </w:rPr>
        <w:t>, oświaty).</w:t>
      </w:r>
    </w:p>
    <w:p w:rsidR="00FC5F71" w:rsidRPr="007634D6" w:rsidRDefault="004450D7" w:rsidP="00FC5F71">
      <w:pPr>
        <w:pStyle w:val="NormalnyWeb"/>
        <w:numPr>
          <w:ilvl w:val="0"/>
          <w:numId w:val="7"/>
        </w:numPr>
        <w:spacing w:before="0" w:after="0" w:line="360" w:lineRule="auto"/>
        <w:jc w:val="both"/>
        <w:rPr>
          <w:rFonts w:ascii="Arial" w:hAnsi="Arial" w:cs="Arial"/>
          <w:color w:val="000000"/>
          <w:sz w:val="20"/>
          <w:szCs w:val="20"/>
        </w:rPr>
      </w:pPr>
      <w:r>
        <w:rPr>
          <w:rFonts w:ascii="Arial" w:hAnsi="Arial" w:cs="Arial"/>
          <w:color w:val="000000"/>
          <w:sz w:val="20"/>
          <w:szCs w:val="20"/>
        </w:rPr>
        <w:t>„Podnoszenie kompetencji przedstawicieli instytucji działających w obszarze pr</w:t>
      </w:r>
      <w:r w:rsidR="0097191A">
        <w:rPr>
          <w:rFonts w:ascii="Arial" w:hAnsi="Arial" w:cs="Arial"/>
          <w:color w:val="000000"/>
          <w:sz w:val="20"/>
          <w:szCs w:val="20"/>
        </w:rPr>
        <w:t>zeciwdziałania przemocy domowej</w:t>
      </w:r>
      <w:r>
        <w:rPr>
          <w:rFonts w:ascii="Arial" w:hAnsi="Arial" w:cs="Arial"/>
          <w:color w:val="000000"/>
          <w:sz w:val="20"/>
          <w:szCs w:val="20"/>
        </w:rPr>
        <w:t xml:space="preserve"> poprzez organizowanie i finansowanie szkoleń, konferencji, warsztatów treningów</w:t>
      </w:r>
      <w:r w:rsidR="00FC5F71" w:rsidRPr="007634D6">
        <w:rPr>
          <w:rFonts w:ascii="Arial" w:hAnsi="Arial" w:cs="Arial"/>
          <w:color w:val="000000"/>
          <w:sz w:val="20"/>
          <w:szCs w:val="20"/>
        </w:rPr>
        <w:t>”:</w:t>
      </w:r>
    </w:p>
    <w:p w:rsidR="00CF3200" w:rsidRDefault="00CF3200"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 xml:space="preserve">Organizowanie i </w:t>
      </w:r>
      <w:r w:rsidR="00FC5F71" w:rsidRPr="007634D6">
        <w:rPr>
          <w:rFonts w:ascii="Arial" w:hAnsi="Arial" w:cs="Arial"/>
          <w:color w:val="000000"/>
          <w:sz w:val="20"/>
          <w:szCs w:val="20"/>
        </w:rPr>
        <w:t>finansowanie szkoleń</w:t>
      </w:r>
      <w:r w:rsidR="001D2818">
        <w:rPr>
          <w:rFonts w:ascii="Arial" w:hAnsi="Arial" w:cs="Arial"/>
          <w:color w:val="000000"/>
          <w:sz w:val="20"/>
          <w:szCs w:val="20"/>
        </w:rPr>
        <w:t xml:space="preserve">, </w:t>
      </w:r>
      <w:r w:rsidR="004450D7">
        <w:rPr>
          <w:rFonts w:ascii="Arial" w:hAnsi="Arial" w:cs="Arial"/>
          <w:color w:val="000000"/>
          <w:sz w:val="20"/>
          <w:szCs w:val="20"/>
        </w:rPr>
        <w:t>warsztatów</w:t>
      </w:r>
      <w:r w:rsidR="004E2F84">
        <w:rPr>
          <w:rFonts w:ascii="Arial" w:hAnsi="Arial" w:cs="Arial"/>
          <w:color w:val="000000"/>
          <w:sz w:val="20"/>
          <w:szCs w:val="20"/>
        </w:rPr>
        <w:t>, konferencji</w:t>
      </w:r>
      <w:r w:rsidR="00FC5F71" w:rsidRPr="007634D6">
        <w:rPr>
          <w:rFonts w:ascii="Arial" w:hAnsi="Arial" w:cs="Arial"/>
          <w:color w:val="000000"/>
          <w:sz w:val="20"/>
          <w:szCs w:val="20"/>
        </w:rPr>
        <w:t xml:space="preserve"> </w:t>
      </w:r>
      <w:r>
        <w:rPr>
          <w:rFonts w:ascii="Arial" w:hAnsi="Arial" w:cs="Arial"/>
          <w:color w:val="000000"/>
          <w:sz w:val="20"/>
          <w:szCs w:val="20"/>
        </w:rPr>
        <w:t>obejmujących zagadnienia dotyczące specyf</w:t>
      </w:r>
      <w:r w:rsidR="005B33FD">
        <w:rPr>
          <w:rFonts w:ascii="Arial" w:hAnsi="Arial" w:cs="Arial"/>
          <w:color w:val="000000"/>
          <w:sz w:val="20"/>
          <w:szCs w:val="20"/>
        </w:rPr>
        <w:t>iki zjawiska przemocy domowej</w:t>
      </w:r>
      <w:r>
        <w:rPr>
          <w:rFonts w:ascii="Arial" w:hAnsi="Arial" w:cs="Arial"/>
          <w:color w:val="000000"/>
          <w:sz w:val="20"/>
          <w:szCs w:val="20"/>
        </w:rPr>
        <w:t xml:space="preserve"> oraz konsekwencji jej doznawania, funkcjonowania osób doznających przemocy i stosujących przemoc</w:t>
      </w:r>
      <w:r w:rsidR="0097191A">
        <w:rPr>
          <w:rFonts w:ascii="Arial" w:hAnsi="Arial" w:cs="Arial"/>
          <w:color w:val="000000"/>
          <w:sz w:val="20"/>
          <w:szCs w:val="20"/>
        </w:rPr>
        <w:t xml:space="preserve"> domową</w:t>
      </w:r>
      <w:r>
        <w:rPr>
          <w:rFonts w:ascii="Arial" w:hAnsi="Arial" w:cs="Arial"/>
          <w:color w:val="000000"/>
          <w:sz w:val="20"/>
          <w:szCs w:val="20"/>
        </w:rPr>
        <w:t>;</w:t>
      </w:r>
    </w:p>
    <w:p w:rsidR="00B918A5" w:rsidRDefault="00CF3200"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Organizowanie i finansowanie szkoleń i warsztatów przygotowujących do kontaktu z członkami rodzin z problemem alkoholowym</w:t>
      </w:r>
      <w:r w:rsidR="00B918A5">
        <w:rPr>
          <w:rFonts w:ascii="Arial" w:hAnsi="Arial" w:cs="Arial"/>
          <w:color w:val="000000"/>
          <w:sz w:val="20"/>
          <w:szCs w:val="20"/>
        </w:rPr>
        <w:t>, w których dochodzi do przemocy;</w:t>
      </w:r>
    </w:p>
    <w:p w:rsidR="00B918A5" w:rsidRDefault="00B918A5"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Organizowanie i finansowanie superwizji osobom pracującym z członkami rodzin z problemem przemocy</w:t>
      </w:r>
      <w:r w:rsidR="007176AD">
        <w:rPr>
          <w:rFonts w:ascii="Arial" w:hAnsi="Arial" w:cs="Arial"/>
          <w:color w:val="000000"/>
          <w:sz w:val="20"/>
          <w:szCs w:val="20"/>
        </w:rPr>
        <w:t xml:space="preserve"> domowej </w:t>
      </w:r>
      <w:r>
        <w:rPr>
          <w:rFonts w:ascii="Arial" w:hAnsi="Arial" w:cs="Arial"/>
          <w:color w:val="000000"/>
          <w:sz w:val="20"/>
          <w:szCs w:val="20"/>
        </w:rPr>
        <w:t xml:space="preserve"> </w:t>
      </w:r>
    </w:p>
    <w:p w:rsidR="00FC5F71" w:rsidRPr="007634D6" w:rsidRDefault="00B918A5"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Organizowanie i finansowanie szkoleń</w:t>
      </w:r>
      <w:r w:rsidR="00EF4048">
        <w:rPr>
          <w:rFonts w:ascii="Arial" w:hAnsi="Arial" w:cs="Arial"/>
          <w:color w:val="000000"/>
          <w:sz w:val="20"/>
          <w:szCs w:val="20"/>
        </w:rPr>
        <w:t>,</w:t>
      </w:r>
      <w:r w:rsidR="007176AD">
        <w:rPr>
          <w:rFonts w:ascii="Arial" w:hAnsi="Arial" w:cs="Arial"/>
          <w:color w:val="000000"/>
          <w:sz w:val="20"/>
          <w:szCs w:val="20"/>
        </w:rPr>
        <w:t xml:space="preserve"> </w:t>
      </w:r>
      <w:r w:rsidR="0097191A">
        <w:rPr>
          <w:rFonts w:ascii="Arial" w:hAnsi="Arial" w:cs="Arial"/>
          <w:color w:val="000000"/>
          <w:sz w:val="20"/>
          <w:szCs w:val="20"/>
        </w:rPr>
        <w:t>seminariów</w:t>
      </w:r>
      <w:r w:rsidR="00EF4048">
        <w:rPr>
          <w:rFonts w:ascii="Arial" w:hAnsi="Arial" w:cs="Arial"/>
          <w:color w:val="000000"/>
          <w:sz w:val="20"/>
          <w:szCs w:val="20"/>
        </w:rPr>
        <w:t xml:space="preserve">, </w:t>
      </w:r>
      <w:r w:rsidR="0097191A">
        <w:rPr>
          <w:rFonts w:ascii="Arial" w:hAnsi="Arial" w:cs="Arial"/>
          <w:color w:val="000000"/>
          <w:sz w:val="20"/>
          <w:szCs w:val="20"/>
        </w:rPr>
        <w:t>konferencji</w:t>
      </w:r>
      <w:r>
        <w:rPr>
          <w:rFonts w:ascii="Arial" w:hAnsi="Arial" w:cs="Arial"/>
          <w:color w:val="000000"/>
          <w:sz w:val="20"/>
          <w:szCs w:val="20"/>
        </w:rPr>
        <w:t xml:space="preserve"> dotyczących obowiązujących procedur, np.</w:t>
      </w:r>
      <w:r w:rsidR="0097191A">
        <w:rPr>
          <w:rFonts w:ascii="Arial" w:hAnsi="Arial" w:cs="Arial"/>
          <w:color w:val="000000"/>
          <w:sz w:val="20"/>
          <w:szCs w:val="20"/>
        </w:rPr>
        <w:t xml:space="preserve"> w szczególności prowadzenia procedury</w:t>
      </w:r>
      <w:r w:rsidR="00FC5F71" w:rsidRPr="007634D6">
        <w:rPr>
          <w:rFonts w:ascii="Arial" w:hAnsi="Arial" w:cs="Arial"/>
          <w:color w:val="000000"/>
          <w:sz w:val="20"/>
          <w:szCs w:val="20"/>
        </w:rPr>
        <w:t xml:space="preserve"> „Niebieskie Karty”;</w:t>
      </w:r>
    </w:p>
    <w:p w:rsidR="00FC5F71" w:rsidRPr="007634D6" w:rsidRDefault="00FC5F71" w:rsidP="00FC5F71">
      <w:pPr>
        <w:pStyle w:val="NormalnyWeb"/>
        <w:numPr>
          <w:ilvl w:val="0"/>
          <w:numId w:val="2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prowadzenie działalności informacyjnej nt. procedury „Niebieskie Karty” (informacje na tablicach ogłoszeń, BIP, stronie WWW.).</w:t>
      </w:r>
    </w:p>
    <w:p w:rsidR="00FC5F71" w:rsidRPr="007634D6" w:rsidRDefault="00FC5F71" w:rsidP="00FC5F71">
      <w:pPr>
        <w:pStyle w:val="NormalnyWeb"/>
        <w:numPr>
          <w:ilvl w:val="0"/>
          <w:numId w:val="2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realizacja zadań wynikających ze współpracy z Komendą Powiatową Policji w zakresie procedury „Niebieskich Kart”– działalność informacyjna, diagnozująca zjawisko przemocy.</w:t>
      </w:r>
    </w:p>
    <w:p w:rsidR="00FC5F71" w:rsidRDefault="00B918A5" w:rsidP="00B918A5">
      <w:pPr>
        <w:pStyle w:val="NormalnyWeb"/>
        <w:numPr>
          <w:ilvl w:val="0"/>
          <w:numId w:val="7"/>
        </w:numPr>
        <w:spacing w:before="0" w:after="0" w:line="360" w:lineRule="auto"/>
        <w:jc w:val="both"/>
        <w:rPr>
          <w:rFonts w:ascii="Arial" w:hAnsi="Arial" w:cs="Arial"/>
          <w:color w:val="000000"/>
          <w:sz w:val="20"/>
          <w:szCs w:val="20"/>
        </w:rPr>
      </w:pPr>
      <w:r>
        <w:rPr>
          <w:rFonts w:ascii="Arial" w:hAnsi="Arial" w:cs="Arial"/>
          <w:color w:val="000000"/>
          <w:sz w:val="20"/>
          <w:szCs w:val="20"/>
        </w:rPr>
        <w:t>Zwiększenie dostępności i podniesienie jakości pomocy dla osób</w:t>
      </w:r>
      <w:r w:rsidR="00D007F0">
        <w:rPr>
          <w:rFonts w:ascii="Arial" w:hAnsi="Arial" w:cs="Arial"/>
          <w:color w:val="000000"/>
          <w:sz w:val="20"/>
          <w:szCs w:val="20"/>
        </w:rPr>
        <w:t xml:space="preserve"> doznających przemocy domowej</w:t>
      </w:r>
      <w:r>
        <w:rPr>
          <w:rFonts w:ascii="Arial" w:hAnsi="Arial" w:cs="Arial"/>
          <w:color w:val="000000"/>
          <w:sz w:val="20"/>
          <w:szCs w:val="20"/>
        </w:rPr>
        <w:t xml:space="preserve">, </w:t>
      </w:r>
      <w:r>
        <w:rPr>
          <w:rFonts w:ascii="Arial" w:hAnsi="Arial" w:cs="Arial"/>
          <w:color w:val="000000"/>
          <w:sz w:val="20"/>
          <w:szCs w:val="20"/>
        </w:rPr>
        <w:lastRenderedPageBreak/>
        <w:t>w szczególności z problemem alkoholowym</w:t>
      </w:r>
    </w:p>
    <w:p w:rsidR="00B918A5" w:rsidRDefault="00B918A5" w:rsidP="00B918A5">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 xml:space="preserve">Zapewnianie dostępności </w:t>
      </w:r>
      <w:r w:rsidR="00C52721">
        <w:rPr>
          <w:rFonts w:ascii="Arial" w:hAnsi="Arial" w:cs="Arial"/>
          <w:color w:val="000000"/>
          <w:sz w:val="20"/>
          <w:szCs w:val="20"/>
        </w:rPr>
        <w:t xml:space="preserve">i finansowanie </w:t>
      </w:r>
      <w:r>
        <w:rPr>
          <w:rFonts w:ascii="Arial" w:hAnsi="Arial" w:cs="Arial"/>
          <w:color w:val="000000"/>
          <w:sz w:val="20"/>
          <w:szCs w:val="20"/>
        </w:rPr>
        <w:t>specjalistów pracujących</w:t>
      </w:r>
      <w:r w:rsidR="00C52721">
        <w:rPr>
          <w:rFonts w:ascii="Arial" w:hAnsi="Arial" w:cs="Arial"/>
          <w:color w:val="000000"/>
          <w:sz w:val="20"/>
          <w:szCs w:val="20"/>
        </w:rPr>
        <w:t xml:space="preserve"> z członkami rodzin </w:t>
      </w:r>
      <w:r w:rsidR="00B121A9">
        <w:rPr>
          <w:rFonts w:ascii="Arial" w:hAnsi="Arial" w:cs="Arial"/>
          <w:color w:val="000000"/>
          <w:sz w:val="20"/>
          <w:szCs w:val="20"/>
        </w:rPr>
        <w:t xml:space="preserve">                </w:t>
      </w:r>
      <w:r w:rsidR="00C52721">
        <w:rPr>
          <w:rFonts w:ascii="Arial" w:hAnsi="Arial" w:cs="Arial"/>
          <w:color w:val="000000"/>
          <w:sz w:val="20"/>
          <w:szCs w:val="20"/>
        </w:rPr>
        <w:t>z problemem przemocy (np. psychologa);</w:t>
      </w:r>
    </w:p>
    <w:p w:rsidR="00C52721" w:rsidRDefault="00C52721" w:rsidP="00B918A5">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Przygotowanie i upowszechnianie informacji nt. lokalnej oferty pomocy dla członków rodzin</w:t>
      </w:r>
      <w:r w:rsidR="00B121A9">
        <w:rPr>
          <w:rFonts w:ascii="Arial" w:hAnsi="Arial" w:cs="Arial"/>
          <w:color w:val="000000"/>
          <w:sz w:val="20"/>
          <w:szCs w:val="20"/>
        </w:rPr>
        <w:t xml:space="preserve">       </w:t>
      </w:r>
      <w:r>
        <w:rPr>
          <w:rFonts w:ascii="Arial" w:hAnsi="Arial" w:cs="Arial"/>
          <w:color w:val="000000"/>
          <w:sz w:val="20"/>
          <w:szCs w:val="20"/>
        </w:rPr>
        <w:t xml:space="preserve"> z problemem przemocy, w szczególności z problemem alkoholowym)</w:t>
      </w:r>
      <w:r w:rsidR="00B15520">
        <w:rPr>
          <w:rFonts w:ascii="Arial" w:hAnsi="Arial" w:cs="Arial"/>
          <w:color w:val="000000"/>
          <w:sz w:val="20"/>
          <w:szCs w:val="20"/>
        </w:rPr>
        <w:t>;</w:t>
      </w:r>
    </w:p>
    <w:p w:rsidR="00B15520" w:rsidRDefault="00B15520" w:rsidP="00B918A5">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Rozwijanie współpracy między przedstawicielami różnych służb w celu kierowania osó</w:t>
      </w:r>
      <w:r w:rsidR="00D007F0">
        <w:rPr>
          <w:rFonts w:ascii="Arial" w:hAnsi="Arial" w:cs="Arial"/>
          <w:color w:val="000000"/>
          <w:sz w:val="20"/>
          <w:szCs w:val="20"/>
        </w:rPr>
        <w:t>b stosujących przemoc domową</w:t>
      </w:r>
      <w:r>
        <w:rPr>
          <w:rFonts w:ascii="Arial" w:hAnsi="Arial" w:cs="Arial"/>
          <w:color w:val="000000"/>
          <w:sz w:val="20"/>
          <w:szCs w:val="20"/>
        </w:rPr>
        <w:t xml:space="preserve"> do uczestnictwa w oddziaływaniach korekcyjno- edukacyjnych;</w:t>
      </w:r>
    </w:p>
    <w:p w:rsidR="00B15520" w:rsidRDefault="00B15520" w:rsidP="00C05722">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Usprawnienie współpracy między przedstawicielami różnych służb, w celu przeprowadzenia szybszej i skuteczniejszej interwencji wobec sprawców przemocy.</w:t>
      </w:r>
    </w:p>
    <w:p w:rsidR="00AC6B90" w:rsidRPr="00C05722" w:rsidRDefault="00AC6B90" w:rsidP="00E10162">
      <w:pPr>
        <w:pStyle w:val="NormalnyWeb"/>
        <w:spacing w:before="0" w:after="0" w:line="360" w:lineRule="auto"/>
        <w:ind w:left="1137"/>
        <w:jc w:val="both"/>
        <w:rPr>
          <w:rFonts w:ascii="Arial" w:hAnsi="Arial" w:cs="Arial"/>
          <w:color w:val="000000"/>
          <w:sz w:val="20"/>
          <w:szCs w:val="20"/>
        </w:rPr>
      </w:pPr>
    </w:p>
    <w:p w:rsidR="00FC5F71" w:rsidRPr="007C4536" w:rsidRDefault="00FC5F71" w:rsidP="000B0106">
      <w:pPr>
        <w:widowControl/>
        <w:suppressAutoHyphens w:val="0"/>
        <w:spacing w:line="360" w:lineRule="auto"/>
        <w:jc w:val="both"/>
        <w:rPr>
          <w:rFonts w:ascii="Arial" w:eastAsia="Times New Roman" w:hAnsi="Arial" w:cs="Arial"/>
          <w:i/>
          <w:color w:val="000000" w:themeColor="text1"/>
          <w:kern w:val="0"/>
          <w:sz w:val="20"/>
          <w:szCs w:val="20"/>
          <w:u w:val="single"/>
          <w:lang w:eastAsia="pl-PL" w:bidi="ar-SA"/>
        </w:rPr>
      </w:pPr>
      <w:r w:rsidRPr="007C4536">
        <w:rPr>
          <w:rFonts w:ascii="Arial" w:hAnsi="Arial" w:cs="Arial"/>
          <w:i/>
          <w:color w:val="000000" w:themeColor="text1"/>
          <w:sz w:val="20"/>
          <w:szCs w:val="20"/>
        </w:rPr>
        <w:t>3.</w:t>
      </w:r>
      <w:r w:rsidR="000B0106" w:rsidRPr="007C4536">
        <w:rPr>
          <w:rFonts w:ascii="Arial" w:hAnsi="Arial" w:cs="Arial"/>
          <w:i/>
          <w:color w:val="000000" w:themeColor="text1"/>
          <w:sz w:val="20"/>
          <w:szCs w:val="20"/>
        </w:rPr>
        <w:t xml:space="preserve"> </w:t>
      </w:r>
      <w:r w:rsidR="000B0106" w:rsidRPr="007C4536">
        <w:rPr>
          <w:rFonts w:ascii="Arial" w:eastAsia="Times New Roman" w:hAnsi="Arial" w:cs="Arial"/>
          <w:i/>
          <w:color w:val="000000" w:themeColor="text1"/>
          <w:kern w:val="0"/>
          <w:sz w:val="20"/>
          <w:szCs w:val="20"/>
          <w:u w:val="single"/>
          <w:lang w:eastAsia="pl-PL" w:bidi="ar-SA"/>
        </w:rPr>
        <w:t xml:space="preserve">Prowadzenie profilaktycznej działalności informacyjnej i edukacyjnej oraz działalności szkoleniowej </w:t>
      </w:r>
      <w:r w:rsidR="00445B91">
        <w:rPr>
          <w:rFonts w:ascii="Arial" w:eastAsia="Times New Roman" w:hAnsi="Arial" w:cs="Arial"/>
          <w:i/>
          <w:color w:val="000000" w:themeColor="text1"/>
          <w:kern w:val="0"/>
          <w:sz w:val="20"/>
          <w:szCs w:val="20"/>
          <w:u w:val="single"/>
          <w:lang w:eastAsia="pl-PL" w:bidi="ar-SA"/>
        </w:rPr>
        <w:t xml:space="preserve">          </w:t>
      </w:r>
      <w:r w:rsidR="000B0106" w:rsidRPr="007C4536">
        <w:rPr>
          <w:rFonts w:ascii="Arial" w:eastAsia="Times New Roman" w:hAnsi="Arial" w:cs="Arial"/>
          <w:i/>
          <w:color w:val="000000" w:themeColor="text1"/>
          <w:kern w:val="0"/>
          <w:sz w:val="20"/>
          <w:szCs w:val="20"/>
          <w:u w:val="single"/>
          <w:lang w:eastAsia="pl-PL" w:bidi="ar-SA"/>
        </w:rPr>
        <w:t>w zakresie rozwiązywania problemów alkoholowych, przeciwdziałania narkomanii oraz uzależnieniom</w:t>
      </w:r>
      <w:r w:rsidR="000B0106" w:rsidRPr="007C4536">
        <w:rPr>
          <w:rFonts w:ascii="Arial" w:eastAsia="Times New Roman" w:hAnsi="Arial" w:cs="Arial"/>
          <w:i/>
          <w:color w:val="000000" w:themeColor="text1"/>
          <w:kern w:val="0"/>
          <w:sz w:val="20"/>
          <w:szCs w:val="20"/>
          <w:u w:val="single"/>
          <w:lang w:eastAsia="pl-PL" w:bidi="ar-SA"/>
        </w:rPr>
        <w:br/>
        <w:t>behawioralnym, w szczególności dla dzieci i młodzieży, w tym prowadzenie pozalekcyjnych zajęć sportowych, a także działań na rzecz dożywiania dzieci uczestniczących w pozalekcyjnych programach opiekuńczo-wychowawczych i socjoterapeutycznych;</w:t>
      </w:r>
    </w:p>
    <w:p w:rsidR="00FC5F71" w:rsidRPr="007634D6" w:rsidRDefault="00FC5F71" w:rsidP="00FC5F71">
      <w:pPr>
        <w:pStyle w:val="NormalnyWeb"/>
        <w:spacing w:before="0" w:after="0" w:line="360" w:lineRule="auto"/>
        <w:rPr>
          <w:rFonts w:ascii="Arial" w:hAnsi="Arial" w:cs="Arial"/>
          <w:b/>
          <w:bCs/>
          <w:color w:val="000000"/>
          <w:sz w:val="20"/>
          <w:szCs w:val="20"/>
        </w:rPr>
      </w:pPr>
    </w:p>
    <w:p w:rsidR="00FC5F71" w:rsidRPr="007634D6" w:rsidRDefault="00FC5F71" w:rsidP="00FC5F71">
      <w:pPr>
        <w:pStyle w:val="NormalnyWeb"/>
        <w:numPr>
          <w:ilvl w:val="0"/>
          <w:numId w:val="1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Realizacja profilaktyki dla dzieci i młodzieży w placówkach oświatowych</w:t>
      </w:r>
      <w:r>
        <w:rPr>
          <w:rFonts w:ascii="Arial" w:hAnsi="Arial" w:cs="Arial"/>
          <w:color w:val="000000"/>
          <w:sz w:val="20"/>
          <w:szCs w:val="20"/>
        </w:rPr>
        <w:t>:</w:t>
      </w:r>
    </w:p>
    <w:p w:rsidR="00FC5F71" w:rsidRPr="005C3D46" w:rsidRDefault="00FC5F71" w:rsidP="00FC5F71">
      <w:pPr>
        <w:pStyle w:val="NormalnyWeb"/>
        <w:numPr>
          <w:ilvl w:val="0"/>
          <w:numId w:val="11"/>
        </w:numPr>
        <w:spacing w:before="0" w:after="0" w:line="360" w:lineRule="auto"/>
        <w:ind w:left="1134" w:hanging="425"/>
        <w:jc w:val="both"/>
        <w:rPr>
          <w:rFonts w:ascii="Arial" w:hAnsi="Arial" w:cs="Arial"/>
          <w:color w:val="000000" w:themeColor="text1"/>
          <w:sz w:val="20"/>
          <w:szCs w:val="20"/>
        </w:rPr>
      </w:pPr>
      <w:r w:rsidRPr="007634D6">
        <w:rPr>
          <w:rFonts w:ascii="Arial" w:hAnsi="Arial" w:cs="Arial"/>
          <w:color w:val="000000"/>
          <w:sz w:val="20"/>
          <w:szCs w:val="20"/>
        </w:rPr>
        <w:t xml:space="preserve">finansowanie programów profilaktycznych, spektakli </w:t>
      </w:r>
      <w:r>
        <w:rPr>
          <w:rFonts w:ascii="Arial" w:hAnsi="Arial" w:cs="Arial"/>
          <w:color w:val="000000"/>
          <w:sz w:val="20"/>
          <w:szCs w:val="20"/>
        </w:rPr>
        <w:t xml:space="preserve">i warsztatów </w:t>
      </w:r>
      <w:r w:rsidRPr="007634D6">
        <w:rPr>
          <w:rFonts w:ascii="Arial" w:hAnsi="Arial" w:cs="Arial"/>
          <w:color w:val="000000"/>
          <w:sz w:val="20"/>
          <w:szCs w:val="20"/>
        </w:rPr>
        <w:t xml:space="preserve">profilaktycznych dla dzieci i młodzieży, również z zakresu przeciwdziałania </w:t>
      </w:r>
      <w:r w:rsidR="00D007F0">
        <w:rPr>
          <w:rFonts w:ascii="Arial" w:hAnsi="Arial" w:cs="Arial"/>
          <w:color w:val="000000"/>
          <w:sz w:val="20"/>
          <w:szCs w:val="20"/>
        </w:rPr>
        <w:t>przemocy domowej</w:t>
      </w:r>
      <w:r w:rsidR="00DC0210">
        <w:rPr>
          <w:rFonts w:ascii="Arial" w:hAnsi="Arial" w:cs="Arial"/>
          <w:color w:val="000000"/>
          <w:sz w:val="20"/>
          <w:szCs w:val="20"/>
        </w:rPr>
        <w:t xml:space="preserve"> w tym programów rekomendowanych przez KCPU z zakresu problematyki alkoholowej, narkomanii oraz uzależnień behawioralnych w szczególności e</w:t>
      </w:r>
      <w:r w:rsidR="00C41BAC">
        <w:rPr>
          <w:rFonts w:ascii="Arial" w:hAnsi="Arial" w:cs="Arial"/>
          <w:color w:val="000000"/>
          <w:sz w:val="20"/>
          <w:szCs w:val="20"/>
        </w:rPr>
        <w:t>-</w:t>
      </w:r>
      <w:r w:rsidR="00DC0210">
        <w:rPr>
          <w:rFonts w:ascii="Arial" w:hAnsi="Arial" w:cs="Arial"/>
          <w:color w:val="000000"/>
          <w:sz w:val="20"/>
          <w:szCs w:val="20"/>
        </w:rPr>
        <w:t xml:space="preserve">uzależnień w ramach profilaktyki uzależnień </w:t>
      </w:r>
      <w:r w:rsidR="00C41BAC">
        <w:rPr>
          <w:rFonts w:ascii="Arial" w:hAnsi="Arial" w:cs="Arial"/>
          <w:color w:val="000000"/>
          <w:sz w:val="20"/>
          <w:szCs w:val="20"/>
        </w:rPr>
        <w:t>(</w:t>
      </w:r>
      <w:r w:rsidR="00DC0210">
        <w:rPr>
          <w:rFonts w:ascii="Arial" w:hAnsi="Arial" w:cs="Arial"/>
          <w:color w:val="000000"/>
          <w:sz w:val="20"/>
          <w:szCs w:val="20"/>
        </w:rPr>
        <w:t>uniwersalnej, selektywnej i wskazującej</w:t>
      </w:r>
      <w:r w:rsidR="00C41BAC">
        <w:rPr>
          <w:rFonts w:ascii="Arial" w:hAnsi="Arial" w:cs="Arial"/>
          <w:color w:val="000000"/>
          <w:sz w:val="20"/>
          <w:szCs w:val="20"/>
        </w:rPr>
        <w:t>)</w:t>
      </w:r>
      <w:r w:rsidR="00DC0210">
        <w:rPr>
          <w:rFonts w:ascii="Arial" w:hAnsi="Arial" w:cs="Arial"/>
          <w:color w:val="000000"/>
          <w:sz w:val="20"/>
          <w:szCs w:val="20"/>
        </w:rPr>
        <w:t xml:space="preserve"> o której mowa w Narodowym Programie Zdrowia </w:t>
      </w:r>
      <w:r w:rsidRPr="007634D6">
        <w:rPr>
          <w:rFonts w:ascii="Arial" w:hAnsi="Arial" w:cs="Arial"/>
          <w:color w:val="000000"/>
          <w:sz w:val="20"/>
          <w:szCs w:val="20"/>
        </w:rPr>
        <w:t xml:space="preserve"> /według składanych </w:t>
      </w:r>
      <w:r w:rsidRPr="005C3D46">
        <w:rPr>
          <w:rFonts w:ascii="Arial" w:hAnsi="Arial" w:cs="Arial"/>
          <w:color w:val="000000" w:themeColor="text1"/>
          <w:sz w:val="20"/>
          <w:szCs w:val="20"/>
        </w:rPr>
        <w:t>zapotrzebowań/;</w:t>
      </w:r>
    </w:p>
    <w:p w:rsidR="00FC5F71" w:rsidRDefault="00FC5F71" w:rsidP="00FC5F71">
      <w:pPr>
        <w:pStyle w:val="NormalnyWeb"/>
        <w:numPr>
          <w:ilvl w:val="0"/>
          <w:numId w:val="11"/>
        </w:numPr>
        <w:spacing w:before="0" w:after="0" w:line="360" w:lineRule="auto"/>
        <w:ind w:left="1134" w:hanging="425"/>
        <w:jc w:val="both"/>
        <w:rPr>
          <w:rFonts w:ascii="Arial" w:hAnsi="Arial" w:cs="Arial"/>
          <w:color w:val="000000" w:themeColor="text1"/>
          <w:sz w:val="20"/>
          <w:szCs w:val="20"/>
        </w:rPr>
      </w:pPr>
      <w:r w:rsidRPr="005C3D46">
        <w:rPr>
          <w:rFonts w:ascii="Arial" w:hAnsi="Arial" w:cs="Arial"/>
          <w:color w:val="000000" w:themeColor="text1"/>
          <w:sz w:val="20"/>
          <w:szCs w:val="20"/>
        </w:rPr>
        <w:t>prowadzenie działań informacyjno- edukacyjnych, w tym kampanii edukacyjnych dotyczących ryzyka szkód wynikających ze spożywania alkoholu</w:t>
      </w:r>
      <w:r w:rsidR="00474D90">
        <w:rPr>
          <w:rFonts w:ascii="Arial" w:hAnsi="Arial" w:cs="Arial"/>
          <w:color w:val="000000" w:themeColor="text1"/>
          <w:sz w:val="20"/>
          <w:szCs w:val="20"/>
        </w:rPr>
        <w:t>, narkotyków</w:t>
      </w:r>
      <w:r w:rsidR="008E5551">
        <w:rPr>
          <w:rFonts w:ascii="Arial" w:hAnsi="Arial" w:cs="Arial"/>
          <w:color w:val="000000" w:themeColor="text1"/>
          <w:sz w:val="20"/>
          <w:szCs w:val="20"/>
        </w:rPr>
        <w:t>,</w:t>
      </w:r>
      <w:r w:rsidR="000B0106">
        <w:rPr>
          <w:rFonts w:ascii="Arial" w:hAnsi="Arial" w:cs="Arial"/>
          <w:color w:val="000000" w:themeColor="text1"/>
          <w:sz w:val="20"/>
          <w:szCs w:val="20"/>
        </w:rPr>
        <w:t xml:space="preserve"> uzależnień behawioralnych</w:t>
      </w:r>
      <w:r w:rsidRPr="005C3D46">
        <w:rPr>
          <w:rFonts w:ascii="Arial" w:hAnsi="Arial" w:cs="Arial"/>
          <w:color w:val="000000" w:themeColor="text1"/>
          <w:sz w:val="20"/>
          <w:szCs w:val="20"/>
        </w:rPr>
        <w:t xml:space="preserve"> oraz zjawisk</w:t>
      </w:r>
      <w:r w:rsidR="00D007F0">
        <w:rPr>
          <w:rFonts w:ascii="Arial" w:hAnsi="Arial" w:cs="Arial"/>
          <w:color w:val="000000" w:themeColor="text1"/>
          <w:sz w:val="20"/>
          <w:szCs w:val="20"/>
        </w:rPr>
        <w:t>a przemocy domowej</w:t>
      </w:r>
      <w:r w:rsidRPr="005C3D46">
        <w:rPr>
          <w:rFonts w:ascii="Arial" w:hAnsi="Arial" w:cs="Arial"/>
          <w:color w:val="000000" w:themeColor="text1"/>
          <w:sz w:val="20"/>
          <w:szCs w:val="20"/>
        </w:rPr>
        <w:t>;</w:t>
      </w:r>
    </w:p>
    <w:p w:rsidR="00FC5F71" w:rsidRPr="005C3D46" w:rsidRDefault="00FC5F71" w:rsidP="00FC5F71">
      <w:pPr>
        <w:pStyle w:val="NormalnyWeb"/>
        <w:numPr>
          <w:ilvl w:val="0"/>
          <w:numId w:val="11"/>
        </w:numPr>
        <w:spacing w:before="0" w:after="0" w:line="360" w:lineRule="auto"/>
        <w:ind w:left="1134" w:hanging="425"/>
        <w:jc w:val="both"/>
        <w:rPr>
          <w:rFonts w:ascii="Arial" w:hAnsi="Arial" w:cs="Arial"/>
          <w:color w:val="000000" w:themeColor="text1"/>
          <w:sz w:val="20"/>
          <w:szCs w:val="20"/>
        </w:rPr>
      </w:pPr>
      <w:r w:rsidRPr="005C3D46">
        <w:rPr>
          <w:rFonts w:ascii="Arial" w:hAnsi="Arial" w:cs="Arial"/>
          <w:color w:val="000000" w:themeColor="text1"/>
          <w:sz w:val="20"/>
          <w:szCs w:val="20"/>
        </w:rPr>
        <w:t>prowadzenie działań edukacyjnych dla dorosłych w zakresie szkó</w:t>
      </w:r>
      <w:r w:rsidR="008E5551">
        <w:rPr>
          <w:rFonts w:ascii="Arial" w:hAnsi="Arial" w:cs="Arial"/>
          <w:color w:val="000000" w:themeColor="text1"/>
          <w:sz w:val="20"/>
          <w:szCs w:val="20"/>
        </w:rPr>
        <w:t xml:space="preserve">d wynikających z picia alkoholu, </w:t>
      </w:r>
      <w:r w:rsidR="006560A8">
        <w:rPr>
          <w:rFonts w:ascii="Arial" w:hAnsi="Arial" w:cs="Arial"/>
          <w:color w:val="000000" w:themeColor="text1"/>
          <w:sz w:val="20"/>
          <w:szCs w:val="20"/>
        </w:rPr>
        <w:t>zażywania narkotyków</w:t>
      </w:r>
      <w:r w:rsidR="008E5551">
        <w:rPr>
          <w:rFonts w:ascii="Arial" w:hAnsi="Arial" w:cs="Arial"/>
          <w:color w:val="000000" w:themeColor="text1"/>
          <w:sz w:val="20"/>
          <w:szCs w:val="20"/>
        </w:rPr>
        <w:t xml:space="preserve"> oraz podejmowania innych zachowań nałogowych (uzależnienia behawioralne)</w:t>
      </w:r>
      <w:r w:rsidR="006560A8">
        <w:rPr>
          <w:rFonts w:ascii="Arial" w:hAnsi="Arial" w:cs="Arial"/>
          <w:color w:val="000000" w:themeColor="text1"/>
          <w:sz w:val="20"/>
          <w:szCs w:val="20"/>
        </w:rPr>
        <w:t xml:space="preserve"> </w:t>
      </w:r>
      <w:r w:rsidRPr="005C3D46">
        <w:rPr>
          <w:rFonts w:ascii="Arial" w:hAnsi="Arial" w:cs="Arial"/>
          <w:color w:val="000000" w:themeColor="text1"/>
          <w:sz w:val="20"/>
          <w:szCs w:val="20"/>
        </w:rPr>
        <w:t>przez dzieci i młodzież w formie wywiadówek profilaktycznych;</w:t>
      </w:r>
    </w:p>
    <w:p w:rsidR="00FC5F71" w:rsidRDefault="00FC5F71" w:rsidP="00FC5F71">
      <w:pPr>
        <w:pStyle w:val="NormalnyWeb"/>
        <w:numPr>
          <w:ilvl w:val="0"/>
          <w:numId w:val="11"/>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finansowanie zakupu pomocy dydaktycznych niezbędnych do realizacji szkolnych programów profilaktyki, także z zakresu prze</w:t>
      </w:r>
      <w:r w:rsidR="00D007F0">
        <w:rPr>
          <w:rFonts w:ascii="Arial" w:hAnsi="Arial" w:cs="Arial"/>
          <w:color w:val="000000"/>
          <w:sz w:val="20"/>
          <w:szCs w:val="20"/>
        </w:rPr>
        <w:t>ciwdziałania przemocy domowej</w:t>
      </w:r>
      <w:r w:rsidRPr="007634D6">
        <w:rPr>
          <w:rFonts w:ascii="Arial" w:hAnsi="Arial" w:cs="Arial"/>
          <w:color w:val="000000"/>
          <w:sz w:val="20"/>
          <w:szCs w:val="20"/>
        </w:rPr>
        <w:t xml:space="preserve"> /według składanych zapotrzebowań/;</w:t>
      </w:r>
    </w:p>
    <w:p w:rsidR="00107A75" w:rsidRPr="007634D6" w:rsidRDefault="00107A75" w:rsidP="00FC5F71">
      <w:pPr>
        <w:pStyle w:val="NormalnyWeb"/>
        <w:numPr>
          <w:ilvl w:val="0"/>
          <w:numId w:val="11"/>
        </w:numPr>
        <w:spacing w:before="0" w:after="0" w:line="360" w:lineRule="auto"/>
        <w:ind w:left="1134" w:hanging="425"/>
        <w:jc w:val="both"/>
        <w:rPr>
          <w:rFonts w:ascii="Arial" w:hAnsi="Arial" w:cs="Arial"/>
          <w:color w:val="000000"/>
          <w:sz w:val="20"/>
          <w:szCs w:val="20"/>
        </w:rPr>
      </w:pPr>
      <w:r>
        <w:rPr>
          <w:rFonts w:ascii="Arial" w:hAnsi="Arial" w:cs="Arial"/>
          <w:color w:val="000000"/>
          <w:sz w:val="20"/>
          <w:szCs w:val="20"/>
        </w:rPr>
        <w:t xml:space="preserve">dofinansowanie </w:t>
      </w:r>
      <w:r w:rsidR="00D5190D">
        <w:rPr>
          <w:rFonts w:ascii="Arial" w:hAnsi="Arial" w:cs="Arial"/>
          <w:color w:val="000000"/>
          <w:sz w:val="20"/>
          <w:szCs w:val="20"/>
        </w:rPr>
        <w:t>zakupu nagród</w:t>
      </w:r>
      <w:r w:rsidR="00090EA8">
        <w:rPr>
          <w:rFonts w:ascii="Arial" w:hAnsi="Arial" w:cs="Arial"/>
          <w:color w:val="000000"/>
          <w:sz w:val="20"/>
          <w:szCs w:val="20"/>
        </w:rPr>
        <w:t>,</w:t>
      </w:r>
      <w:r w:rsidR="00D5190D">
        <w:rPr>
          <w:rFonts w:ascii="Arial" w:hAnsi="Arial" w:cs="Arial"/>
          <w:color w:val="000000"/>
          <w:sz w:val="20"/>
          <w:szCs w:val="20"/>
        </w:rPr>
        <w:t xml:space="preserve"> materiałów edukacyjn</w:t>
      </w:r>
      <w:r w:rsidR="00090EA8">
        <w:rPr>
          <w:rFonts w:ascii="Arial" w:hAnsi="Arial" w:cs="Arial"/>
          <w:color w:val="000000"/>
          <w:sz w:val="20"/>
          <w:szCs w:val="20"/>
        </w:rPr>
        <w:t xml:space="preserve">o - informacyjnych, gadżetów profilaktycznych  np. podczas </w:t>
      </w:r>
      <w:r>
        <w:rPr>
          <w:rFonts w:ascii="Arial" w:hAnsi="Arial" w:cs="Arial"/>
          <w:color w:val="000000"/>
          <w:sz w:val="20"/>
          <w:szCs w:val="20"/>
        </w:rPr>
        <w:t>konkursów,</w:t>
      </w:r>
      <w:r w:rsidR="00090EA8">
        <w:rPr>
          <w:rFonts w:ascii="Arial" w:hAnsi="Arial" w:cs="Arial"/>
          <w:color w:val="000000"/>
          <w:sz w:val="20"/>
          <w:szCs w:val="20"/>
        </w:rPr>
        <w:t xml:space="preserve"> turniejów, szkoleń,</w:t>
      </w:r>
      <w:r>
        <w:rPr>
          <w:rFonts w:ascii="Arial" w:hAnsi="Arial" w:cs="Arial"/>
          <w:color w:val="000000"/>
          <w:sz w:val="20"/>
          <w:szCs w:val="20"/>
        </w:rPr>
        <w:t xml:space="preserve"> pikników w szkołach (działań wpisanych w szkolne programy profilaktyki) o tematyce związanej z </w:t>
      </w:r>
      <w:r w:rsidR="00090EA8">
        <w:rPr>
          <w:rFonts w:ascii="Arial" w:hAnsi="Arial" w:cs="Arial"/>
          <w:color w:val="000000"/>
          <w:sz w:val="20"/>
          <w:szCs w:val="20"/>
        </w:rPr>
        <w:t xml:space="preserve">problemem uzależnień, </w:t>
      </w:r>
      <w:r>
        <w:rPr>
          <w:rFonts w:ascii="Arial" w:hAnsi="Arial" w:cs="Arial"/>
          <w:color w:val="000000"/>
          <w:sz w:val="20"/>
          <w:szCs w:val="20"/>
        </w:rPr>
        <w:t>profilaktyką</w:t>
      </w:r>
      <w:r w:rsidR="00090EA8">
        <w:rPr>
          <w:rFonts w:ascii="Arial" w:hAnsi="Arial" w:cs="Arial"/>
          <w:color w:val="000000"/>
          <w:sz w:val="20"/>
          <w:szCs w:val="20"/>
        </w:rPr>
        <w:t xml:space="preserve"> oraz promocją zdrowia</w:t>
      </w:r>
      <w:r>
        <w:rPr>
          <w:rFonts w:ascii="Arial" w:hAnsi="Arial" w:cs="Arial"/>
          <w:color w:val="000000"/>
          <w:sz w:val="20"/>
          <w:szCs w:val="20"/>
        </w:rPr>
        <w:t xml:space="preserve"> (wg. składanych zapotrzebowa</w:t>
      </w:r>
      <w:r w:rsidR="006326AD">
        <w:rPr>
          <w:rFonts w:ascii="Arial" w:hAnsi="Arial" w:cs="Arial"/>
          <w:color w:val="000000"/>
          <w:sz w:val="20"/>
          <w:szCs w:val="20"/>
        </w:rPr>
        <w:t>ń</w:t>
      </w:r>
      <w:r>
        <w:rPr>
          <w:rFonts w:ascii="Arial" w:hAnsi="Arial" w:cs="Arial"/>
          <w:color w:val="000000"/>
          <w:sz w:val="20"/>
          <w:szCs w:val="20"/>
        </w:rPr>
        <w:t>)</w:t>
      </w:r>
      <w:r w:rsidR="00090EA8">
        <w:rPr>
          <w:rFonts w:ascii="Arial" w:hAnsi="Arial" w:cs="Arial"/>
          <w:color w:val="000000"/>
          <w:sz w:val="20"/>
          <w:szCs w:val="20"/>
        </w:rPr>
        <w:t xml:space="preserve"> w ramach profilaktyki uzależnień (uniwersalnej, selektywnej, wskazującej) o której mowa w Narodowym Programie Zdrowia</w:t>
      </w:r>
    </w:p>
    <w:p w:rsidR="00FC5F71" w:rsidRDefault="00FC5F71" w:rsidP="00FC5F71">
      <w:pPr>
        <w:pStyle w:val="NormalnyWeb"/>
        <w:numPr>
          <w:ilvl w:val="0"/>
          <w:numId w:val="11"/>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diagnoza środowiska - prowadzenie badań związanych z diagnozą zachowań problemowych dotyczących używania substancji psychoaktywnych, podejmowanych przez młodzież (oparta na informacjach uzyskanych od nauczycieli i wychowawców klas, rozmowach z rodzicami i uczniami, obserwacji zachowań uczniów, ankietach);</w:t>
      </w:r>
    </w:p>
    <w:p w:rsidR="00B15520" w:rsidRDefault="00B15520" w:rsidP="00FC5F71">
      <w:pPr>
        <w:pStyle w:val="NormalnyWeb"/>
        <w:numPr>
          <w:ilvl w:val="0"/>
          <w:numId w:val="11"/>
        </w:numPr>
        <w:spacing w:before="0" w:after="0" w:line="360" w:lineRule="auto"/>
        <w:ind w:left="1134" w:hanging="425"/>
        <w:jc w:val="both"/>
        <w:rPr>
          <w:rFonts w:ascii="Arial" w:hAnsi="Arial" w:cs="Arial"/>
          <w:color w:val="000000"/>
          <w:sz w:val="20"/>
          <w:szCs w:val="20"/>
        </w:rPr>
      </w:pPr>
      <w:r>
        <w:rPr>
          <w:rFonts w:ascii="Arial" w:hAnsi="Arial" w:cs="Arial"/>
          <w:color w:val="000000"/>
          <w:sz w:val="20"/>
          <w:szCs w:val="20"/>
        </w:rPr>
        <w:lastRenderedPageBreak/>
        <w:t>organizowanie i finansowanie szkoleń przygotowujących nauczycieli do realizacji programów rekomendowanych w ramach systemu rekomendacji;</w:t>
      </w:r>
    </w:p>
    <w:p w:rsidR="00B15520" w:rsidRDefault="00B15520" w:rsidP="00507507">
      <w:pPr>
        <w:pStyle w:val="NormalnyWeb"/>
        <w:numPr>
          <w:ilvl w:val="0"/>
          <w:numId w:val="11"/>
        </w:numPr>
        <w:spacing w:before="100" w:beforeAutospacing="1" w:after="100" w:afterAutospacing="1" w:line="360" w:lineRule="auto"/>
        <w:ind w:left="1134" w:hanging="425"/>
        <w:contextualSpacing/>
        <w:jc w:val="both"/>
        <w:rPr>
          <w:rFonts w:ascii="Arial" w:hAnsi="Arial" w:cs="Arial"/>
          <w:color w:val="000000"/>
          <w:sz w:val="20"/>
          <w:szCs w:val="20"/>
        </w:rPr>
      </w:pPr>
      <w:r>
        <w:rPr>
          <w:rFonts w:ascii="Arial" w:hAnsi="Arial" w:cs="Arial"/>
          <w:color w:val="000000"/>
          <w:sz w:val="20"/>
          <w:szCs w:val="20"/>
        </w:rPr>
        <w:t>organizowanie i finansowanie dla przedstawicieli placówek szkoleń obejmujących zagadnienia dotyczące skutecz</w:t>
      </w:r>
      <w:r w:rsidR="00507507">
        <w:rPr>
          <w:rFonts w:ascii="Arial" w:hAnsi="Arial" w:cs="Arial"/>
          <w:color w:val="000000"/>
          <w:sz w:val="20"/>
          <w:szCs w:val="20"/>
        </w:rPr>
        <w:t>nych strategii profilaktycznych;</w:t>
      </w:r>
    </w:p>
    <w:p w:rsidR="00507507" w:rsidRPr="00507507" w:rsidRDefault="00107A75" w:rsidP="00507507">
      <w:pPr>
        <w:pStyle w:val="NormalnyWeb"/>
        <w:numPr>
          <w:ilvl w:val="0"/>
          <w:numId w:val="11"/>
        </w:numPr>
        <w:tabs>
          <w:tab w:val="clear" w:pos="0"/>
          <w:tab w:val="num" w:pos="-433"/>
        </w:tabs>
        <w:spacing w:before="100" w:beforeAutospacing="1" w:after="100" w:afterAutospacing="1" w:line="360" w:lineRule="auto"/>
        <w:ind w:left="1069"/>
        <w:contextualSpacing/>
        <w:jc w:val="both"/>
        <w:rPr>
          <w:rFonts w:ascii="Arial" w:hAnsi="Arial" w:cs="Arial"/>
          <w:color w:val="000000"/>
          <w:sz w:val="20"/>
          <w:szCs w:val="20"/>
        </w:rPr>
      </w:pPr>
      <w:r>
        <w:rPr>
          <w:rFonts w:ascii="Arial" w:hAnsi="Arial" w:cs="Arial"/>
          <w:color w:val="000000"/>
          <w:sz w:val="20"/>
          <w:szCs w:val="20"/>
        </w:rPr>
        <w:t>r</w:t>
      </w:r>
      <w:r w:rsidR="00507507" w:rsidRPr="00507507">
        <w:rPr>
          <w:rFonts w:ascii="Arial" w:hAnsi="Arial" w:cs="Arial"/>
          <w:color w:val="000000"/>
          <w:sz w:val="20"/>
          <w:szCs w:val="20"/>
        </w:rPr>
        <w:t>ealizacja programów profilaktycznych</w:t>
      </w:r>
      <w:r w:rsidR="003E49F8">
        <w:rPr>
          <w:rFonts w:ascii="Arial" w:hAnsi="Arial" w:cs="Arial"/>
          <w:color w:val="000000"/>
          <w:sz w:val="20"/>
          <w:szCs w:val="20"/>
        </w:rPr>
        <w:t xml:space="preserve"> i edukacja</w:t>
      </w:r>
      <w:r w:rsidR="00507507" w:rsidRPr="00507507">
        <w:rPr>
          <w:rFonts w:ascii="Arial" w:hAnsi="Arial" w:cs="Arial"/>
          <w:color w:val="000000"/>
          <w:sz w:val="20"/>
          <w:szCs w:val="20"/>
        </w:rPr>
        <w:t xml:space="preserve"> dla rodziców i aktywna </w:t>
      </w:r>
      <w:r w:rsidR="00E7511B">
        <w:rPr>
          <w:rFonts w:ascii="Arial" w:hAnsi="Arial" w:cs="Arial"/>
          <w:color w:val="000000"/>
          <w:sz w:val="20"/>
          <w:szCs w:val="20"/>
        </w:rPr>
        <w:t>współpraca z nimi w obszarze profilaktyki</w:t>
      </w:r>
    </w:p>
    <w:p w:rsidR="00FC5F71" w:rsidRDefault="00FC5F71" w:rsidP="00FC5F71">
      <w:pPr>
        <w:pStyle w:val="NormalnyWeb"/>
        <w:numPr>
          <w:ilvl w:val="0"/>
          <w:numId w:val="10"/>
        </w:numPr>
        <w:tabs>
          <w:tab w:val="left" w:pos="-345"/>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materiałów edukacyjnych i informacyjnych oraz ich dystrybucja wśród określonych grup adresatów – m.in. młodzieży, sprzedawców, kierowców, pracowników pomocy społecznej, samorządowców, nauczycieli, rodziców, policjantów itp.- broszur, plakatów, ulotek z profilaktycznymi treściami edukacyjnymi dotyczącymi problematyki alkoholowej</w:t>
      </w:r>
      <w:r w:rsidR="002B2720">
        <w:rPr>
          <w:rFonts w:ascii="Arial" w:hAnsi="Arial" w:cs="Arial"/>
          <w:color w:val="000000"/>
          <w:sz w:val="20"/>
          <w:szCs w:val="20"/>
        </w:rPr>
        <w:t>, narkotykowej</w:t>
      </w:r>
      <w:r w:rsidR="006D475E">
        <w:rPr>
          <w:rFonts w:ascii="Arial" w:hAnsi="Arial" w:cs="Arial"/>
          <w:color w:val="000000"/>
          <w:sz w:val="20"/>
          <w:szCs w:val="20"/>
        </w:rPr>
        <w:t xml:space="preserve"> uzależnień behawioralnych</w:t>
      </w:r>
      <w:r w:rsidRPr="007634D6">
        <w:rPr>
          <w:rFonts w:ascii="Arial" w:hAnsi="Arial" w:cs="Arial"/>
          <w:color w:val="000000"/>
          <w:sz w:val="20"/>
          <w:szCs w:val="20"/>
        </w:rPr>
        <w:t xml:space="preserve"> i przeciwdziałania przemocy w rodzinie;</w:t>
      </w:r>
      <w:r w:rsidR="00AC6B90">
        <w:rPr>
          <w:rFonts w:ascii="Arial" w:hAnsi="Arial" w:cs="Arial"/>
          <w:color w:val="000000"/>
          <w:sz w:val="20"/>
          <w:szCs w:val="20"/>
        </w:rPr>
        <w:t xml:space="preserve"> w ramach edukacj</w:t>
      </w:r>
      <w:r w:rsidR="00C41BAC">
        <w:rPr>
          <w:rFonts w:ascii="Arial" w:hAnsi="Arial" w:cs="Arial"/>
          <w:color w:val="000000"/>
          <w:sz w:val="20"/>
          <w:szCs w:val="20"/>
        </w:rPr>
        <w:t>i zdrowotnej o której mowa w Narodowym Programie Zdrowia.</w:t>
      </w:r>
    </w:p>
    <w:p w:rsidR="00633E8D" w:rsidRPr="00633E8D" w:rsidRDefault="004E2F84" w:rsidP="00633E8D">
      <w:pPr>
        <w:pStyle w:val="NormalnyWeb"/>
        <w:numPr>
          <w:ilvl w:val="0"/>
          <w:numId w:val="10"/>
        </w:numPr>
        <w:spacing w:before="0" w:after="0" w:line="360" w:lineRule="auto"/>
        <w:jc w:val="both"/>
        <w:rPr>
          <w:rFonts w:ascii="Arial" w:hAnsi="Arial" w:cs="Arial"/>
          <w:color w:val="000000"/>
          <w:sz w:val="20"/>
          <w:szCs w:val="20"/>
        </w:rPr>
      </w:pPr>
      <w:r>
        <w:rPr>
          <w:rFonts w:ascii="Arial" w:hAnsi="Arial" w:cs="Arial"/>
          <w:color w:val="000000"/>
          <w:sz w:val="20"/>
          <w:szCs w:val="20"/>
        </w:rPr>
        <w:t>Edukacja kadr (w tym szkolenia, konferencje - organizowanie i finansowanie) uczestnicz</w:t>
      </w:r>
      <w:r w:rsidR="005A630F">
        <w:rPr>
          <w:rFonts w:ascii="Arial" w:hAnsi="Arial" w:cs="Arial"/>
          <w:color w:val="000000"/>
          <w:sz w:val="20"/>
          <w:szCs w:val="20"/>
        </w:rPr>
        <w:t xml:space="preserve">ących w realizacji </w:t>
      </w:r>
      <w:r>
        <w:rPr>
          <w:rFonts w:ascii="Arial" w:hAnsi="Arial" w:cs="Arial"/>
          <w:color w:val="000000"/>
          <w:sz w:val="20"/>
          <w:szCs w:val="20"/>
        </w:rPr>
        <w:t>zadań zakresu problematyki alkoholowej, narkomanii, profilaktyki uzależnień behawioralnych</w:t>
      </w:r>
      <w:r w:rsidR="00633E8D">
        <w:rPr>
          <w:rFonts w:ascii="Arial" w:hAnsi="Arial" w:cs="Arial"/>
          <w:color w:val="000000"/>
          <w:sz w:val="20"/>
          <w:szCs w:val="20"/>
        </w:rPr>
        <w:t>; nauczyciele, pedagodzy</w:t>
      </w:r>
      <w:r w:rsidR="002A7008">
        <w:rPr>
          <w:rFonts w:ascii="Arial" w:hAnsi="Arial" w:cs="Arial"/>
          <w:color w:val="000000"/>
          <w:sz w:val="20"/>
          <w:szCs w:val="20"/>
        </w:rPr>
        <w:t xml:space="preserve">, </w:t>
      </w:r>
      <w:r w:rsidR="00633E8D">
        <w:rPr>
          <w:rFonts w:ascii="Arial" w:hAnsi="Arial" w:cs="Arial"/>
          <w:color w:val="000000"/>
          <w:sz w:val="20"/>
          <w:szCs w:val="20"/>
        </w:rPr>
        <w:t>psycholodzy pra</w:t>
      </w:r>
      <w:r w:rsidR="00273DCF">
        <w:rPr>
          <w:rFonts w:ascii="Arial" w:hAnsi="Arial" w:cs="Arial"/>
          <w:color w:val="000000"/>
          <w:sz w:val="20"/>
          <w:szCs w:val="20"/>
        </w:rPr>
        <w:t>cujący w placówkach oświatowych</w:t>
      </w:r>
      <w:r w:rsidR="00633E8D">
        <w:rPr>
          <w:rFonts w:ascii="Arial" w:hAnsi="Arial" w:cs="Arial"/>
          <w:color w:val="000000"/>
          <w:sz w:val="20"/>
          <w:szCs w:val="20"/>
        </w:rPr>
        <w:t xml:space="preserve"> wychowawczych oraz poradniach psychologiczno-pedagogicznych, profilaktycy, terapeuci placówek leczenia uzależnień, konsultanci w punktach konsultacyjnych, pracownicy socjalni, asystenci rodzin, kuratorzy sądowi, lekarze podstawowej opieki zdrowotnej,</w:t>
      </w:r>
      <w:r w:rsidR="002A7008">
        <w:rPr>
          <w:rFonts w:ascii="Arial" w:hAnsi="Arial" w:cs="Arial"/>
          <w:color w:val="000000"/>
          <w:sz w:val="20"/>
          <w:szCs w:val="20"/>
        </w:rPr>
        <w:t xml:space="preserve"> </w:t>
      </w:r>
      <w:r w:rsidR="00633E8D">
        <w:rPr>
          <w:rFonts w:ascii="Arial" w:hAnsi="Arial" w:cs="Arial"/>
          <w:color w:val="000000"/>
          <w:sz w:val="20"/>
          <w:szCs w:val="20"/>
        </w:rPr>
        <w:t>członkowie GKRPA, członkowie grup diagnostyczno-pomocowych</w:t>
      </w:r>
      <w:r w:rsidR="002A7008">
        <w:rPr>
          <w:rFonts w:ascii="Arial" w:hAnsi="Arial" w:cs="Arial"/>
          <w:color w:val="000000"/>
          <w:sz w:val="20"/>
          <w:szCs w:val="20"/>
        </w:rPr>
        <w:t>.</w:t>
      </w:r>
    </w:p>
    <w:p w:rsidR="00FC5F71" w:rsidRPr="007634D6" w:rsidRDefault="00FC5F71" w:rsidP="00FC5F71">
      <w:pPr>
        <w:pStyle w:val="NormalnyWeb"/>
        <w:numPr>
          <w:ilvl w:val="0"/>
          <w:numId w:val="1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Edukacja publiczna w zakresie prob</w:t>
      </w:r>
      <w:r w:rsidR="002E44EA">
        <w:rPr>
          <w:rFonts w:ascii="Arial" w:hAnsi="Arial" w:cs="Arial"/>
          <w:color w:val="000000"/>
          <w:sz w:val="20"/>
          <w:szCs w:val="20"/>
        </w:rPr>
        <w:t>lematyki alkoholowej,</w:t>
      </w:r>
      <w:r w:rsidR="002A7008">
        <w:rPr>
          <w:rFonts w:ascii="Arial" w:hAnsi="Arial" w:cs="Arial"/>
          <w:color w:val="000000"/>
          <w:sz w:val="20"/>
          <w:szCs w:val="20"/>
        </w:rPr>
        <w:t xml:space="preserve"> narkomanii, uzależnień </w:t>
      </w:r>
      <w:r w:rsidR="00AC6B90">
        <w:rPr>
          <w:rFonts w:ascii="Arial" w:hAnsi="Arial" w:cs="Arial"/>
          <w:color w:val="000000"/>
          <w:sz w:val="20"/>
          <w:szCs w:val="20"/>
        </w:rPr>
        <w:t>behawioralnych</w:t>
      </w:r>
    </w:p>
    <w:p w:rsidR="00FC5F71" w:rsidRDefault="00FC5F71" w:rsidP="00FC5F71">
      <w:pPr>
        <w:pStyle w:val="NormalnyWeb"/>
        <w:numPr>
          <w:ilvl w:val="0"/>
          <w:numId w:val="12"/>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rozpowszechnianie informacji z dan</w:t>
      </w:r>
      <w:r>
        <w:rPr>
          <w:rFonts w:ascii="Arial" w:hAnsi="Arial" w:cs="Arial"/>
          <w:color w:val="000000"/>
          <w:sz w:val="20"/>
          <w:szCs w:val="20"/>
        </w:rPr>
        <w:t xml:space="preserve">ymi o dostępnej ofercie pomocy </w:t>
      </w:r>
      <w:r w:rsidRPr="007634D6">
        <w:rPr>
          <w:rFonts w:ascii="Arial" w:hAnsi="Arial" w:cs="Arial"/>
          <w:color w:val="000000"/>
          <w:sz w:val="20"/>
          <w:szCs w:val="20"/>
        </w:rPr>
        <w:t>na terenie gminy w zakresie problemów alkoholowych;</w:t>
      </w:r>
      <w:r w:rsidR="00AC6B90">
        <w:rPr>
          <w:rFonts w:ascii="Arial" w:hAnsi="Arial" w:cs="Arial"/>
          <w:color w:val="000000"/>
          <w:sz w:val="20"/>
          <w:szCs w:val="20"/>
        </w:rPr>
        <w:t xml:space="preserve"> narkomanii uzależnień behawioralnych</w:t>
      </w:r>
    </w:p>
    <w:p w:rsidR="00F91BFC" w:rsidRPr="007634D6" w:rsidRDefault="00F91BFC" w:rsidP="00FC5F71">
      <w:pPr>
        <w:pStyle w:val="NormalnyWeb"/>
        <w:numPr>
          <w:ilvl w:val="0"/>
          <w:numId w:val="12"/>
        </w:numPr>
        <w:spacing w:before="0" w:after="0" w:line="360" w:lineRule="auto"/>
        <w:ind w:left="1134" w:hanging="425"/>
        <w:jc w:val="both"/>
        <w:rPr>
          <w:rFonts w:ascii="Arial" w:hAnsi="Arial" w:cs="Arial"/>
          <w:color w:val="000000"/>
          <w:sz w:val="20"/>
          <w:szCs w:val="20"/>
        </w:rPr>
      </w:pPr>
      <w:r>
        <w:rPr>
          <w:rFonts w:ascii="Arial" w:hAnsi="Arial" w:cs="Arial"/>
          <w:color w:val="000000"/>
          <w:sz w:val="20"/>
          <w:szCs w:val="20"/>
        </w:rPr>
        <w:t>upowszechnianie wiedzy dotyczącej profilaktyki uzależnień behawioralnych</w:t>
      </w:r>
    </w:p>
    <w:p w:rsidR="00FC5F71" w:rsidRPr="007634D6" w:rsidRDefault="00FC5F71" w:rsidP="00FC5F71">
      <w:pPr>
        <w:pStyle w:val="NormalnyWeb"/>
        <w:numPr>
          <w:ilvl w:val="0"/>
          <w:numId w:val="12"/>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prowadzenie stałego systemu informacji o działaniach podejmowanych na terenie gminy w zakresie rozwiązywania problemów alkoholowych;</w:t>
      </w:r>
    </w:p>
    <w:p w:rsidR="00E72CDC" w:rsidRDefault="00E72CDC" w:rsidP="00E72CDC">
      <w:pPr>
        <w:pStyle w:val="NormalnyWeb"/>
        <w:numPr>
          <w:ilvl w:val="0"/>
          <w:numId w:val="12"/>
        </w:numPr>
        <w:spacing w:before="100" w:beforeAutospacing="1" w:after="100" w:afterAutospacing="1" w:line="360" w:lineRule="auto"/>
        <w:ind w:left="1134" w:hanging="425"/>
        <w:contextualSpacing/>
        <w:jc w:val="both"/>
        <w:rPr>
          <w:rFonts w:ascii="Arial" w:hAnsi="Arial" w:cs="Arial"/>
          <w:color w:val="000000"/>
          <w:sz w:val="20"/>
          <w:szCs w:val="20"/>
        </w:rPr>
      </w:pPr>
      <w:r>
        <w:rPr>
          <w:rFonts w:ascii="Arial" w:hAnsi="Arial" w:cs="Arial"/>
          <w:color w:val="000000"/>
          <w:sz w:val="20"/>
          <w:szCs w:val="20"/>
        </w:rPr>
        <w:t>zakup materiałów profilaktyczno- edukacyjnych dla określonych grup adresatów;</w:t>
      </w:r>
    </w:p>
    <w:p w:rsidR="002A7008" w:rsidRDefault="002A7008" w:rsidP="00E72CDC">
      <w:pPr>
        <w:pStyle w:val="NormalnyWeb"/>
        <w:numPr>
          <w:ilvl w:val="0"/>
          <w:numId w:val="12"/>
        </w:numPr>
        <w:spacing w:before="100" w:beforeAutospacing="1" w:after="100" w:afterAutospacing="1" w:line="360" w:lineRule="auto"/>
        <w:ind w:left="1134" w:hanging="425"/>
        <w:contextualSpacing/>
        <w:jc w:val="both"/>
        <w:rPr>
          <w:rFonts w:ascii="Arial" w:hAnsi="Arial" w:cs="Arial"/>
          <w:color w:val="000000"/>
          <w:sz w:val="20"/>
          <w:szCs w:val="20"/>
        </w:rPr>
      </w:pPr>
      <w:r>
        <w:rPr>
          <w:rFonts w:ascii="Arial" w:hAnsi="Arial" w:cs="Arial"/>
          <w:color w:val="000000"/>
          <w:sz w:val="20"/>
          <w:szCs w:val="20"/>
        </w:rPr>
        <w:t>podejmowanie lokalnych działań informacyjno-edukacyjnych dotyczących szkodliwości spożywania alkoholu przez kob</w:t>
      </w:r>
      <w:r w:rsidR="00273DCF">
        <w:rPr>
          <w:rFonts w:ascii="Arial" w:hAnsi="Arial" w:cs="Arial"/>
          <w:color w:val="000000"/>
          <w:sz w:val="20"/>
          <w:szCs w:val="20"/>
        </w:rPr>
        <w:t>iety w ciąży (</w:t>
      </w:r>
      <w:r>
        <w:rPr>
          <w:rFonts w:ascii="Arial" w:hAnsi="Arial" w:cs="Arial"/>
          <w:color w:val="000000"/>
          <w:sz w:val="20"/>
          <w:szCs w:val="20"/>
        </w:rPr>
        <w:t>realizacja zajęć i program</w:t>
      </w:r>
      <w:r w:rsidR="00F91BFC">
        <w:rPr>
          <w:rFonts w:ascii="Arial" w:hAnsi="Arial" w:cs="Arial"/>
          <w:color w:val="000000"/>
          <w:sz w:val="20"/>
          <w:szCs w:val="20"/>
        </w:rPr>
        <w:t xml:space="preserve">ów edukacyjnych dla młodzieży), </w:t>
      </w:r>
      <w:r>
        <w:rPr>
          <w:rFonts w:ascii="Arial" w:hAnsi="Arial" w:cs="Arial"/>
          <w:color w:val="000000"/>
          <w:sz w:val="20"/>
          <w:szCs w:val="20"/>
        </w:rPr>
        <w:t>organizowanie i finansowanie szkoleń dla przedstawicieli różnych służb, pracowników systemu zdrowia, oświaty, pomocy społecznej i resortu sprawiedliwości w zakresie wiedzy na temat konsekwencji spożywania alkoholu przez kobiety</w:t>
      </w:r>
      <w:r w:rsidR="00E7511B">
        <w:rPr>
          <w:rFonts w:ascii="Arial" w:hAnsi="Arial" w:cs="Arial"/>
          <w:color w:val="000000"/>
          <w:sz w:val="20"/>
          <w:szCs w:val="20"/>
        </w:rPr>
        <w:t xml:space="preserve"> w ciąży, upowszechnianie wśród </w:t>
      </w:r>
      <w:r>
        <w:rPr>
          <w:rFonts w:ascii="Arial" w:hAnsi="Arial" w:cs="Arial"/>
          <w:color w:val="000000"/>
          <w:sz w:val="20"/>
          <w:szCs w:val="20"/>
        </w:rPr>
        <w:t>personelu medycznego placówek podstawowej opieki zdrowotnej materiałów dotyczących zapobiegania FASAD</w:t>
      </w:r>
      <w:r w:rsidR="00E7511B">
        <w:rPr>
          <w:rFonts w:ascii="Arial" w:hAnsi="Arial" w:cs="Arial"/>
          <w:color w:val="000000"/>
          <w:sz w:val="20"/>
          <w:szCs w:val="20"/>
        </w:rPr>
        <w:t>)</w:t>
      </w:r>
    </w:p>
    <w:p w:rsidR="00E72CDC" w:rsidRPr="00E72CDC" w:rsidRDefault="00E72CDC" w:rsidP="00E72CDC">
      <w:pPr>
        <w:pStyle w:val="NormalnyWeb"/>
        <w:numPr>
          <w:ilvl w:val="0"/>
          <w:numId w:val="12"/>
        </w:numPr>
        <w:tabs>
          <w:tab w:val="clear" w:pos="0"/>
          <w:tab w:val="num" w:pos="-1732"/>
        </w:tabs>
        <w:spacing w:before="0" w:beforeAutospacing="1" w:after="0" w:afterAutospacing="1" w:line="360" w:lineRule="auto"/>
        <w:ind w:left="1069"/>
        <w:contextualSpacing/>
        <w:jc w:val="both"/>
        <w:rPr>
          <w:rFonts w:ascii="Arial" w:hAnsi="Arial" w:cs="Arial"/>
          <w:color w:val="000000"/>
          <w:sz w:val="20"/>
          <w:szCs w:val="20"/>
        </w:rPr>
      </w:pPr>
      <w:r w:rsidRPr="00E72CDC">
        <w:rPr>
          <w:rFonts w:ascii="Arial" w:hAnsi="Arial" w:cs="Arial"/>
          <w:color w:val="000000"/>
          <w:sz w:val="20"/>
          <w:szCs w:val="20"/>
        </w:rPr>
        <w:t xml:space="preserve">wspieranie edukacji osób pracujących w systemie rozwiązywania problemów </w:t>
      </w:r>
      <w:r w:rsidR="002B2720">
        <w:rPr>
          <w:rFonts w:ascii="Arial" w:hAnsi="Arial" w:cs="Arial"/>
          <w:color w:val="000000"/>
          <w:sz w:val="20"/>
          <w:szCs w:val="20"/>
        </w:rPr>
        <w:t xml:space="preserve">uzależnień </w:t>
      </w:r>
      <w:r w:rsidRPr="00E72CDC">
        <w:rPr>
          <w:rFonts w:ascii="Arial" w:hAnsi="Arial" w:cs="Arial"/>
          <w:color w:val="000000"/>
          <w:sz w:val="20"/>
          <w:szCs w:val="20"/>
        </w:rPr>
        <w:t xml:space="preserve">(zakup prenumeraty, </w:t>
      </w:r>
      <w:r w:rsidR="002A7008">
        <w:rPr>
          <w:rFonts w:ascii="Arial" w:hAnsi="Arial" w:cs="Arial"/>
          <w:color w:val="000000"/>
          <w:sz w:val="20"/>
          <w:szCs w:val="20"/>
        </w:rPr>
        <w:t xml:space="preserve">książek, </w:t>
      </w:r>
      <w:r w:rsidRPr="00E72CDC">
        <w:rPr>
          <w:rFonts w:ascii="Arial" w:hAnsi="Arial" w:cs="Arial"/>
          <w:color w:val="000000"/>
          <w:sz w:val="20"/>
          <w:szCs w:val="20"/>
        </w:rPr>
        <w:t xml:space="preserve">specjalistycznych opracowań, czasopism, materiałów multimedialnych) </w:t>
      </w:r>
      <w:r>
        <w:rPr>
          <w:rFonts w:ascii="Arial" w:hAnsi="Arial" w:cs="Arial"/>
          <w:color w:val="000000"/>
          <w:sz w:val="20"/>
          <w:szCs w:val="20"/>
        </w:rPr>
        <w:t>– wg składanych zapotrzebowań</w:t>
      </w:r>
      <w:r w:rsidRPr="00E72CDC">
        <w:rPr>
          <w:rFonts w:ascii="Arial" w:hAnsi="Arial" w:cs="Arial"/>
          <w:color w:val="000000"/>
          <w:sz w:val="20"/>
          <w:szCs w:val="20"/>
        </w:rPr>
        <w:t>.</w:t>
      </w:r>
    </w:p>
    <w:p w:rsidR="00FC5F71" w:rsidRDefault="00FC5F71" w:rsidP="00FC5F71">
      <w:pPr>
        <w:pStyle w:val="NormalnyWeb"/>
        <w:numPr>
          <w:ilvl w:val="0"/>
          <w:numId w:val="12"/>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monitorowanie skali problemów alkoholowych</w:t>
      </w:r>
      <w:r w:rsidR="00AC6B90">
        <w:rPr>
          <w:rFonts w:ascii="Arial" w:hAnsi="Arial" w:cs="Arial"/>
          <w:color w:val="000000"/>
          <w:sz w:val="20"/>
          <w:szCs w:val="20"/>
        </w:rPr>
        <w:t>, narkomanii, uzależnień behawioralnych</w:t>
      </w:r>
      <w:r w:rsidRPr="007634D6">
        <w:rPr>
          <w:rFonts w:ascii="Arial" w:hAnsi="Arial" w:cs="Arial"/>
          <w:color w:val="000000"/>
          <w:sz w:val="20"/>
          <w:szCs w:val="20"/>
        </w:rPr>
        <w:t xml:space="preserve"> </w:t>
      </w:r>
      <w:r w:rsidR="00B121A9">
        <w:rPr>
          <w:rFonts w:ascii="Arial" w:hAnsi="Arial" w:cs="Arial"/>
          <w:color w:val="000000"/>
          <w:sz w:val="20"/>
          <w:szCs w:val="20"/>
        </w:rPr>
        <w:t xml:space="preserve">             </w:t>
      </w:r>
      <w:r w:rsidRPr="007634D6">
        <w:rPr>
          <w:rFonts w:ascii="Arial" w:hAnsi="Arial" w:cs="Arial"/>
          <w:color w:val="000000"/>
          <w:sz w:val="20"/>
          <w:szCs w:val="20"/>
        </w:rPr>
        <w:t>w środowi</w:t>
      </w:r>
      <w:r w:rsidR="006D475E">
        <w:rPr>
          <w:rFonts w:ascii="Arial" w:hAnsi="Arial" w:cs="Arial"/>
          <w:color w:val="000000"/>
          <w:sz w:val="20"/>
          <w:szCs w:val="20"/>
        </w:rPr>
        <w:t>sku lokalnym poprzez prowadzenie</w:t>
      </w:r>
      <w:r w:rsidRPr="007634D6">
        <w:rPr>
          <w:rFonts w:ascii="Arial" w:hAnsi="Arial" w:cs="Arial"/>
          <w:color w:val="000000"/>
          <w:sz w:val="20"/>
          <w:szCs w:val="20"/>
        </w:rPr>
        <w:t xml:space="preserve"> badań, sondaży, lokalnych diagnoz,</w:t>
      </w:r>
      <w:r w:rsidR="0057767B">
        <w:rPr>
          <w:rFonts w:ascii="Arial" w:hAnsi="Arial" w:cs="Arial"/>
          <w:color w:val="000000"/>
          <w:sz w:val="20"/>
          <w:szCs w:val="20"/>
        </w:rPr>
        <w:t xml:space="preserve"> oraz finansowanie zakupu diagnozy i badań</w:t>
      </w:r>
      <w:r w:rsidRPr="007634D6">
        <w:rPr>
          <w:rFonts w:ascii="Arial" w:hAnsi="Arial" w:cs="Arial"/>
          <w:color w:val="000000"/>
          <w:sz w:val="20"/>
          <w:szCs w:val="20"/>
        </w:rPr>
        <w:t xml:space="preserve"> pozwalających ocenić aktualny stan problem</w:t>
      </w:r>
      <w:r w:rsidR="00C41BAC">
        <w:rPr>
          <w:rFonts w:ascii="Arial" w:hAnsi="Arial" w:cs="Arial"/>
          <w:color w:val="000000"/>
          <w:sz w:val="20"/>
          <w:szCs w:val="20"/>
        </w:rPr>
        <w:t xml:space="preserve">u uzależnień od </w:t>
      </w:r>
      <w:r w:rsidR="002B2720">
        <w:rPr>
          <w:rFonts w:ascii="Arial" w:hAnsi="Arial" w:cs="Arial"/>
          <w:color w:val="000000"/>
          <w:sz w:val="20"/>
          <w:szCs w:val="20"/>
        </w:rPr>
        <w:t xml:space="preserve"> alkoholu i narkotyków</w:t>
      </w:r>
      <w:r w:rsidR="00C41BAC">
        <w:rPr>
          <w:rFonts w:ascii="Arial" w:hAnsi="Arial" w:cs="Arial"/>
          <w:color w:val="000000"/>
          <w:sz w:val="20"/>
          <w:szCs w:val="20"/>
        </w:rPr>
        <w:t xml:space="preserve">, uzależnień behawioralnych </w:t>
      </w:r>
      <w:r w:rsidRPr="007634D6">
        <w:rPr>
          <w:rFonts w:ascii="Arial" w:hAnsi="Arial" w:cs="Arial"/>
          <w:color w:val="000000"/>
          <w:sz w:val="20"/>
          <w:szCs w:val="20"/>
        </w:rPr>
        <w:t xml:space="preserve"> na różnych płaszczyznach.</w:t>
      </w:r>
    </w:p>
    <w:p w:rsidR="00C41BAC" w:rsidRPr="00296556" w:rsidRDefault="00C41BAC" w:rsidP="00296556">
      <w:pPr>
        <w:pStyle w:val="NormalnyWeb"/>
        <w:numPr>
          <w:ilvl w:val="0"/>
          <w:numId w:val="12"/>
        </w:numPr>
        <w:spacing w:before="0" w:after="0" w:line="360" w:lineRule="auto"/>
        <w:ind w:left="1134" w:hanging="425"/>
        <w:jc w:val="both"/>
        <w:rPr>
          <w:rFonts w:ascii="Arial" w:hAnsi="Arial" w:cs="Arial"/>
          <w:color w:val="000000"/>
          <w:sz w:val="20"/>
          <w:szCs w:val="20"/>
        </w:rPr>
      </w:pPr>
      <w:r w:rsidRPr="00296556">
        <w:rPr>
          <w:rFonts w:ascii="Arial" w:hAnsi="Arial" w:cs="Arial"/>
          <w:color w:val="000000" w:themeColor="text1"/>
          <w:sz w:val="20"/>
          <w:szCs w:val="20"/>
        </w:rPr>
        <w:t xml:space="preserve"> prowadzenie działań informacyjno- edukacyjnych, w tym kampanii edukacyjnych dotyczących </w:t>
      </w:r>
      <w:r w:rsidR="001D2818" w:rsidRPr="00296556">
        <w:rPr>
          <w:rFonts w:ascii="Arial" w:hAnsi="Arial" w:cs="Arial"/>
          <w:color w:val="000000" w:themeColor="text1"/>
          <w:sz w:val="20"/>
          <w:szCs w:val="20"/>
        </w:rPr>
        <w:t xml:space="preserve">    </w:t>
      </w:r>
      <w:r w:rsidRPr="00296556">
        <w:rPr>
          <w:rFonts w:ascii="Arial" w:hAnsi="Arial" w:cs="Arial"/>
          <w:color w:val="000000" w:themeColor="text1"/>
          <w:sz w:val="20"/>
          <w:szCs w:val="20"/>
        </w:rPr>
        <w:t>ryzyka szkód wynikających ze spożywania alkoholu, narkotyków</w:t>
      </w:r>
      <w:r w:rsidR="002A7008" w:rsidRPr="00296556">
        <w:rPr>
          <w:rFonts w:ascii="Arial" w:hAnsi="Arial" w:cs="Arial"/>
          <w:color w:val="000000" w:themeColor="text1"/>
          <w:sz w:val="20"/>
          <w:szCs w:val="20"/>
        </w:rPr>
        <w:t>,</w:t>
      </w:r>
      <w:r w:rsidRPr="00296556">
        <w:rPr>
          <w:rFonts w:ascii="Arial" w:hAnsi="Arial" w:cs="Arial"/>
          <w:color w:val="000000" w:themeColor="text1"/>
          <w:sz w:val="20"/>
          <w:szCs w:val="20"/>
        </w:rPr>
        <w:t xml:space="preserve"> uzależnień behawioralnych </w:t>
      </w:r>
      <w:r w:rsidRPr="00296556">
        <w:rPr>
          <w:rFonts w:ascii="Arial" w:hAnsi="Arial" w:cs="Arial"/>
          <w:color w:val="000000" w:themeColor="text1"/>
          <w:sz w:val="20"/>
          <w:szCs w:val="20"/>
        </w:rPr>
        <w:lastRenderedPageBreak/>
        <w:t>o</w:t>
      </w:r>
      <w:r w:rsidR="00D007F0" w:rsidRPr="00296556">
        <w:rPr>
          <w:rFonts w:ascii="Arial" w:hAnsi="Arial" w:cs="Arial"/>
          <w:color w:val="000000" w:themeColor="text1"/>
          <w:sz w:val="20"/>
          <w:szCs w:val="20"/>
        </w:rPr>
        <w:t>raz zjawiska przemocy domowej</w:t>
      </w:r>
      <w:r w:rsidRPr="00296556">
        <w:rPr>
          <w:rFonts w:ascii="Arial" w:hAnsi="Arial" w:cs="Arial"/>
          <w:color w:val="000000" w:themeColor="text1"/>
          <w:sz w:val="20"/>
          <w:szCs w:val="20"/>
        </w:rPr>
        <w:t>;</w:t>
      </w:r>
    </w:p>
    <w:p w:rsidR="00FC5F71" w:rsidRDefault="00FC5F71" w:rsidP="00FC5F71">
      <w:pPr>
        <w:pStyle w:val="NormalnyWeb"/>
        <w:numPr>
          <w:ilvl w:val="0"/>
          <w:numId w:val="1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Prowadzenie działań związanych z przeciwdziałaniem nietrzeźwości kierowców na</w:t>
      </w:r>
      <w:r w:rsidR="00C11527">
        <w:rPr>
          <w:rFonts w:ascii="Arial" w:hAnsi="Arial" w:cs="Arial"/>
          <w:color w:val="000000"/>
          <w:sz w:val="20"/>
          <w:szCs w:val="20"/>
        </w:rPr>
        <w:t xml:space="preserve"> terenie Gminy Szczytno m.in.: </w:t>
      </w:r>
      <w:r w:rsidRPr="007634D6">
        <w:rPr>
          <w:rFonts w:ascii="Arial" w:hAnsi="Arial" w:cs="Arial"/>
          <w:color w:val="000000"/>
          <w:sz w:val="20"/>
          <w:szCs w:val="20"/>
        </w:rPr>
        <w:t>nawiązanie współpracy z policją, włączanie się w ogólnopolskie kampanie, zakup materiałów edukacyjnych, profilaktycznych itp.</w:t>
      </w:r>
    </w:p>
    <w:p w:rsidR="00D5190D" w:rsidRPr="00D5190D" w:rsidRDefault="00D5190D" w:rsidP="00D5190D">
      <w:pPr>
        <w:pStyle w:val="NormalnyWeb"/>
        <w:numPr>
          <w:ilvl w:val="0"/>
          <w:numId w:val="10"/>
        </w:numPr>
        <w:spacing w:before="0" w:after="0" w:line="360" w:lineRule="auto"/>
        <w:jc w:val="both"/>
        <w:rPr>
          <w:rFonts w:ascii="Arial" w:hAnsi="Arial" w:cs="Arial"/>
          <w:color w:val="000000"/>
          <w:sz w:val="20"/>
          <w:szCs w:val="20"/>
        </w:rPr>
      </w:pPr>
      <w:r w:rsidRPr="00D5190D">
        <w:rPr>
          <w:rFonts w:ascii="Arial" w:hAnsi="Arial" w:cs="Arial"/>
          <w:color w:val="000000"/>
          <w:sz w:val="20"/>
          <w:szCs w:val="20"/>
        </w:rPr>
        <w:t>Przeciwdziałanie nietrzeźwości w miejscach publicznych:</w:t>
      </w:r>
    </w:p>
    <w:p w:rsidR="00D5190D" w:rsidRDefault="00D5190D" w:rsidP="00D5190D">
      <w:pPr>
        <w:pStyle w:val="NormalnyWeb"/>
        <w:numPr>
          <w:ilvl w:val="0"/>
          <w:numId w:val="23"/>
        </w:numPr>
        <w:spacing w:before="100" w:beforeAutospacing="1" w:after="100" w:afterAutospacing="1" w:line="360" w:lineRule="auto"/>
        <w:ind w:left="1134" w:hanging="357"/>
        <w:contextualSpacing/>
        <w:jc w:val="both"/>
        <w:rPr>
          <w:rFonts w:ascii="Arial" w:hAnsi="Arial" w:cs="Arial"/>
          <w:color w:val="000000"/>
          <w:sz w:val="20"/>
          <w:szCs w:val="20"/>
        </w:rPr>
      </w:pPr>
      <w:r>
        <w:rPr>
          <w:rFonts w:ascii="Arial" w:hAnsi="Arial" w:cs="Arial"/>
          <w:color w:val="000000"/>
          <w:sz w:val="20"/>
          <w:szCs w:val="20"/>
        </w:rPr>
        <w:t>zakup materiałów profilaktyczno- edukacyjnych</w:t>
      </w:r>
    </w:p>
    <w:p w:rsidR="00D5190D" w:rsidRDefault="00D5190D" w:rsidP="00D5190D">
      <w:pPr>
        <w:pStyle w:val="NormalnyWeb"/>
        <w:numPr>
          <w:ilvl w:val="0"/>
          <w:numId w:val="23"/>
        </w:numPr>
        <w:spacing w:before="100" w:beforeAutospacing="1" w:after="100" w:afterAutospacing="1" w:line="360" w:lineRule="auto"/>
        <w:ind w:left="1134" w:hanging="357"/>
        <w:contextualSpacing/>
        <w:jc w:val="both"/>
        <w:rPr>
          <w:rFonts w:ascii="Arial" w:hAnsi="Arial" w:cs="Arial"/>
          <w:color w:val="000000"/>
          <w:sz w:val="20"/>
          <w:szCs w:val="20"/>
        </w:rPr>
      </w:pPr>
      <w:r w:rsidRPr="00F15B01">
        <w:rPr>
          <w:rFonts w:ascii="Arial" w:hAnsi="Arial" w:cs="Arial"/>
          <w:color w:val="000000"/>
          <w:sz w:val="20"/>
          <w:szCs w:val="20"/>
        </w:rPr>
        <w:t xml:space="preserve">dystrybucja materiałów informacyjnych gdzie szukać pomocy, jak reagować w sytuacji ujawnienia </w:t>
      </w:r>
      <w:r w:rsidRPr="0057767B">
        <w:rPr>
          <w:rFonts w:ascii="Arial" w:hAnsi="Arial" w:cs="Arial"/>
          <w:color w:val="000000" w:themeColor="text1"/>
          <w:sz w:val="20"/>
          <w:szCs w:val="20"/>
        </w:rPr>
        <w:t>problemów, których przyczyną jest alkohol.</w:t>
      </w:r>
    </w:p>
    <w:p w:rsidR="00D5190D" w:rsidRDefault="00D5190D" w:rsidP="00D5190D">
      <w:pPr>
        <w:pStyle w:val="NormalnyWeb"/>
        <w:numPr>
          <w:ilvl w:val="0"/>
          <w:numId w:val="10"/>
        </w:numPr>
        <w:spacing w:before="100" w:beforeAutospacing="1" w:after="100" w:afterAutospacing="1" w:line="360" w:lineRule="auto"/>
        <w:contextualSpacing/>
        <w:jc w:val="both"/>
        <w:rPr>
          <w:rFonts w:ascii="Arial" w:hAnsi="Arial" w:cs="Arial"/>
          <w:color w:val="000000"/>
          <w:sz w:val="20"/>
          <w:szCs w:val="20"/>
        </w:rPr>
      </w:pPr>
      <w:r w:rsidRPr="00F15B01">
        <w:rPr>
          <w:rFonts w:ascii="Arial" w:hAnsi="Arial" w:cs="Arial"/>
          <w:color w:val="000000"/>
          <w:sz w:val="20"/>
          <w:szCs w:val="20"/>
        </w:rPr>
        <w:t>Działania na rzecz ograniczenia populacji osób pijących alkohol ryzykownie i szkodliwie</w:t>
      </w:r>
    </w:p>
    <w:p w:rsidR="00D5190D" w:rsidRDefault="00D5190D" w:rsidP="00D5190D">
      <w:pPr>
        <w:pStyle w:val="NormalnyWeb"/>
        <w:numPr>
          <w:ilvl w:val="0"/>
          <w:numId w:val="24"/>
        </w:numPr>
        <w:spacing w:before="100" w:beforeAutospacing="1" w:after="100" w:afterAutospacing="1" w:line="360" w:lineRule="auto"/>
        <w:contextualSpacing/>
        <w:jc w:val="both"/>
        <w:rPr>
          <w:rFonts w:ascii="Arial" w:hAnsi="Arial" w:cs="Arial"/>
          <w:color w:val="000000"/>
          <w:sz w:val="20"/>
          <w:szCs w:val="20"/>
        </w:rPr>
      </w:pPr>
      <w:r w:rsidRPr="00F15B01">
        <w:rPr>
          <w:rFonts w:ascii="Arial" w:hAnsi="Arial" w:cs="Arial"/>
          <w:color w:val="000000"/>
          <w:sz w:val="20"/>
          <w:szCs w:val="20"/>
        </w:rPr>
        <w:t>Zakup materiałów edukacyjnych dla personelu medycznego i pacjentów podstawowej opieki zdrowotnej</w:t>
      </w:r>
    </w:p>
    <w:p w:rsidR="00D5190D" w:rsidRDefault="00D5190D" w:rsidP="00D5190D">
      <w:pPr>
        <w:pStyle w:val="NormalnyWeb"/>
        <w:numPr>
          <w:ilvl w:val="0"/>
          <w:numId w:val="10"/>
        </w:numPr>
        <w:spacing w:before="0" w:after="0" w:line="360" w:lineRule="auto"/>
        <w:jc w:val="both"/>
        <w:rPr>
          <w:rFonts w:ascii="Arial" w:hAnsi="Arial" w:cs="Arial"/>
          <w:color w:val="000000"/>
          <w:sz w:val="20"/>
          <w:szCs w:val="20"/>
        </w:rPr>
      </w:pPr>
      <w:r w:rsidRPr="00D5190D">
        <w:rPr>
          <w:rFonts w:ascii="Arial" w:hAnsi="Arial" w:cs="Arial"/>
          <w:color w:val="000000"/>
          <w:sz w:val="20"/>
          <w:szCs w:val="20"/>
        </w:rPr>
        <w:t>Organizowanie i dofinansowanie akcji wypoczynku letniego oraz zimowego z programem profi</w:t>
      </w:r>
      <w:r>
        <w:rPr>
          <w:rFonts w:ascii="Arial" w:hAnsi="Arial" w:cs="Arial"/>
          <w:color w:val="000000"/>
          <w:sz w:val="20"/>
          <w:szCs w:val="20"/>
        </w:rPr>
        <w:t>laktycznym</w:t>
      </w:r>
      <w:r w:rsidRPr="00D5190D">
        <w:rPr>
          <w:rFonts w:ascii="Arial" w:hAnsi="Arial" w:cs="Arial"/>
          <w:color w:val="000000"/>
          <w:sz w:val="20"/>
          <w:szCs w:val="20"/>
        </w:rPr>
        <w:t xml:space="preserve"> dla dzieci i młodzieży w zakresie organizacji różnych form zagospodarowania czasu wolnego, promujących zdrowy i aktywny styl życia w ramach profilaktyki uzależnień (uniwersalnej, selektywnej i wskazującej  o której mowa w Narodowym Programie Zdrowia dla dzieci i młodzieży z grup podwyższonego ryzyka </w:t>
      </w:r>
    </w:p>
    <w:p w:rsidR="002E44EA" w:rsidRPr="005D31C0" w:rsidRDefault="004F16F1" w:rsidP="005D31C0">
      <w:pPr>
        <w:pStyle w:val="NormalnyWeb"/>
        <w:numPr>
          <w:ilvl w:val="0"/>
          <w:numId w:val="10"/>
        </w:numPr>
        <w:spacing w:before="0" w:after="0" w:line="360" w:lineRule="auto"/>
        <w:jc w:val="both"/>
        <w:rPr>
          <w:rFonts w:ascii="Arial" w:hAnsi="Arial" w:cs="Arial"/>
          <w:color w:val="000000" w:themeColor="text1"/>
          <w:sz w:val="20"/>
          <w:szCs w:val="20"/>
        </w:rPr>
      </w:pPr>
      <w:r w:rsidRPr="002E44EA">
        <w:rPr>
          <w:rFonts w:ascii="Arial" w:hAnsi="Arial" w:cs="Arial"/>
          <w:color w:val="000000" w:themeColor="text1"/>
          <w:sz w:val="20"/>
          <w:szCs w:val="20"/>
        </w:rPr>
        <w:t xml:space="preserve">Dofinansowanie </w:t>
      </w:r>
      <w:r w:rsidR="002E44EA" w:rsidRPr="002E44EA">
        <w:rPr>
          <w:rFonts w:ascii="Arial" w:hAnsi="Arial" w:cs="Arial"/>
          <w:color w:val="000000" w:themeColor="text1"/>
          <w:sz w:val="20"/>
          <w:szCs w:val="20"/>
        </w:rPr>
        <w:t>i wspieranie lokalnych, nowatorskich programów z zakresu problematyki alkoholowej, narkomanii oraz uzależnień behawioralnych dla mieszkańców gminy</w:t>
      </w:r>
    </w:p>
    <w:p w:rsidR="005D31C0" w:rsidRDefault="005D31C0" w:rsidP="002E44EA">
      <w:pPr>
        <w:pStyle w:val="NormalnyWeb"/>
        <w:spacing w:before="0" w:after="0" w:line="360" w:lineRule="auto"/>
        <w:jc w:val="both"/>
        <w:rPr>
          <w:rFonts w:ascii="Arial" w:hAnsi="Arial" w:cs="Arial"/>
          <w:i/>
          <w:color w:val="000000"/>
          <w:sz w:val="20"/>
          <w:szCs w:val="20"/>
          <w:u w:val="single"/>
        </w:rPr>
      </w:pPr>
    </w:p>
    <w:p w:rsidR="00FC5F71" w:rsidRPr="002E44EA" w:rsidRDefault="00FC5F71" w:rsidP="002E44EA">
      <w:pPr>
        <w:pStyle w:val="NormalnyWeb"/>
        <w:spacing w:before="0" w:after="0" w:line="360" w:lineRule="auto"/>
        <w:jc w:val="both"/>
        <w:rPr>
          <w:rFonts w:ascii="Arial" w:hAnsi="Arial" w:cs="Arial"/>
          <w:i/>
          <w:color w:val="000000"/>
          <w:sz w:val="20"/>
          <w:szCs w:val="20"/>
          <w:u w:val="single"/>
        </w:rPr>
      </w:pPr>
      <w:r w:rsidRPr="007634D6">
        <w:rPr>
          <w:rFonts w:ascii="Arial" w:hAnsi="Arial" w:cs="Arial"/>
          <w:i/>
          <w:color w:val="000000"/>
          <w:sz w:val="20"/>
          <w:szCs w:val="20"/>
          <w:u w:val="single"/>
        </w:rPr>
        <w:t>4. Wspomaganie działalności instytucji, stowarzyszeń i osób fizycznych, służącej rozwiązywaniu problemów alkoholowych</w:t>
      </w:r>
      <w:r w:rsidR="00F67291">
        <w:rPr>
          <w:rFonts w:ascii="Arial" w:hAnsi="Arial" w:cs="Arial"/>
          <w:i/>
          <w:color w:val="000000"/>
          <w:sz w:val="20"/>
          <w:szCs w:val="20"/>
          <w:u w:val="single"/>
        </w:rPr>
        <w:t xml:space="preserve"> oraz narkotykowych</w:t>
      </w:r>
    </w:p>
    <w:p w:rsidR="00FC5F71" w:rsidRPr="007634D6" w:rsidRDefault="00FC5F71" w:rsidP="00FC5F71">
      <w:pPr>
        <w:pStyle w:val="NormalnyWeb"/>
        <w:numPr>
          <w:ilvl w:val="0"/>
          <w:numId w:val="13"/>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Współpraca z organizacjami oraz służbami celem rozpoznawania i zmniejszania rozmiarów problemu alkoholowego na terenie Gminy Szczytno tj. ze szkołami, Sądem, Prokuraturą, Gminnym Ośrodkiem Pomocy Społecznej</w:t>
      </w:r>
      <w:r w:rsidR="00BA1D99">
        <w:rPr>
          <w:rFonts w:ascii="Arial" w:hAnsi="Arial" w:cs="Arial"/>
          <w:color w:val="000000"/>
          <w:sz w:val="20"/>
          <w:szCs w:val="20"/>
        </w:rPr>
        <w:t xml:space="preserve"> w Szczytnie</w:t>
      </w:r>
      <w:r w:rsidRPr="007634D6">
        <w:rPr>
          <w:rFonts w:ascii="Arial" w:hAnsi="Arial" w:cs="Arial"/>
          <w:color w:val="000000"/>
          <w:sz w:val="20"/>
          <w:szCs w:val="20"/>
        </w:rPr>
        <w:t>, Poradnią Psychologiczno - Pedagogiczną, Przychodnią Terapii Uzależnia od Alkoholu i Współuzależnienia, Powiatowym Centrum Pomocy Rodzinie i innymi.</w:t>
      </w:r>
    </w:p>
    <w:p w:rsidR="00FC5F71" w:rsidRPr="007634D6" w:rsidRDefault="00FC5F71" w:rsidP="00FC5F71">
      <w:pPr>
        <w:pStyle w:val="NormalnyWeb"/>
        <w:numPr>
          <w:ilvl w:val="0"/>
          <w:numId w:val="13"/>
        </w:numPr>
        <w:tabs>
          <w:tab w:val="left" w:pos="-345"/>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Współpraca z </w:t>
      </w:r>
      <w:r w:rsidR="00F15B01">
        <w:rPr>
          <w:rFonts w:ascii="Arial" w:hAnsi="Arial" w:cs="Arial"/>
          <w:color w:val="000000"/>
          <w:sz w:val="20"/>
          <w:szCs w:val="20"/>
        </w:rPr>
        <w:t>Z</w:t>
      </w:r>
      <w:r w:rsidRPr="007634D6">
        <w:rPr>
          <w:rFonts w:ascii="Arial" w:hAnsi="Arial" w:cs="Arial"/>
          <w:color w:val="000000"/>
          <w:sz w:val="20"/>
          <w:szCs w:val="20"/>
        </w:rPr>
        <w:t xml:space="preserve">espołem </w:t>
      </w:r>
      <w:r w:rsidR="00F15B01">
        <w:rPr>
          <w:rFonts w:ascii="Arial" w:hAnsi="Arial" w:cs="Arial"/>
          <w:color w:val="000000"/>
          <w:sz w:val="20"/>
          <w:szCs w:val="20"/>
        </w:rPr>
        <w:t>I</w:t>
      </w:r>
      <w:r w:rsidRPr="007634D6">
        <w:rPr>
          <w:rFonts w:ascii="Arial" w:hAnsi="Arial" w:cs="Arial"/>
          <w:color w:val="000000"/>
          <w:sz w:val="20"/>
          <w:szCs w:val="20"/>
        </w:rPr>
        <w:t>nterdyscyplinarnym.</w:t>
      </w:r>
    </w:p>
    <w:p w:rsidR="00FC5F71" w:rsidRDefault="00FC5F71" w:rsidP="00FC5F71">
      <w:pPr>
        <w:pStyle w:val="NormalnyWeb"/>
        <w:numPr>
          <w:ilvl w:val="0"/>
          <w:numId w:val="13"/>
        </w:numPr>
        <w:tabs>
          <w:tab w:val="left" w:pos="-345"/>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Doposażenie placówek oświatowych, punktów konsultacyjnych, poradni dla osób z problemami </w:t>
      </w:r>
      <w:r w:rsidR="006A4EBC">
        <w:rPr>
          <w:rFonts w:ascii="Arial" w:hAnsi="Arial" w:cs="Arial"/>
          <w:color w:val="000000"/>
          <w:sz w:val="20"/>
          <w:szCs w:val="20"/>
        </w:rPr>
        <w:t>uzależnień</w:t>
      </w:r>
      <w:r w:rsidRPr="007634D6">
        <w:rPr>
          <w:rFonts w:ascii="Arial" w:hAnsi="Arial" w:cs="Arial"/>
          <w:color w:val="000000"/>
          <w:sz w:val="20"/>
          <w:szCs w:val="20"/>
        </w:rPr>
        <w:t xml:space="preserve"> i innych w pomoce niezbędne do prowadzenia zajęć profilaktycznych /według składanych zapotrzebowa</w:t>
      </w:r>
      <w:r>
        <w:rPr>
          <w:rFonts w:ascii="Arial" w:hAnsi="Arial" w:cs="Arial"/>
          <w:color w:val="000000"/>
          <w:sz w:val="20"/>
          <w:szCs w:val="20"/>
        </w:rPr>
        <w:t>ń</w:t>
      </w:r>
      <w:r w:rsidRPr="007634D6">
        <w:rPr>
          <w:rFonts w:ascii="Arial" w:hAnsi="Arial" w:cs="Arial"/>
          <w:color w:val="000000"/>
          <w:sz w:val="20"/>
          <w:szCs w:val="20"/>
        </w:rPr>
        <w:t xml:space="preserve">/. </w:t>
      </w:r>
    </w:p>
    <w:p w:rsidR="0069306F" w:rsidRDefault="00FC5F71" w:rsidP="00FC5F71">
      <w:pPr>
        <w:pStyle w:val="NormalnyWeb"/>
        <w:numPr>
          <w:ilvl w:val="0"/>
          <w:numId w:val="13"/>
        </w:numPr>
        <w:spacing w:before="0" w:after="0" w:line="360" w:lineRule="auto"/>
        <w:jc w:val="both"/>
        <w:rPr>
          <w:rFonts w:ascii="Arial" w:hAnsi="Arial" w:cs="Arial"/>
          <w:color w:val="000000"/>
          <w:sz w:val="20"/>
          <w:szCs w:val="20"/>
        </w:rPr>
      </w:pPr>
      <w:r w:rsidRPr="003A3EBD">
        <w:rPr>
          <w:rFonts w:ascii="Arial" w:hAnsi="Arial" w:cs="Arial"/>
          <w:color w:val="000000"/>
          <w:sz w:val="20"/>
          <w:szCs w:val="20"/>
        </w:rPr>
        <w:t>Finansowanie udziału w szkoleniach naradach i konferencjach</w:t>
      </w:r>
      <w:r w:rsidR="0069306F">
        <w:rPr>
          <w:rFonts w:ascii="Arial" w:hAnsi="Arial" w:cs="Arial"/>
          <w:color w:val="000000"/>
          <w:sz w:val="20"/>
          <w:szCs w:val="20"/>
        </w:rPr>
        <w:t xml:space="preserve"> (w tym zwrotu kosztów podróży</w:t>
      </w:r>
      <w:r w:rsidR="009E68ED">
        <w:rPr>
          <w:rFonts w:ascii="Arial" w:hAnsi="Arial" w:cs="Arial"/>
          <w:color w:val="000000"/>
          <w:sz w:val="20"/>
          <w:szCs w:val="20"/>
        </w:rPr>
        <w:t>)</w:t>
      </w:r>
      <w:r w:rsidR="0069306F">
        <w:rPr>
          <w:rFonts w:ascii="Arial" w:hAnsi="Arial" w:cs="Arial"/>
          <w:color w:val="000000"/>
          <w:sz w:val="20"/>
          <w:szCs w:val="20"/>
        </w:rPr>
        <w:t xml:space="preserve"> </w:t>
      </w:r>
      <w:r w:rsidR="00660D1D">
        <w:rPr>
          <w:rFonts w:ascii="Arial" w:hAnsi="Arial" w:cs="Arial"/>
          <w:color w:val="000000"/>
          <w:sz w:val="20"/>
          <w:szCs w:val="20"/>
        </w:rPr>
        <w:t xml:space="preserve"> z zakresu</w:t>
      </w:r>
      <w:r w:rsidR="009E68ED">
        <w:rPr>
          <w:rFonts w:ascii="Arial" w:hAnsi="Arial" w:cs="Arial"/>
          <w:color w:val="000000"/>
          <w:sz w:val="20"/>
          <w:szCs w:val="20"/>
        </w:rPr>
        <w:t xml:space="preserve"> </w:t>
      </w:r>
      <w:r w:rsidRPr="003A3EBD">
        <w:rPr>
          <w:rFonts w:ascii="Arial" w:hAnsi="Arial" w:cs="Arial"/>
          <w:color w:val="000000"/>
          <w:sz w:val="20"/>
          <w:szCs w:val="20"/>
        </w:rPr>
        <w:t>rozwiązywania problemów alkoholowych</w:t>
      </w:r>
      <w:r w:rsidR="001D2818">
        <w:rPr>
          <w:rFonts w:ascii="Arial" w:hAnsi="Arial" w:cs="Arial"/>
          <w:color w:val="000000"/>
          <w:sz w:val="20"/>
          <w:szCs w:val="20"/>
        </w:rPr>
        <w:t xml:space="preserve">, </w:t>
      </w:r>
      <w:r w:rsidR="006A4EBC" w:rsidRPr="003A3EBD">
        <w:rPr>
          <w:rFonts w:ascii="Arial" w:hAnsi="Arial" w:cs="Arial"/>
          <w:color w:val="000000"/>
          <w:sz w:val="20"/>
          <w:szCs w:val="20"/>
        </w:rPr>
        <w:t>narkomanii</w:t>
      </w:r>
      <w:r w:rsidR="005A630F">
        <w:rPr>
          <w:rFonts w:ascii="Arial" w:hAnsi="Arial" w:cs="Arial"/>
          <w:color w:val="000000"/>
          <w:sz w:val="20"/>
          <w:szCs w:val="20"/>
        </w:rPr>
        <w:t>, przemocy domowej</w:t>
      </w:r>
      <w:r w:rsidR="009E68ED">
        <w:rPr>
          <w:rFonts w:ascii="Arial" w:hAnsi="Arial" w:cs="Arial"/>
          <w:color w:val="000000"/>
          <w:sz w:val="20"/>
          <w:szCs w:val="20"/>
        </w:rPr>
        <w:t xml:space="preserve"> dla </w:t>
      </w:r>
      <w:r w:rsidRPr="003A3EBD">
        <w:rPr>
          <w:rFonts w:ascii="Arial" w:hAnsi="Arial" w:cs="Arial"/>
          <w:color w:val="000000"/>
          <w:sz w:val="20"/>
          <w:szCs w:val="20"/>
        </w:rPr>
        <w:t xml:space="preserve">członków Gminnej Komisji Rozwiązywania Problemów Alkoholowych </w:t>
      </w:r>
    </w:p>
    <w:p w:rsidR="00FC5F71" w:rsidRPr="003A3EBD" w:rsidRDefault="00FC5F71" w:rsidP="00FC5F71">
      <w:pPr>
        <w:pStyle w:val="NormalnyWeb"/>
        <w:numPr>
          <w:ilvl w:val="0"/>
          <w:numId w:val="13"/>
        </w:numPr>
        <w:spacing w:before="0" w:after="0" w:line="360" w:lineRule="auto"/>
        <w:jc w:val="both"/>
        <w:rPr>
          <w:rFonts w:ascii="Arial" w:hAnsi="Arial" w:cs="Arial"/>
          <w:color w:val="000000"/>
          <w:sz w:val="20"/>
          <w:szCs w:val="20"/>
        </w:rPr>
      </w:pPr>
      <w:r w:rsidRPr="003A3EBD">
        <w:rPr>
          <w:rFonts w:ascii="Arial" w:hAnsi="Arial" w:cs="Arial"/>
          <w:color w:val="000000"/>
          <w:sz w:val="20"/>
          <w:szCs w:val="20"/>
        </w:rPr>
        <w:t>Wspieranie działalności Gminnej Komisji Rozwiązywania Problemów Alkoholowych:</w:t>
      </w:r>
    </w:p>
    <w:p w:rsidR="00FC5F71" w:rsidRPr="007634D6" w:rsidRDefault="00FC5F71" w:rsidP="00FC5F71">
      <w:pPr>
        <w:pStyle w:val="NormalnyWeb"/>
        <w:numPr>
          <w:ilvl w:val="0"/>
          <w:numId w:val="19"/>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publikacji i literatury fachowej</w:t>
      </w:r>
    </w:p>
    <w:p w:rsidR="00FC5F71" w:rsidRPr="007634D6" w:rsidRDefault="00FC5F71" w:rsidP="00FC5F71">
      <w:pPr>
        <w:pStyle w:val="NormalnyWeb"/>
        <w:numPr>
          <w:ilvl w:val="0"/>
          <w:numId w:val="19"/>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ulotek i broszur.</w:t>
      </w:r>
    </w:p>
    <w:p w:rsidR="00076D9A" w:rsidRDefault="00FC5F71" w:rsidP="00FC5F71">
      <w:pPr>
        <w:pStyle w:val="NormalnyWeb"/>
        <w:numPr>
          <w:ilvl w:val="0"/>
          <w:numId w:val="19"/>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materiałów biurowych</w:t>
      </w:r>
    </w:p>
    <w:p w:rsidR="00660D1D" w:rsidRPr="00660D1D" w:rsidRDefault="00660D1D" w:rsidP="00660D1D">
      <w:pPr>
        <w:pStyle w:val="NormalnyWeb"/>
        <w:spacing w:before="0" w:after="0" w:line="360" w:lineRule="auto"/>
        <w:ind w:left="720"/>
        <w:jc w:val="both"/>
        <w:rPr>
          <w:rFonts w:ascii="Arial" w:hAnsi="Arial" w:cs="Arial"/>
          <w:color w:val="000000"/>
          <w:sz w:val="20"/>
          <w:szCs w:val="20"/>
        </w:rPr>
      </w:pPr>
    </w:p>
    <w:p w:rsidR="00FC5F71" w:rsidRPr="00D56B7C" w:rsidRDefault="00FC5F71" w:rsidP="00FC5F71">
      <w:pPr>
        <w:pStyle w:val="NormalnyWeb"/>
        <w:spacing w:before="0" w:after="0" w:line="360" w:lineRule="auto"/>
        <w:rPr>
          <w:rFonts w:ascii="Arial" w:hAnsi="Arial" w:cs="Arial"/>
          <w:b/>
          <w:bCs/>
          <w:color w:val="FF0000"/>
          <w:sz w:val="20"/>
          <w:szCs w:val="20"/>
        </w:rPr>
      </w:pPr>
      <w:r w:rsidRPr="007634D6">
        <w:rPr>
          <w:rFonts w:ascii="Arial" w:hAnsi="Arial" w:cs="Arial"/>
          <w:b/>
          <w:bCs/>
          <w:color w:val="000000"/>
          <w:sz w:val="20"/>
          <w:szCs w:val="20"/>
        </w:rPr>
        <w:t>V.  OGRANICZANIE DOSTĘPNOŚCI ALKOHOLU</w:t>
      </w:r>
    </w:p>
    <w:p w:rsidR="00FC5F71" w:rsidRPr="007634D6" w:rsidRDefault="00FC5F71" w:rsidP="00FC5F71">
      <w:pPr>
        <w:pStyle w:val="NormalnyWeb"/>
        <w:numPr>
          <w:ilvl w:val="0"/>
          <w:numId w:val="15"/>
        </w:numPr>
        <w:spacing w:before="0" w:after="0" w:line="360" w:lineRule="auto"/>
        <w:rPr>
          <w:rFonts w:ascii="Arial" w:hAnsi="Arial" w:cs="Arial"/>
          <w:color w:val="000000"/>
          <w:sz w:val="20"/>
          <w:szCs w:val="20"/>
        </w:rPr>
      </w:pPr>
      <w:r w:rsidRPr="007634D6">
        <w:rPr>
          <w:rFonts w:ascii="Arial" w:hAnsi="Arial" w:cs="Arial"/>
          <w:color w:val="000000"/>
          <w:sz w:val="20"/>
          <w:szCs w:val="20"/>
        </w:rPr>
        <w:t>Działalność kontrolna:</w:t>
      </w:r>
    </w:p>
    <w:p w:rsidR="00FC5F71" w:rsidRPr="007634D6" w:rsidRDefault="00FC5F71" w:rsidP="00FC5F71">
      <w:pPr>
        <w:pStyle w:val="NormalnyWeb"/>
        <w:spacing w:before="0" w:after="0" w:line="360" w:lineRule="auto"/>
        <w:ind w:left="709"/>
        <w:jc w:val="both"/>
        <w:rPr>
          <w:rFonts w:ascii="Arial" w:hAnsi="Arial" w:cs="Arial"/>
          <w:color w:val="000000"/>
          <w:sz w:val="20"/>
          <w:szCs w:val="20"/>
        </w:rPr>
      </w:pPr>
      <w:r w:rsidRPr="007634D6">
        <w:rPr>
          <w:rFonts w:ascii="Arial" w:hAnsi="Arial" w:cs="Arial"/>
          <w:color w:val="000000"/>
          <w:sz w:val="20"/>
          <w:szCs w:val="20"/>
        </w:rPr>
        <w:t xml:space="preserve">Określone w niniejszym “Programie” i ustawie o wychowaniu w trzeźwości i przeciwdziałaniu alkoholizmowi zasady i warunki, podlegają kontroli: </w:t>
      </w:r>
    </w:p>
    <w:p w:rsidR="00FC5F71" w:rsidRPr="007634D6" w:rsidRDefault="00FC5F71" w:rsidP="00FC5F71">
      <w:pPr>
        <w:pStyle w:val="NormalnyWeb"/>
        <w:numPr>
          <w:ilvl w:val="0"/>
          <w:numId w:val="16"/>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 xml:space="preserve">kontrola nad obrotem i dystrybucją sprzedaży napojów alkoholowych odbywa się przez system </w:t>
      </w:r>
      <w:r w:rsidRPr="007634D6">
        <w:rPr>
          <w:rFonts w:ascii="Arial" w:hAnsi="Arial" w:cs="Arial"/>
          <w:color w:val="000000"/>
          <w:sz w:val="20"/>
          <w:szCs w:val="20"/>
        </w:rPr>
        <w:lastRenderedPageBreak/>
        <w:t>udzielania i cofania zezwoleń na sprzedaż napojów alkoholowych przeznaczonych do spożycia na miejscu lub poza miejscem sprzedaży, celem umożliwienia kontroli prowadzona jest ewidencja wydawanych zezwoleń i oświadczeń o dochodach uzyskanych ze sprzedaży napojów alkoholowych;</w:t>
      </w:r>
    </w:p>
    <w:p w:rsidR="00133773" w:rsidRDefault="00FC5F71" w:rsidP="00FC5F71">
      <w:pPr>
        <w:pStyle w:val="NormalnyWeb"/>
        <w:numPr>
          <w:ilvl w:val="0"/>
          <w:numId w:val="16"/>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Kontrolę przestrzegania uchwał Rady Gminy i ustaleń ustawy o wychowaniu w trzeźwości</w:t>
      </w:r>
      <w:r w:rsidR="00B121A9">
        <w:rPr>
          <w:rFonts w:ascii="Arial" w:hAnsi="Arial" w:cs="Arial"/>
          <w:color w:val="000000"/>
          <w:sz w:val="20"/>
          <w:szCs w:val="20"/>
        </w:rPr>
        <w:t xml:space="preserve">         </w:t>
      </w:r>
      <w:r w:rsidRPr="007634D6">
        <w:rPr>
          <w:rFonts w:ascii="Arial" w:hAnsi="Arial" w:cs="Arial"/>
          <w:color w:val="000000"/>
          <w:sz w:val="20"/>
          <w:szCs w:val="20"/>
        </w:rPr>
        <w:t xml:space="preserve"> i przeciwdziałaniu alkoholizmowi przeprowadzają uprawnieni pracownicy Urzędu Gminy w Szczytnie</w:t>
      </w:r>
      <w:r>
        <w:rPr>
          <w:rFonts w:ascii="Arial" w:hAnsi="Arial" w:cs="Arial"/>
          <w:color w:val="000000"/>
          <w:sz w:val="20"/>
          <w:szCs w:val="20"/>
        </w:rPr>
        <w:t xml:space="preserve">, </w:t>
      </w:r>
      <w:r w:rsidRPr="007634D6">
        <w:rPr>
          <w:rFonts w:ascii="Arial" w:hAnsi="Arial" w:cs="Arial"/>
          <w:color w:val="000000"/>
          <w:sz w:val="20"/>
          <w:szCs w:val="20"/>
        </w:rPr>
        <w:t>członkowie Gminnej Komisji Rozwiązywania Problemów Alkoholowych lub funkcjonariusze Policji.</w:t>
      </w:r>
    </w:p>
    <w:p w:rsidR="00374AEC" w:rsidRPr="00D56B7C" w:rsidRDefault="00374AEC" w:rsidP="00374AEC">
      <w:pPr>
        <w:pStyle w:val="NormalnyWeb"/>
        <w:spacing w:before="0" w:after="0" w:line="360" w:lineRule="auto"/>
        <w:ind w:left="1134"/>
        <w:jc w:val="both"/>
        <w:rPr>
          <w:rFonts w:ascii="Arial" w:hAnsi="Arial" w:cs="Arial"/>
          <w:color w:val="000000"/>
          <w:sz w:val="20"/>
          <w:szCs w:val="20"/>
        </w:rPr>
      </w:pPr>
    </w:p>
    <w:p w:rsidR="00FC5F71" w:rsidRPr="007634D6" w:rsidRDefault="00FC5F71" w:rsidP="00FC5F71">
      <w:pPr>
        <w:spacing w:line="360" w:lineRule="auto"/>
        <w:jc w:val="both"/>
        <w:rPr>
          <w:rFonts w:ascii="Arial" w:hAnsi="Arial" w:cs="Arial"/>
          <w:b/>
          <w:bCs/>
          <w:color w:val="000000"/>
          <w:sz w:val="20"/>
          <w:szCs w:val="20"/>
        </w:rPr>
      </w:pPr>
      <w:r w:rsidRPr="007634D6">
        <w:rPr>
          <w:rFonts w:ascii="Arial" w:hAnsi="Arial" w:cs="Arial"/>
          <w:b/>
          <w:bCs/>
          <w:color w:val="000000"/>
          <w:sz w:val="20"/>
          <w:szCs w:val="20"/>
        </w:rPr>
        <w:t>V</w:t>
      </w:r>
      <w:r>
        <w:rPr>
          <w:rFonts w:ascii="Arial" w:hAnsi="Arial" w:cs="Arial"/>
          <w:b/>
          <w:bCs/>
          <w:color w:val="000000"/>
          <w:sz w:val="20"/>
          <w:szCs w:val="20"/>
        </w:rPr>
        <w:t>I</w:t>
      </w:r>
      <w:r w:rsidRPr="007634D6">
        <w:rPr>
          <w:rFonts w:ascii="Arial" w:hAnsi="Arial" w:cs="Arial"/>
          <w:b/>
          <w:bCs/>
          <w:color w:val="000000"/>
          <w:sz w:val="20"/>
          <w:szCs w:val="20"/>
        </w:rPr>
        <w:t>. ZASADY WYNAGRADZANIA CZŁONKÓW GMINNEJ KOMISJI ROZWIĄZYWANIA PROBLEMÓW ALKOHOLOWYCH</w:t>
      </w:r>
    </w:p>
    <w:p w:rsidR="00FC5F71" w:rsidRPr="007634D6" w:rsidRDefault="00FC5F71" w:rsidP="00FC5F71">
      <w:pPr>
        <w:pStyle w:val="NormalnyWeb"/>
        <w:spacing w:before="0" w:after="0" w:line="360" w:lineRule="auto"/>
        <w:jc w:val="both"/>
        <w:rPr>
          <w:rFonts w:ascii="Arial" w:hAnsi="Arial" w:cs="Arial"/>
          <w:color w:val="000000"/>
          <w:sz w:val="20"/>
          <w:szCs w:val="20"/>
        </w:rPr>
      </w:pPr>
      <w:r w:rsidRPr="007634D6">
        <w:rPr>
          <w:rFonts w:ascii="Arial" w:hAnsi="Arial" w:cs="Arial"/>
          <w:color w:val="000000"/>
          <w:sz w:val="20"/>
          <w:szCs w:val="20"/>
        </w:rPr>
        <w:t>Ustala się następujące wysokości wynagrodzenia:</w:t>
      </w:r>
    </w:p>
    <w:p w:rsidR="00FC5F71" w:rsidRPr="007634D6" w:rsidRDefault="00FC5F71" w:rsidP="002C5D17">
      <w:pPr>
        <w:pStyle w:val="NormalnyWeb"/>
        <w:numPr>
          <w:ilvl w:val="0"/>
          <w:numId w:val="14"/>
        </w:numPr>
        <w:spacing w:before="0" w:after="0" w:line="360" w:lineRule="auto"/>
        <w:ind w:left="709" w:hanging="425"/>
        <w:jc w:val="both"/>
        <w:rPr>
          <w:rFonts w:ascii="Arial" w:hAnsi="Arial" w:cs="Arial"/>
          <w:sz w:val="20"/>
          <w:szCs w:val="20"/>
        </w:rPr>
      </w:pPr>
      <w:r w:rsidRPr="007634D6">
        <w:rPr>
          <w:rFonts w:ascii="Arial" w:hAnsi="Arial" w:cs="Arial"/>
          <w:color w:val="000000"/>
          <w:sz w:val="20"/>
          <w:szCs w:val="20"/>
        </w:rPr>
        <w:t xml:space="preserve">za udział w posiedzeniach komisji zwoływanych w celu opiniowania projektów uchwał zgodnie z Programem oraz wykonywaniu czynności służących realizacji Gminnego Programu Profilaktyki i Rozwiązywania Problemów Alkoholowych, </w:t>
      </w:r>
      <w:r>
        <w:rPr>
          <w:rFonts w:ascii="Arial" w:hAnsi="Arial" w:cs="Arial"/>
          <w:color w:val="000000"/>
          <w:sz w:val="20"/>
          <w:szCs w:val="20"/>
        </w:rPr>
        <w:t xml:space="preserve">przewodniczący GKRPA otrzymuje </w:t>
      </w:r>
      <w:r w:rsidR="00374AEC">
        <w:rPr>
          <w:rFonts w:ascii="Arial" w:hAnsi="Arial" w:cs="Arial"/>
          <w:color w:val="000000"/>
          <w:sz w:val="20"/>
          <w:szCs w:val="20"/>
        </w:rPr>
        <w:t>8% minimalnego wynagrodzenia brutto za posiedzenie</w:t>
      </w:r>
      <w:r>
        <w:rPr>
          <w:rFonts w:ascii="Arial" w:hAnsi="Arial" w:cs="Arial"/>
          <w:color w:val="000000"/>
          <w:sz w:val="20"/>
          <w:szCs w:val="20"/>
        </w:rPr>
        <w:t xml:space="preserve">, </w:t>
      </w:r>
      <w:r w:rsidRPr="007634D6">
        <w:rPr>
          <w:rFonts w:ascii="Arial" w:hAnsi="Arial" w:cs="Arial"/>
          <w:color w:val="000000"/>
          <w:sz w:val="20"/>
          <w:szCs w:val="20"/>
        </w:rPr>
        <w:t xml:space="preserve">członek GKRPA otrzymuje wynagrodzenie w wysokości </w:t>
      </w:r>
      <w:r w:rsidR="00374AEC">
        <w:rPr>
          <w:rFonts w:ascii="Arial" w:hAnsi="Arial" w:cs="Arial"/>
          <w:color w:val="000000"/>
          <w:sz w:val="20"/>
          <w:szCs w:val="20"/>
        </w:rPr>
        <w:t>6% minimalnego wynagrodzenia</w:t>
      </w:r>
      <w:r>
        <w:rPr>
          <w:rFonts w:ascii="Arial" w:hAnsi="Arial" w:cs="Arial"/>
          <w:color w:val="000000"/>
          <w:sz w:val="20"/>
          <w:szCs w:val="20"/>
        </w:rPr>
        <w:t xml:space="preserve"> brutto</w:t>
      </w:r>
      <w:r w:rsidR="00374AEC">
        <w:rPr>
          <w:rFonts w:ascii="Arial" w:hAnsi="Arial" w:cs="Arial"/>
          <w:color w:val="000000"/>
          <w:sz w:val="20"/>
          <w:szCs w:val="20"/>
        </w:rPr>
        <w:t xml:space="preserve"> za posiedzenie</w:t>
      </w:r>
      <w:r w:rsidRPr="007634D6">
        <w:rPr>
          <w:rFonts w:ascii="Arial" w:hAnsi="Arial" w:cs="Arial"/>
          <w:color w:val="000000"/>
          <w:sz w:val="20"/>
          <w:szCs w:val="20"/>
        </w:rPr>
        <w:t xml:space="preserve">; </w:t>
      </w:r>
      <w:r w:rsidRPr="007634D6">
        <w:rPr>
          <w:rFonts w:ascii="Arial" w:hAnsi="Arial" w:cs="Arial"/>
          <w:sz w:val="20"/>
          <w:szCs w:val="20"/>
        </w:rPr>
        <w:t xml:space="preserve">Wynagrodzenie wypłacane jest na podstawie listy obecności na posiedzeniu Gminnej Komisji Rozwiązywania Problemów Alkoholowych w Szczytnie. </w:t>
      </w:r>
    </w:p>
    <w:p w:rsidR="002C5D17" w:rsidRDefault="00FC5F71"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7634D6">
        <w:rPr>
          <w:rFonts w:ascii="Arial" w:hAnsi="Arial" w:cs="Arial"/>
          <w:color w:val="000000"/>
          <w:sz w:val="20"/>
          <w:szCs w:val="20"/>
        </w:rPr>
        <w:t xml:space="preserve">za przeprowadzenie jednorazowej kontroli w punkcie sprzedaży napojów alkoholowych na terenie Gminy Szczytno – </w:t>
      </w:r>
      <w:r w:rsidR="006E620E">
        <w:rPr>
          <w:rFonts w:ascii="Arial" w:hAnsi="Arial" w:cs="Arial"/>
          <w:color w:val="000000"/>
          <w:sz w:val="20"/>
          <w:szCs w:val="20"/>
        </w:rPr>
        <w:t>10</w:t>
      </w:r>
      <w:r w:rsidRPr="007634D6">
        <w:rPr>
          <w:rFonts w:ascii="Arial" w:hAnsi="Arial" w:cs="Arial"/>
          <w:color w:val="000000"/>
          <w:sz w:val="20"/>
          <w:szCs w:val="20"/>
        </w:rPr>
        <w:t xml:space="preserve">0,00 zł brutto (słownie: </w:t>
      </w:r>
      <w:r w:rsidR="006E620E">
        <w:rPr>
          <w:rFonts w:ascii="Arial" w:hAnsi="Arial" w:cs="Arial"/>
          <w:color w:val="000000"/>
          <w:sz w:val="20"/>
          <w:szCs w:val="20"/>
        </w:rPr>
        <w:t>sto</w:t>
      </w:r>
      <w:r w:rsidRPr="007634D6">
        <w:rPr>
          <w:rFonts w:ascii="Arial" w:hAnsi="Arial" w:cs="Arial"/>
          <w:color w:val="000000"/>
          <w:sz w:val="20"/>
          <w:szCs w:val="20"/>
        </w:rPr>
        <w:t xml:space="preserve"> złotych brutto); </w:t>
      </w:r>
      <w:r w:rsidRPr="007634D6">
        <w:rPr>
          <w:rFonts w:ascii="Arial" w:hAnsi="Arial" w:cs="Arial"/>
          <w:sz w:val="20"/>
          <w:szCs w:val="20"/>
        </w:rPr>
        <w:t>Wynagrodzenie wypłacane jest na podstawie protokołów z kontroli punktu sprzedaży i podaw</w:t>
      </w:r>
      <w:r w:rsidR="00FB2CA8">
        <w:rPr>
          <w:rFonts w:ascii="Arial" w:hAnsi="Arial" w:cs="Arial"/>
          <w:sz w:val="20"/>
          <w:szCs w:val="20"/>
        </w:rPr>
        <w:t>ania napojów alkoholowych;</w:t>
      </w:r>
    </w:p>
    <w:p w:rsidR="002C5D17" w:rsidRDefault="00FB7F43"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sz w:val="20"/>
          <w:szCs w:val="20"/>
        </w:rPr>
        <w:t xml:space="preserve">za opiniowanie </w:t>
      </w:r>
      <w:r w:rsidR="00FB2CA8" w:rsidRPr="002C5D17">
        <w:rPr>
          <w:rFonts w:ascii="Arial" w:hAnsi="Arial" w:cs="Arial"/>
          <w:sz w:val="20"/>
          <w:szCs w:val="20"/>
        </w:rPr>
        <w:t>zgodności lokalizacji punktów sprzedaży z uchwałą Rady Gminy Szczytno w sprawie określenia maksymalnej liczby zezwoleń na sprzedaż napojów alkoholowych przeznaczonych do spożycia w miejscu sprzedaży oraz poza miejscem sprzedaży oraz zasad usytuowania miejsc sprzedaży i podawania napojów alkoholowych, na terenie Gminy Szczytno</w:t>
      </w:r>
      <w:r w:rsidR="006E620E" w:rsidRPr="002C5D17">
        <w:rPr>
          <w:rFonts w:ascii="Arial" w:hAnsi="Arial" w:cs="Arial"/>
          <w:sz w:val="20"/>
          <w:szCs w:val="20"/>
        </w:rPr>
        <w:t xml:space="preserve"> – 10</w:t>
      </w:r>
      <w:r w:rsidR="00FB2CA8" w:rsidRPr="002C5D17">
        <w:rPr>
          <w:rFonts w:ascii="Arial" w:hAnsi="Arial" w:cs="Arial"/>
          <w:sz w:val="20"/>
          <w:szCs w:val="20"/>
        </w:rPr>
        <w:t xml:space="preserve">0,00 </w:t>
      </w:r>
      <w:r w:rsidR="006E620E" w:rsidRPr="002C5D17">
        <w:rPr>
          <w:rFonts w:ascii="Arial" w:hAnsi="Arial" w:cs="Arial"/>
          <w:sz w:val="20"/>
          <w:szCs w:val="20"/>
        </w:rPr>
        <w:t xml:space="preserve">zł brutto (słownie: sto </w:t>
      </w:r>
      <w:r w:rsidR="00FB2CA8" w:rsidRPr="002C5D17">
        <w:rPr>
          <w:rFonts w:ascii="Arial" w:hAnsi="Arial" w:cs="Arial"/>
          <w:sz w:val="20"/>
          <w:szCs w:val="20"/>
        </w:rPr>
        <w:t xml:space="preserve"> złotych brutto) za jedną opinię</w:t>
      </w:r>
    </w:p>
    <w:p w:rsidR="002C5D17" w:rsidRDefault="00FC5F71"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 xml:space="preserve">za pracę w punkcie konsultacyjno - informacyjnym członka Gminnej Komisji Rozwiązywania Problemów Alkoholowych w Szczytnie – </w:t>
      </w:r>
      <w:r w:rsidR="006E620E" w:rsidRPr="002C5D17">
        <w:rPr>
          <w:rFonts w:ascii="Arial" w:hAnsi="Arial" w:cs="Arial"/>
          <w:color w:val="000000"/>
          <w:sz w:val="20"/>
          <w:szCs w:val="20"/>
        </w:rPr>
        <w:t>10</w:t>
      </w:r>
      <w:r w:rsidRPr="002C5D17">
        <w:rPr>
          <w:rFonts w:ascii="Arial" w:hAnsi="Arial" w:cs="Arial"/>
          <w:color w:val="000000"/>
          <w:sz w:val="20"/>
          <w:szCs w:val="20"/>
        </w:rPr>
        <w:t>0,00 zł brutto (słownie: s</w:t>
      </w:r>
      <w:r w:rsidR="006E620E" w:rsidRPr="002C5D17">
        <w:rPr>
          <w:rFonts w:ascii="Arial" w:hAnsi="Arial" w:cs="Arial"/>
          <w:color w:val="000000"/>
          <w:sz w:val="20"/>
          <w:szCs w:val="20"/>
        </w:rPr>
        <w:t>to</w:t>
      </w:r>
      <w:r w:rsidRPr="002C5D17">
        <w:rPr>
          <w:rFonts w:ascii="Arial" w:hAnsi="Arial" w:cs="Arial"/>
          <w:color w:val="000000"/>
          <w:sz w:val="20"/>
          <w:szCs w:val="20"/>
        </w:rPr>
        <w:t xml:space="preserve"> złotych  brutto za jedną godzinę pracy); </w:t>
      </w:r>
    </w:p>
    <w:p w:rsidR="002C5D17" w:rsidRDefault="003702CF"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 xml:space="preserve">za pracę przewodniczącego Gminnej Komisji Rozwiązywania Problemów Alkoholowych – ryczałt miesięczny </w:t>
      </w:r>
      <w:r w:rsidR="00374AEC">
        <w:rPr>
          <w:rFonts w:ascii="Arial" w:hAnsi="Arial" w:cs="Arial"/>
          <w:color w:val="000000"/>
          <w:sz w:val="20"/>
          <w:szCs w:val="20"/>
        </w:rPr>
        <w:t>w wysokości 45% minimalnego wynagrodzenia brutto</w:t>
      </w:r>
      <w:r w:rsidRPr="002C5D17">
        <w:rPr>
          <w:rFonts w:ascii="Arial" w:hAnsi="Arial" w:cs="Arial"/>
          <w:color w:val="000000"/>
          <w:sz w:val="20"/>
          <w:szCs w:val="20"/>
        </w:rPr>
        <w:t>)</w:t>
      </w:r>
      <w:r w:rsidR="00E43B52" w:rsidRPr="002C5D17">
        <w:rPr>
          <w:rFonts w:ascii="Arial" w:hAnsi="Arial" w:cs="Arial"/>
          <w:color w:val="000000"/>
          <w:sz w:val="20"/>
          <w:szCs w:val="20"/>
        </w:rPr>
        <w:t>;</w:t>
      </w:r>
    </w:p>
    <w:p w:rsidR="002C5D17" w:rsidRDefault="00FC5F71"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 xml:space="preserve">za prowadzenie specjalistycznego poradnictwa dla osób dotkniętych problemem </w:t>
      </w:r>
      <w:r w:rsidR="00374AEC">
        <w:rPr>
          <w:rFonts w:ascii="Arial" w:hAnsi="Arial" w:cs="Arial"/>
          <w:color w:val="000000"/>
          <w:sz w:val="20"/>
          <w:szCs w:val="20"/>
        </w:rPr>
        <w:t xml:space="preserve">alkoholowym, </w:t>
      </w:r>
      <w:r w:rsidR="007C4536">
        <w:rPr>
          <w:rFonts w:ascii="Arial" w:hAnsi="Arial" w:cs="Arial"/>
          <w:color w:val="000000"/>
          <w:sz w:val="20"/>
          <w:szCs w:val="20"/>
        </w:rPr>
        <w:t xml:space="preserve">narkotykowym </w:t>
      </w:r>
      <w:r w:rsidR="00374AEC">
        <w:rPr>
          <w:rFonts w:ascii="Arial" w:hAnsi="Arial" w:cs="Arial"/>
          <w:color w:val="000000"/>
          <w:sz w:val="20"/>
          <w:szCs w:val="20"/>
        </w:rPr>
        <w:t xml:space="preserve"> przemocą domową</w:t>
      </w:r>
      <w:r w:rsidRPr="002C5D17">
        <w:rPr>
          <w:rFonts w:ascii="Arial" w:hAnsi="Arial" w:cs="Arial"/>
          <w:color w:val="000000"/>
          <w:sz w:val="20"/>
          <w:szCs w:val="20"/>
        </w:rPr>
        <w:t xml:space="preserve"> w punkcie konsult</w:t>
      </w:r>
      <w:r w:rsidR="00374AEC">
        <w:rPr>
          <w:rFonts w:ascii="Arial" w:hAnsi="Arial" w:cs="Arial"/>
          <w:color w:val="000000"/>
          <w:sz w:val="20"/>
          <w:szCs w:val="20"/>
        </w:rPr>
        <w:t xml:space="preserve">acyjno - informacyjnym dla osób </w:t>
      </w:r>
      <w:r w:rsidRPr="002C5D17">
        <w:rPr>
          <w:rFonts w:ascii="Arial" w:hAnsi="Arial" w:cs="Arial"/>
          <w:color w:val="000000"/>
          <w:sz w:val="20"/>
          <w:szCs w:val="20"/>
        </w:rPr>
        <w:t>uzależnionych, współuzależnionych oraz dotkniętych przemocą</w:t>
      </w:r>
      <w:r w:rsidR="00D007F0">
        <w:rPr>
          <w:rFonts w:ascii="Arial" w:hAnsi="Arial" w:cs="Arial"/>
          <w:color w:val="000000"/>
          <w:sz w:val="20"/>
          <w:szCs w:val="20"/>
        </w:rPr>
        <w:t xml:space="preserve"> domową</w:t>
      </w:r>
      <w:r w:rsidRPr="002C5D17">
        <w:rPr>
          <w:rFonts w:ascii="Arial" w:hAnsi="Arial" w:cs="Arial"/>
          <w:color w:val="000000"/>
          <w:sz w:val="20"/>
          <w:szCs w:val="20"/>
        </w:rPr>
        <w:t xml:space="preserve"> – </w:t>
      </w:r>
      <w:r w:rsidR="006E620E" w:rsidRPr="002C5D17">
        <w:rPr>
          <w:rFonts w:ascii="Arial" w:hAnsi="Arial" w:cs="Arial"/>
          <w:color w:val="000000"/>
          <w:sz w:val="20"/>
          <w:szCs w:val="20"/>
        </w:rPr>
        <w:t>10</w:t>
      </w:r>
      <w:r w:rsidRPr="002C5D17">
        <w:rPr>
          <w:rFonts w:ascii="Arial" w:hAnsi="Arial" w:cs="Arial"/>
          <w:color w:val="000000"/>
          <w:sz w:val="20"/>
          <w:szCs w:val="20"/>
        </w:rPr>
        <w:t>0,00 zł brutto (słownie: s</w:t>
      </w:r>
      <w:r w:rsidR="006E620E" w:rsidRPr="002C5D17">
        <w:rPr>
          <w:rFonts w:ascii="Arial" w:hAnsi="Arial" w:cs="Arial"/>
          <w:color w:val="000000"/>
          <w:sz w:val="20"/>
          <w:szCs w:val="20"/>
        </w:rPr>
        <w:t>to</w:t>
      </w:r>
      <w:r w:rsidRPr="002C5D17">
        <w:rPr>
          <w:rFonts w:ascii="Arial" w:hAnsi="Arial" w:cs="Arial"/>
          <w:color w:val="000000"/>
          <w:sz w:val="20"/>
          <w:szCs w:val="20"/>
        </w:rPr>
        <w:t xml:space="preserve"> złotych brutto za jedną godzinę pracy);</w:t>
      </w:r>
    </w:p>
    <w:p w:rsidR="002C5D17" w:rsidRDefault="00FC5F71"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za inne prace na rzecz przeciwdziałania alkoholizmowi według stawek określonych w umowach cywilnoprawnych zawieranych przy okazji powierzania tych prac;</w:t>
      </w:r>
    </w:p>
    <w:p w:rsidR="00C05722" w:rsidRPr="000151A5" w:rsidRDefault="00FC5F71" w:rsidP="00FC5F71">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podstawą wypłaty w/w należności jest udział w pracach potwierdzony</w:t>
      </w:r>
      <w:r w:rsidR="00374AEC">
        <w:rPr>
          <w:rFonts w:ascii="Arial" w:hAnsi="Arial" w:cs="Arial"/>
          <w:color w:val="000000"/>
          <w:sz w:val="20"/>
          <w:szCs w:val="20"/>
        </w:rPr>
        <w:t xml:space="preserve"> </w:t>
      </w:r>
      <w:r w:rsidRPr="002C5D17">
        <w:rPr>
          <w:rFonts w:ascii="Arial" w:hAnsi="Arial" w:cs="Arial"/>
          <w:i/>
          <w:color w:val="000000"/>
          <w:sz w:val="20"/>
          <w:szCs w:val="20"/>
        </w:rPr>
        <w:t>Miesięcznym raportem wykonywanych zadań</w:t>
      </w:r>
      <w:r w:rsidRPr="002C5D17">
        <w:rPr>
          <w:rFonts w:ascii="Arial" w:hAnsi="Arial" w:cs="Arial"/>
          <w:color w:val="000000"/>
          <w:sz w:val="20"/>
          <w:szCs w:val="20"/>
        </w:rPr>
        <w:t xml:space="preserve"> oraz przed</w:t>
      </w:r>
      <w:r w:rsidR="006E620E" w:rsidRPr="002C5D17">
        <w:rPr>
          <w:rFonts w:ascii="Arial" w:hAnsi="Arial" w:cs="Arial"/>
          <w:color w:val="000000"/>
          <w:sz w:val="20"/>
          <w:szCs w:val="20"/>
        </w:rPr>
        <w:t xml:space="preserve">stawienie bieżących sprawozdań/ </w:t>
      </w:r>
      <w:r w:rsidRPr="002C5D17">
        <w:rPr>
          <w:rFonts w:ascii="Arial" w:hAnsi="Arial" w:cs="Arial"/>
          <w:color w:val="000000"/>
          <w:sz w:val="20"/>
          <w:szCs w:val="20"/>
        </w:rPr>
        <w:t>protokołów przez zleceniobiorcę.</w:t>
      </w:r>
    </w:p>
    <w:p w:rsidR="005A630F" w:rsidRDefault="005A630F" w:rsidP="00D56B7C">
      <w:pPr>
        <w:spacing w:line="360" w:lineRule="auto"/>
        <w:jc w:val="both"/>
        <w:rPr>
          <w:rFonts w:ascii="Arial" w:hAnsi="Arial" w:cs="Arial"/>
          <w:b/>
          <w:bCs/>
          <w:color w:val="000000"/>
          <w:sz w:val="20"/>
          <w:szCs w:val="20"/>
        </w:rPr>
      </w:pPr>
    </w:p>
    <w:p w:rsidR="00FC5F71" w:rsidRPr="00D56B7C" w:rsidRDefault="00FC5F71" w:rsidP="00D56B7C">
      <w:pPr>
        <w:spacing w:line="360" w:lineRule="auto"/>
        <w:jc w:val="both"/>
        <w:rPr>
          <w:rFonts w:ascii="Arial" w:hAnsi="Arial" w:cs="Arial"/>
          <w:b/>
          <w:bCs/>
          <w:color w:val="000000"/>
          <w:sz w:val="20"/>
          <w:szCs w:val="20"/>
        </w:rPr>
      </w:pPr>
      <w:r w:rsidRPr="007634D6">
        <w:rPr>
          <w:rFonts w:ascii="Arial" w:hAnsi="Arial" w:cs="Arial"/>
          <w:b/>
          <w:bCs/>
          <w:color w:val="000000"/>
          <w:sz w:val="20"/>
          <w:szCs w:val="20"/>
        </w:rPr>
        <w:lastRenderedPageBreak/>
        <w:t>V</w:t>
      </w:r>
      <w:r>
        <w:rPr>
          <w:rFonts w:ascii="Arial" w:hAnsi="Arial" w:cs="Arial"/>
          <w:b/>
          <w:bCs/>
          <w:color w:val="000000"/>
          <w:sz w:val="20"/>
          <w:szCs w:val="20"/>
        </w:rPr>
        <w:t>I</w:t>
      </w:r>
      <w:r w:rsidRPr="007634D6">
        <w:rPr>
          <w:rFonts w:ascii="Arial" w:hAnsi="Arial" w:cs="Arial"/>
          <w:b/>
          <w:bCs/>
          <w:color w:val="000000"/>
          <w:sz w:val="20"/>
          <w:szCs w:val="20"/>
        </w:rPr>
        <w:t>I. ZASADY KOORDYNACJI, ORGAN</w:t>
      </w:r>
      <w:r w:rsidR="00EA0915">
        <w:rPr>
          <w:rFonts w:ascii="Arial" w:hAnsi="Arial" w:cs="Arial"/>
          <w:b/>
          <w:bCs/>
          <w:color w:val="000000"/>
          <w:sz w:val="20"/>
          <w:szCs w:val="20"/>
        </w:rPr>
        <w:t xml:space="preserve">IZACJI I FINANSOWANIA GMINNEGO </w:t>
      </w:r>
      <w:r w:rsidRPr="007634D6">
        <w:rPr>
          <w:rFonts w:ascii="Arial" w:hAnsi="Arial" w:cs="Arial"/>
          <w:b/>
          <w:bCs/>
          <w:color w:val="000000"/>
          <w:sz w:val="20"/>
          <w:szCs w:val="20"/>
        </w:rPr>
        <w:t xml:space="preserve">PROGRAMU </w:t>
      </w:r>
      <w:r>
        <w:rPr>
          <w:rFonts w:ascii="Arial" w:hAnsi="Arial" w:cs="Arial"/>
          <w:b/>
          <w:bCs/>
          <w:color w:val="000000"/>
          <w:sz w:val="20"/>
          <w:szCs w:val="20"/>
        </w:rPr>
        <w:t>PR</w:t>
      </w:r>
      <w:r w:rsidRPr="007634D6">
        <w:rPr>
          <w:rFonts w:ascii="Arial" w:hAnsi="Arial" w:cs="Arial"/>
          <w:b/>
          <w:bCs/>
          <w:color w:val="000000"/>
          <w:sz w:val="20"/>
          <w:szCs w:val="20"/>
        </w:rPr>
        <w:t xml:space="preserve">OFILAKTYKI I ROZWIĄZYWANIA PROBLEMÓW  ALKOHOLOWYCH </w:t>
      </w:r>
      <w:r w:rsidR="00AE1D1D">
        <w:rPr>
          <w:rFonts w:ascii="Arial" w:hAnsi="Arial" w:cs="Arial"/>
          <w:b/>
          <w:bCs/>
          <w:color w:val="000000"/>
          <w:sz w:val="20"/>
          <w:szCs w:val="20"/>
        </w:rPr>
        <w:t>ORAZ PRZECIWDZIAŁANIA NARKOMANII</w:t>
      </w:r>
    </w:p>
    <w:p w:rsidR="00FC5F71" w:rsidRPr="007634D6" w:rsidRDefault="00FC5F71" w:rsidP="00FC5F71">
      <w:pPr>
        <w:numPr>
          <w:ilvl w:val="0"/>
          <w:numId w:val="5"/>
        </w:numPr>
        <w:spacing w:line="360" w:lineRule="auto"/>
        <w:jc w:val="both"/>
        <w:rPr>
          <w:rStyle w:val="Pogrubienie"/>
          <w:rFonts w:ascii="Arial" w:hAnsi="Arial" w:cs="Arial"/>
          <w:b w:val="0"/>
          <w:color w:val="000000"/>
          <w:sz w:val="20"/>
          <w:szCs w:val="20"/>
        </w:rPr>
      </w:pPr>
      <w:r w:rsidRPr="007634D6">
        <w:rPr>
          <w:rStyle w:val="Pogrubienie"/>
          <w:rFonts w:ascii="Arial" w:hAnsi="Arial" w:cs="Arial"/>
          <w:b w:val="0"/>
          <w:color w:val="000000"/>
          <w:sz w:val="20"/>
          <w:szCs w:val="20"/>
        </w:rPr>
        <w:t>Gminny Program realizowany będzie przez cały rok kalendarzowy w ramach środków finansowych określonych w budżecie gminy, stanowiących dochody z tytułu opłat za wydawanie zezwoleń na</w:t>
      </w:r>
      <w:r w:rsidR="00A44D5E">
        <w:rPr>
          <w:rStyle w:val="Pogrubienie"/>
          <w:rFonts w:ascii="Arial" w:hAnsi="Arial" w:cs="Arial"/>
          <w:b w:val="0"/>
          <w:color w:val="000000"/>
          <w:sz w:val="20"/>
          <w:szCs w:val="20"/>
        </w:rPr>
        <w:t xml:space="preserve"> sprzedaż napojów alkoholowych oraz środków pochodzących z tytułu opłat od napojów alkoholowych o ilości nominalnej napoju nieprzekraczającej 300 ml ( tzw. małpki)</w:t>
      </w:r>
    </w:p>
    <w:p w:rsidR="00FC5F71" w:rsidRPr="007634D6" w:rsidRDefault="00FC5F71" w:rsidP="00FC5F71">
      <w:pPr>
        <w:numPr>
          <w:ilvl w:val="0"/>
          <w:numId w:val="5"/>
        </w:numPr>
        <w:spacing w:line="360" w:lineRule="auto"/>
        <w:jc w:val="both"/>
        <w:rPr>
          <w:rFonts w:ascii="Arial" w:hAnsi="Arial" w:cs="Arial"/>
          <w:sz w:val="20"/>
          <w:szCs w:val="20"/>
        </w:rPr>
      </w:pPr>
      <w:r w:rsidRPr="007634D6">
        <w:rPr>
          <w:rFonts w:ascii="Arial" w:hAnsi="Arial" w:cs="Arial"/>
          <w:sz w:val="20"/>
          <w:szCs w:val="20"/>
        </w:rPr>
        <w:t>Art.11</w:t>
      </w:r>
      <w:r w:rsidRPr="007634D6">
        <w:rPr>
          <w:rFonts w:ascii="Arial" w:hAnsi="Arial" w:cs="Arial"/>
          <w:sz w:val="20"/>
          <w:szCs w:val="20"/>
          <w:vertAlign w:val="superscript"/>
        </w:rPr>
        <w:t xml:space="preserve">1 </w:t>
      </w:r>
      <w:r w:rsidRPr="007634D6">
        <w:rPr>
          <w:rFonts w:ascii="Arial" w:hAnsi="Arial" w:cs="Arial"/>
          <w:sz w:val="20"/>
          <w:szCs w:val="20"/>
        </w:rPr>
        <w:t>ust.1 oraz art. 18</w:t>
      </w:r>
      <w:r w:rsidRPr="007634D6">
        <w:rPr>
          <w:rFonts w:ascii="Arial" w:hAnsi="Arial" w:cs="Arial"/>
          <w:sz w:val="20"/>
          <w:szCs w:val="20"/>
          <w:vertAlign w:val="superscript"/>
        </w:rPr>
        <w:t xml:space="preserve">2 </w:t>
      </w:r>
      <w:r w:rsidRPr="007634D6">
        <w:rPr>
          <w:rFonts w:ascii="Arial" w:hAnsi="Arial" w:cs="Arial"/>
          <w:sz w:val="20"/>
          <w:szCs w:val="20"/>
        </w:rPr>
        <w:t>ustawy o wychowaniu w trzeźwości i przeciwdziałania alkoholizmowi wskazuje na źródło finansowania zadań programu, m.in. na:</w:t>
      </w:r>
    </w:p>
    <w:p w:rsidR="00FC5F71" w:rsidRDefault="00FC5F71" w:rsidP="00FC5F71">
      <w:pPr>
        <w:pStyle w:val="Tekstpodstawowy"/>
        <w:numPr>
          <w:ilvl w:val="0"/>
          <w:numId w:val="18"/>
        </w:numPr>
        <w:tabs>
          <w:tab w:val="left" w:pos="720"/>
        </w:tabs>
        <w:spacing w:line="360" w:lineRule="auto"/>
        <w:jc w:val="both"/>
        <w:rPr>
          <w:rStyle w:val="Pogrubienie"/>
          <w:rFonts w:ascii="Arial" w:hAnsi="Arial" w:cs="Arial"/>
          <w:b w:val="0"/>
          <w:sz w:val="20"/>
          <w:szCs w:val="20"/>
        </w:rPr>
      </w:pPr>
      <w:r w:rsidRPr="007634D6">
        <w:rPr>
          <w:rStyle w:val="Pogrubienie"/>
          <w:rFonts w:ascii="Arial" w:hAnsi="Arial" w:cs="Arial"/>
          <w:b w:val="0"/>
          <w:sz w:val="20"/>
          <w:szCs w:val="20"/>
        </w:rPr>
        <w:t>dochody uzyskane za korzystanie z zezwolenia na sprzedaż alkoholu;</w:t>
      </w:r>
    </w:p>
    <w:p w:rsidR="00FC5F71" w:rsidRPr="007634D6" w:rsidRDefault="00FC5F71" w:rsidP="00FC5F71">
      <w:pPr>
        <w:pStyle w:val="Tekstpodstawowy"/>
        <w:numPr>
          <w:ilvl w:val="0"/>
          <w:numId w:val="18"/>
        </w:numPr>
        <w:tabs>
          <w:tab w:val="left" w:pos="720"/>
        </w:tabs>
        <w:spacing w:after="0" w:line="360" w:lineRule="auto"/>
        <w:jc w:val="both"/>
        <w:rPr>
          <w:rStyle w:val="Pogrubienie"/>
          <w:rFonts w:ascii="Arial" w:hAnsi="Arial" w:cs="Arial"/>
          <w:b w:val="0"/>
          <w:color w:val="000000"/>
          <w:sz w:val="20"/>
          <w:szCs w:val="20"/>
        </w:rPr>
      </w:pPr>
      <w:r w:rsidRPr="007634D6">
        <w:rPr>
          <w:rStyle w:val="Pogrubienie"/>
          <w:rFonts w:ascii="Arial" w:hAnsi="Arial" w:cs="Arial"/>
          <w:b w:val="0"/>
          <w:color w:val="000000"/>
          <w:sz w:val="20"/>
          <w:szCs w:val="20"/>
        </w:rPr>
        <w:t>w przypadku braku środków finansowych pochodzących z opłat za korzystanie z zezwoleń na realizację gminnego programu, Gminna Komisja Rozwiązywania Problemów Alkoholowych może zwrócić się o dofinansowanie zadań programowych do Wójta Gminy Szczytno.</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Szczegółowy podział środków przeznaczonych do realizacji zadań w ramach Gminnego Programu Profilaktyki i Rozwiązywania Problemów Alkoholowych</w:t>
      </w:r>
      <w:r w:rsidR="00950553">
        <w:rPr>
          <w:rFonts w:ascii="Arial" w:hAnsi="Arial" w:cs="Arial"/>
          <w:color w:val="000000"/>
          <w:sz w:val="20"/>
          <w:szCs w:val="20"/>
        </w:rPr>
        <w:t xml:space="preserve"> oraz Przeciwdziałania Narkomanii</w:t>
      </w:r>
      <w:r w:rsidRPr="007634D6">
        <w:rPr>
          <w:rFonts w:ascii="Arial" w:hAnsi="Arial" w:cs="Arial"/>
          <w:color w:val="000000"/>
          <w:sz w:val="20"/>
          <w:szCs w:val="20"/>
        </w:rPr>
        <w:t xml:space="preserve"> jest corocznie ustalany w planie dochodów i wydatków.</w:t>
      </w:r>
    </w:p>
    <w:p w:rsidR="00FC5F71" w:rsidRPr="007634D6" w:rsidRDefault="00FC5F71" w:rsidP="008332DC">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Gminna Komisja Rozwiązywania Problemów Alkoholowych</w:t>
      </w:r>
    </w:p>
    <w:p w:rsidR="00FC5F71" w:rsidRPr="007634D6" w:rsidRDefault="00FC5F71" w:rsidP="008332DC">
      <w:pPr>
        <w:pStyle w:val="NormalnyWeb"/>
        <w:spacing w:before="0" w:after="0" w:line="360" w:lineRule="auto"/>
        <w:ind w:left="705"/>
        <w:jc w:val="both"/>
        <w:rPr>
          <w:rFonts w:ascii="Arial" w:hAnsi="Arial" w:cs="Arial"/>
          <w:color w:val="000000"/>
          <w:sz w:val="20"/>
          <w:szCs w:val="20"/>
        </w:rPr>
      </w:pPr>
      <w:r w:rsidRPr="007634D6">
        <w:rPr>
          <w:rFonts w:ascii="Arial" w:hAnsi="Arial" w:cs="Arial"/>
          <w:color w:val="000000"/>
          <w:sz w:val="20"/>
          <w:szCs w:val="20"/>
        </w:rPr>
        <w:t xml:space="preserve">- jest ciałem opiniującym, inicjującym i nadzorującym wykonanie zadań </w:t>
      </w:r>
      <w:r w:rsidRPr="007634D6">
        <w:rPr>
          <w:rFonts w:ascii="Arial" w:hAnsi="Arial" w:cs="Arial"/>
          <w:color w:val="000000"/>
          <w:sz w:val="20"/>
          <w:szCs w:val="20"/>
        </w:rPr>
        <w:tab/>
        <w:t>ujętych</w:t>
      </w:r>
      <w:r w:rsidR="00374AEC">
        <w:rPr>
          <w:rFonts w:ascii="Arial" w:hAnsi="Arial" w:cs="Arial"/>
          <w:color w:val="000000"/>
          <w:sz w:val="20"/>
          <w:szCs w:val="20"/>
        </w:rPr>
        <w:t xml:space="preserve"> </w:t>
      </w:r>
      <w:r w:rsidRPr="007634D6">
        <w:rPr>
          <w:rFonts w:ascii="Arial" w:hAnsi="Arial" w:cs="Arial"/>
          <w:color w:val="000000"/>
          <w:sz w:val="20"/>
          <w:szCs w:val="20"/>
        </w:rPr>
        <w:t>w</w:t>
      </w:r>
      <w:r w:rsidR="00B121A9">
        <w:rPr>
          <w:rFonts w:ascii="Arial" w:hAnsi="Arial" w:cs="Arial"/>
          <w:color w:val="000000"/>
          <w:sz w:val="20"/>
          <w:szCs w:val="20"/>
        </w:rPr>
        <w:t xml:space="preserve"> </w:t>
      </w:r>
      <w:r w:rsidR="00374AEC">
        <w:rPr>
          <w:rFonts w:ascii="Arial" w:hAnsi="Arial" w:cs="Arial"/>
          <w:color w:val="000000"/>
          <w:sz w:val="20"/>
          <w:szCs w:val="20"/>
        </w:rPr>
        <w:t xml:space="preserve">niniejszym </w:t>
      </w:r>
      <w:r w:rsidRPr="007634D6">
        <w:rPr>
          <w:rFonts w:ascii="Arial" w:hAnsi="Arial" w:cs="Arial"/>
          <w:color w:val="000000"/>
          <w:sz w:val="20"/>
          <w:szCs w:val="20"/>
        </w:rPr>
        <w:t>programie zgodnie z art. 4¹ ust.3 ustawy o wychowaniu w trzeźwości i przeciwdziałaniu alkoholizmowi z dnia 26 października 1982r.</w:t>
      </w:r>
    </w:p>
    <w:p w:rsidR="00FC5F71" w:rsidRPr="007634D6" w:rsidRDefault="00FC5F71" w:rsidP="00FC5F71">
      <w:pPr>
        <w:pStyle w:val="NormalnyWeb"/>
        <w:spacing w:before="0" w:after="0" w:line="360" w:lineRule="auto"/>
        <w:ind w:left="705"/>
        <w:jc w:val="both"/>
        <w:rPr>
          <w:rFonts w:ascii="Arial" w:hAnsi="Arial" w:cs="Arial"/>
          <w:color w:val="000000"/>
          <w:sz w:val="20"/>
          <w:szCs w:val="20"/>
        </w:rPr>
      </w:pPr>
      <w:r w:rsidRPr="007634D6">
        <w:rPr>
          <w:rFonts w:ascii="Arial" w:hAnsi="Arial" w:cs="Arial"/>
          <w:color w:val="000000"/>
          <w:sz w:val="20"/>
          <w:szCs w:val="20"/>
        </w:rPr>
        <w:t>- zgodnie z art. 4¹ ust.5 wyżej cytowanej ustawy Rada Gminny Szczytno określa zasady wynagradzania członków Gminnej Komisji Rozwiązywania Problemów Alkoholowych.</w:t>
      </w:r>
    </w:p>
    <w:p w:rsidR="00FC5F71" w:rsidRPr="007634D6" w:rsidRDefault="00FC5F71" w:rsidP="00FC5F71">
      <w:pPr>
        <w:pStyle w:val="NormalnyWeb"/>
        <w:spacing w:before="0" w:after="0" w:line="360" w:lineRule="auto"/>
        <w:ind w:left="720"/>
        <w:jc w:val="both"/>
        <w:rPr>
          <w:rFonts w:ascii="Arial" w:hAnsi="Arial" w:cs="Arial"/>
          <w:color w:val="000000"/>
          <w:sz w:val="20"/>
          <w:szCs w:val="20"/>
        </w:rPr>
      </w:pPr>
      <w:r w:rsidRPr="007634D6">
        <w:rPr>
          <w:rFonts w:ascii="Arial" w:hAnsi="Arial" w:cs="Arial"/>
          <w:color w:val="000000"/>
          <w:sz w:val="20"/>
          <w:szCs w:val="20"/>
        </w:rPr>
        <w:t>- inicjuje działania w zakresie profilaktyki i rozwiązywania problemów alkoholowych</w:t>
      </w:r>
      <w:r w:rsidR="00950553">
        <w:rPr>
          <w:rFonts w:ascii="Arial" w:hAnsi="Arial" w:cs="Arial"/>
          <w:color w:val="000000"/>
          <w:sz w:val="20"/>
          <w:szCs w:val="20"/>
        </w:rPr>
        <w:t xml:space="preserve"> oraz przeciwdziałania narkomanii,</w:t>
      </w:r>
      <w:r w:rsidRPr="007634D6">
        <w:rPr>
          <w:rFonts w:ascii="Arial" w:hAnsi="Arial" w:cs="Arial"/>
          <w:color w:val="000000"/>
          <w:sz w:val="20"/>
          <w:szCs w:val="20"/>
        </w:rPr>
        <w:t xml:space="preserve"> podejmuje czynności zmierzające do orzeczenia o zastosowaniu wobec osoby uzależnionej od alkoholu obowiązku poddania się leczeniu w zakładzie lecznictwa odwykowego.</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Pełnomocnik Wójta Gminy Szczytno ds. Rozwiązywania Problemów Alkoholow</w:t>
      </w:r>
      <w:r w:rsidR="006D05CF">
        <w:rPr>
          <w:rFonts w:ascii="Arial" w:hAnsi="Arial" w:cs="Arial"/>
          <w:color w:val="000000"/>
          <w:sz w:val="20"/>
          <w:szCs w:val="20"/>
        </w:rPr>
        <w:t>ych</w:t>
      </w:r>
      <w:r w:rsidRPr="007634D6">
        <w:rPr>
          <w:rFonts w:ascii="Arial" w:hAnsi="Arial" w:cs="Arial"/>
          <w:color w:val="000000"/>
          <w:sz w:val="20"/>
          <w:szCs w:val="20"/>
        </w:rPr>
        <w:t xml:space="preserve"> zwany dalej Pełnomocnikiem, przygotowuje Gminny Program Profilaktyki i Rozwi</w:t>
      </w:r>
      <w:r w:rsidR="00950553">
        <w:rPr>
          <w:rFonts w:ascii="Arial" w:hAnsi="Arial" w:cs="Arial"/>
          <w:color w:val="000000"/>
          <w:sz w:val="20"/>
          <w:szCs w:val="20"/>
        </w:rPr>
        <w:t>ązywania Problemów Alkoholowych oraz Przeciwdziałania Narkomanii</w:t>
      </w:r>
      <w:r w:rsidRPr="007634D6">
        <w:rPr>
          <w:rFonts w:ascii="Arial" w:hAnsi="Arial" w:cs="Arial"/>
          <w:color w:val="000000"/>
          <w:sz w:val="20"/>
          <w:szCs w:val="20"/>
        </w:rPr>
        <w:t xml:space="preserve"> który następnie przekazuje Gminnej Komisji Rozwiązywania Problemów Alkoholowych do zaopiniowania i przekłada projekt Programu Radzie Gminy.</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 merytoryczną i formalną prawidłowość wydatkowania środków przeznaczonych na realizację zadań z zakresu profilaktyki i rozwiązywania problemów alkoholowych</w:t>
      </w:r>
      <w:r w:rsidR="00950553">
        <w:rPr>
          <w:rFonts w:ascii="Arial" w:hAnsi="Arial" w:cs="Arial"/>
          <w:color w:val="000000"/>
          <w:sz w:val="20"/>
          <w:szCs w:val="20"/>
        </w:rPr>
        <w:t xml:space="preserve"> oraz przeciwdziałania narkomanii</w:t>
      </w:r>
      <w:r w:rsidRPr="007634D6">
        <w:rPr>
          <w:rFonts w:ascii="Arial" w:hAnsi="Arial" w:cs="Arial"/>
          <w:color w:val="000000"/>
          <w:sz w:val="20"/>
          <w:szCs w:val="20"/>
        </w:rPr>
        <w:t xml:space="preserve"> odpowiedzialny jest Pełnomocnik.</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Upoważnia się Pełnomocnika do występowania do Wójta Gminy z wnioskami o przeniesienie środków finansowych pomiędzy zadaniami i paragrafami wydatków w ramach Gminnego Programu Profilaktyki i Rozwiązywania Problemów Alkoholowych</w:t>
      </w:r>
      <w:r w:rsidR="006D05CF">
        <w:rPr>
          <w:rFonts w:ascii="Arial" w:hAnsi="Arial" w:cs="Arial"/>
          <w:color w:val="000000"/>
          <w:sz w:val="20"/>
          <w:szCs w:val="20"/>
        </w:rPr>
        <w:t xml:space="preserve"> oraz Przeciwdziałania Narkomanii.</w:t>
      </w:r>
    </w:p>
    <w:p w:rsidR="00786C3C" w:rsidRPr="000151A5" w:rsidRDefault="00FC5F71" w:rsidP="000151A5">
      <w:pPr>
        <w:pStyle w:val="NormalnyWeb"/>
        <w:numPr>
          <w:ilvl w:val="0"/>
          <w:numId w:val="5"/>
        </w:numPr>
        <w:spacing w:before="0" w:after="0" w:line="360" w:lineRule="auto"/>
        <w:ind w:left="735" w:hanging="450"/>
        <w:jc w:val="both"/>
        <w:rPr>
          <w:rFonts w:ascii="Arial" w:hAnsi="Arial" w:cs="Arial"/>
          <w:color w:val="000000"/>
          <w:sz w:val="20"/>
          <w:szCs w:val="20"/>
        </w:rPr>
      </w:pPr>
      <w:r w:rsidRPr="007634D6">
        <w:rPr>
          <w:rFonts w:ascii="Arial" w:hAnsi="Arial" w:cs="Arial"/>
          <w:color w:val="000000"/>
          <w:sz w:val="20"/>
          <w:szCs w:val="20"/>
        </w:rPr>
        <w:t>Ewidencja księgowa z zakresu profilaktyki i rozwiązywania problemów alkoholowych</w:t>
      </w:r>
      <w:r w:rsidR="00AE1D1D">
        <w:rPr>
          <w:rFonts w:ascii="Arial" w:hAnsi="Arial" w:cs="Arial"/>
          <w:color w:val="000000"/>
          <w:sz w:val="20"/>
          <w:szCs w:val="20"/>
        </w:rPr>
        <w:t xml:space="preserve"> oraz przeciwdziałania narkomanii </w:t>
      </w:r>
      <w:r w:rsidRPr="007634D6">
        <w:rPr>
          <w:rFonts w:ascii="Arial" w:hAnsi="Arial" w:cs="Arial"/>
          <w:color w:val="000000"/>
          <w:sz w:val="20"/>
          <w:szCs w:val="20"/>
        </w:rPr>
        <w:t xml:space="preserve">prowadzona jest w Gminnym Ośrodku Pomocy Społecznej </w:t>
      </w:r>
      <w:r w:rsidR="00B121A9">
        <w:rPr>
          <w:rFonts w:ascii="Arial" w:hAnsi="Arial" w:cs="Arial"/>
          <w:color w:val="000000"/>
          <w:sz w:val="20"/>
          <w:szCs w:val="20"/>
        </w:rPr>
        <w:t xml:space="preserve">                   </w:t>
      </w:r>
      <w:r w:rsidRPr="007634D6">
        <w:rPr>
          <w:rFonts w:ascii="Arial" w:hAnsi="Arial" w:cs="Arial"/>
          <w:color w:val="000000"/>
          <w:sz w:val="20"/>
          <w:szCs w:val="20"/>
        </w:rPr>
        <w:t>w Szczytnie.</w:t>
      </w:r>
    </w:p>
    <w:sectPr w:rsidR="00786C3C" w:rsidRPr="000151A5" w:rsidSect="00DD43DC">
      <w:footerReference w:type="default" r:id="rId15"/>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3FB" w:rsidRDefault="007343FB" w:rsidP="00146F98">
      <w:r>
        <w:separator/>
      </w:r>
    </w:p>
  </w:endnote>
  <w:endnote w:type="continuationSeparator" w:id="1">
    <w:p w:rsidR="007343FB" w:rsidRDefault="007343FB" w:rsidP="00146F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lbertus">
    <w:altName w:val="Candara"/>
    <w:charset w:val="EE"/>
    <w:family w:val="swiss"/>
    <w:pitch w:val="variable"/>
    <w:sig w:usb0="00000000" w:usb1="00000000" w:usb2="00000000" w:usb3="00000000" w:csb0="00000000" w:csb1="00000000"/>
  </w:font>
  <w:font w:name="TimesNewRomanPSMT">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27254"/>
      <w:docPartObj>
        <w:docPartGallery w:val="Page Numbers (Bottom of Page)"/>
        <w:docPartUnique/>
      </w:docPartObj>
    </w:sdtPr>
    <w:sdtContent>
      <w:p w:rsidR="00500AEA" w:rsidRDefault="00B760D4">
        <w:pPr>
          <w:pStyle w:val="Stopka"/>
          <w:jc w:val="right"/>
        </w:pPr>
        <w:fldSimple w:instr=" PAGE   \* MERGEFORMAT ">
          <w:r w:rsidR="000070AD">
            <w:rPr>
              <w:noProof/>
            </w:rPr>
            <w:t>14</w:t>
          </w:r>
        </w:fldSimple>
      </w:p>
    </w:sdtContent>
  </w:sdt>
  <w:p w:rsidR="00500AEA" w:rsidRDefault="00500A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3FB" w:rsidRDefault="007343FB" w:rsidP="00146F98">
      <w:r>
        <w:separator/>
      </w:r>
    </w:p>
  </w:footnote>
  <w:footnote w:type="continuationSeparator" w:id="1">
    <w:p w:rsidR="007343FB" w:rsidRDefault="007343FB" w:rsidP="00146F98">
      <w:r>
        <w:continuationSeparator/>
      </w:r>
    </w:p>
  </w:footnote>
  <w:footnote w:id="2">
    <w:p w:rsidR="00500AEA" w:rsidRDefault="00500AEA" w:rsidP="00A8778E">
      <w:pPr>
        <w:pStyle w:val="Tekstprzypisudolnego"/>
        <w:spacing w:after="0"/>
      </w:pPr>
      <w:r>
        <w:rPr>
          <w:rStyle w:val="Odwoanieprzypisudolnego"/>
        </w:rPr>
        <w:footnoteRef/>
      </w:r>
      <w:r>
        <w:t>http:/</w:t>
      </w:r>
      <w:r w:rsidRPr="00893A16">
        <w:t>/kcpu.gov.pl/statystyki-i-raporty/statystyki/</w:t>
      </w:r>
    </w:p>
  </w:footnote>
  <w:footnote w:id="3">
    <w:p w:rsidR="00500AEA" w:rsidRDefault="00500AEA">
      <w:pPr>
        <w:pStyle w:val="Tekstprzypisudolnego"/>
      </w:pPr>
      <w:r>
        <w:rPr>
          <w:rStyle w:val="Odwoanieprzypisudolnego"/>
        </w:rPr>
        <w:footnoteRef/>
      </w:r>
      <w:r>
        <w:t xml:space="preserve"> </w:t>
      </w:r>
      <w:r w:rsidRPr="007A7A63">
        <w:t>https://kcpu.gov.pl/statystyki-i-raporty/statystyki/</w:t>
      </w:r>
    </w:p>
  </w:footnote>
  <w:footnote w:id="4">
    <w:p w:rsidR="00500AEA" w:rsidRPr="00B9398A" w:rsidRDefault="00500AEA" w:rsidP="00A8778E">
      <w:pPr>
        <w:pStyle w:val="Tekstprzypisudolnego"/>
        <w:spacing w:after="0"/>
      </w:pPr>
      <w:r>
        <w:rPr>
          <w:rStyle w:val="Odwoanieprzypisudolnego"/>
        </w:rPr>
        <w:footnoteRef/>
      </w:r>
      <w:r>
        <w:rPr>
          <w:i/>
        </w:rPr>
        <w:t xml:space="preserve">Diagnoza społeczna 2015. Warunki i jakość życia Polaków, </w:t>
      </w:r>
      <w:r>
        <w:t>red. J. Czapiński, T. Panek, Warszawa: Rada Monitoringu Społecznego 2015, s. 294-297.</w:t>
      </w:r>
    </w:p>
  </w:footnote>
  <w:footnote w:id="5">
    <w:p w:rsidR="00500AEA" w:rsidRDefault="00500AEA" w:rsidP="00A8778E">
      <w:pPr>
        <w:pStyle w:val="Tekstprzypisudolnego"/>
        <w:spacing w:after="0"/>
      </w:pPr>
      <w:r>
        <w:rPr>
          <w:rStyle w:val="Odwoanieprzypisudolnego"/>
        </w:rPr>
        <w:footnoteRef/>
      </w:r>
      <w:r>
        <w:t xml:space="preserve"> Tamże, s. 298-299.</w:t>
      </w:r>
    </w:p>
  </w:footnote>
  <w:footnote w:id="6">
    <w:p w:rsidR="00500AEA" w:rsidRDefault="00500AEA" w:rsidP="00A8778E">
      <w:pPr>
        <w:pStyle w:val="Tekstprzypisudolnego"/>
        <w:spacing w:after="0"/>
      </w:pPr>
      <w:r>
        <w:rPr>
          <w:rStyle w:val="Odwoanieprzypisudolnego"/>
        </w:rPr>
        <w:footnoteRef/>
      </w:r>
      <w:r>
        <w:t xml:space="preserve"> Tamże, s. 290-291.</w:t>
      </w:r>
    </w:p>
  </w:footnote>
  <w:footnote w:id="7">
    <w:p w:rsidR="00500AEA" w:rsidRDefault="00500AEA" w:rsidP="00A8778E">
      <w:pPr>
        <w:pStyle w:val="Tekstprzypisudolnego"/>
        <w:spacing w:after="0"/>
      </w:pPr>
      <w:r>
        <w:rPr>
          <w:rStyle w:val="Odwoanieprzypisudolnego"/>
        </w:rPr>
        <w:footnoteRef/>
      </w:r>
      <w:r w:rsidRPr="00BE37D2">
        <w:t>http://warmia.mazury.pl/polityka-spoleczna/przemoc-i-uzaleznienia/raporty-przemoc-i-uzaleznienia</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F321C04"/>
    <w:name w:val="WW8Num1"/>
    <w:lvl w:ilvl="0">
      <w:start w:val="1"/>
      <w:numFmt w:val="upperRoman"/>
      <w:lvlText w:val="%1."/>
      <w:lvlJc w:val="righ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1">
    <w:nsid w:val="00000002"/>
    <w:multiLevelType w:val="multilevel"/>
    <w:tmpl w:val="00000002"/>
    <w:name w:val="WW8Num5"/>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634CC34E"/>
    <w:name w:val="WW8Num6"/>
    <w:lvl w:ilvl="0">
      <w:start w:val="1"/>
      <w:numFmt w:val="decimal"/>
      <w:lvlText w:val="%1."/>
      <w:lvlJc w:val="left"/>
      <w:pPr>
        <w:tabs>
          <w:tab w:val="num" w:pos="720"/>
        </w:tabs>
        <w:ind w:left="720" w:hanging="360"/>
      </w:pPr>
      <w:rPr>
        <w:rFonts w:ascii="Arial" w:hAnsi="Arial" w:hint="default"/>
        <w:sz w:val="20"/>
      </w:rPr>
    </w:lvl>
    <w:lvl w:ilvl="1">
      <w:start w:val="1"/>
      <w:numFmt w:val="decimal"/>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4">
    <w:nsid w:val="00000005"/>
    <w:multiLevelType w:val="multilevel"/>
    <w:tmpl w:val="0B8C70A8"/>
    <w:name w:val="WW8Num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5A017CA"/>
    <w:name w:val="WW8Num15"/>
    <w:lvl w:ilvl="0">
      <w:start w:val="1"/>
      <w:numFmt w:val="decimal"/>
      <w:lvlText w:val="%1."/>
      <w:lvlJc w:val="left"/>
      <w:pPr>
        <w:tabs>
          <w:tab w:val="num" w:pos="0"/>
        </w:tabs>
        <w:ind w:left="720" w:hanging="360"/>
      </w:pPr>
      <w:rPr>
        <w:rFonts w:ascii="Arial" w:hAnsi="Arial" w:hint="default"/>
        <w:sz w:val="20"/>
      </w:rPr>
    </w:lvl>
  </w:abstractNum>
  <w:abstractNum w:abstractNumId="6">
    <w:nsid w:val="00000007"/>
    <w:multiLevelType w:val="singleLevel"/>
    <w:tmpl w:val="00000007"/>
    <w:lvl w:ilvl="0">
      <w:start w:val="1"/>
      <w:numFmt w:val="decimal"/>
      <w:lvlText w:val="%1."/>
      <w:lvlJc w:val="left"/>
      <w:pPr>
        <w:tabs>
          <w:tab w:val="num" w:pos="0"/>
        </w:tabs>
        <w:ind w:left="777" w:hanging="360"/>
      </w:pPr>
    </w:lvl>
  </w:abstractNum>
  <w:abstractNum w:abstractNumId="7">
    <w:nsid w:val="00000008"/>
    <w:multiLevelType w:val="singleLevel"/>
    <w:tmpl w:val="00000009"/>
    <w:lvl w:ilvl="0">
      <w:start w:val="1"/>
      <w:numFmt w:val="lowerLetter"/>
      <w:lvlText w:val="%1)"/>
      <w:lvlJc w:val="left"/>
      <w:pPr>
        <w:ind w:left="1069" w:hanging="360"/>
      </w:pPr>
    </w:lvl>
  </w:abstractNum>
  <w:abstractNum w:abstractNumId="8">
    <w:nsid w:val="00000009"/>
    <w:multiLevelType w:val="singleLevel"/>
    <w:tmpl w:val="00000009"/>
    <w:name w:val="WW8Num39"/>
    <w:lvl w:ilvl="0">
      <w:start w:val="1"/>
      <w:numFmt w:val="lowerLetter"/>
      <w:lvlText w:val="%1)"/>
      <w:lvlJc w:val="left"/>
      <w:pPr>
        <w:tabs>
          <w:tab w:val="num" w:pos="0"/>
        </w:tabs>
        <w:ind w:left="1637" w:hanging="360"/>
      </w:pPr>
    </w:lvl>
  </w:abstractNum>
  <w:abstractNum w:abstractNumId="9">
    <w:nsid w:val="0000000B"/>
    <w:multiLevelType w:val="singleLevel"/>
    <w:tmpl w:val="0000000B"/>
    <w:name w:val="WW8Num33"/>
    <w:lvl w:ilvl="0">
      <w:start w:val="1"/>
      <w:numFmt w:val="decimal"/>
      <w:lvlText w:val="%1."/>
      <w:lvlJc w:val="left"/>
      <w:pPr>
        <w:tabs>
          <w:tab w:val="num" w:pos="0"/>
        </w:tabs>
        <w:ind w:left="777" w:hanging="360"/>
      </w:pPr>
    </w:lvl>
  </w:abstractNum>
  <w:abstractNum w:abstractNumId="10">
    <w:nsid w:val="0000000C"/>
    <w:multiLevelType w:val="singleLevel"/>
    <w:tmpl w:val="0000000C"/>
    <w:name w:val="WW8Num19"/>
    <w:lvl w:ilvl="0">
      <w:start w:val="1"/>
      <w:numFmt w:val="lowerLetter"/>
      <w:lvlText w:val="%1)"/>
      <w:lvlJc w:val="left"/>
      <w:pPr>
        <w:tabs>
          <w:tab w:val="num" w:pos="0"/>
        </w:tabs>
        <w:ind w:left="1502" w:hanging="360"/>
      </w:pPr>
    </w:lvl>
  </w:abstractNum>
  <w:abstractNum w:abstractNumId="11">
    <w:nsid w:val="0000000D"/>
    <w:multiLevelType w:val="singleLevel"/>
    <w:tmpl w:val="0000000D"/>
    <w:name w:val="WW8Num24"/>
    <w:lvl w:ilvl="0">
      <w:start w:val="1"/>
      <w:numFmt w:val="lowerLetter"/>
      <w:lvlText w:val="%1)"/>
      <w:lvlJc w:val="left"/>
      <w:pPr>
        <w:tabs>
          <w:tab w:val="num" w:pos="0"/>
        </w:tabs>
        <w:ind w:left="1502" w:hanging="360"/>
      </w:pPr>
    </w:lvl>
  </w:abstractNum>
  <w:abstractNum w:abstractNumId="12">
    <w:nsid w:val="0000000E"/>
    <w:multiLevelType w:val="singleLevel"/>
    <w:tmpl w:val="0000000E"/>
    <w:name w:val="WW8Num18"/>
    <w:lvl w:ilvl="0">
      <w:start w:val="1"/>
      <w:numFmt w:val="decimal"/>
      <w:lvlText w:val="%1."/>
      <w:lvlJc w:val="left"/>
      <w:pPr>
        <w:tabs>
          <w:tab w:val="num" w:pos="0"/>
        </w:tabs>
        <w:ind w:left="720" w:hanging="360"/>
      </w:pPr>
    </w:lvl>
  </w:abstractNum>
  <w:abstractNum w:abstractNumId="13">
    <w:nsid w:val="0000000F"/>
    <w:multiLevelType w:val="singleLevel"/>
    <w:tmpl w:val="0000000F"/>
    <w:name w:val="WW8Num35"/>
    <w:lvl w:ilvl="0">
      <w:start w:val="1"/>
      <w:numFmt w:val="decimal"/>
      <w:lvlText w:val="%1)"/>
      <w:lvlJc w:val="left"/>
      <w:pPr>
        <w:tabs>
          <w:tab w:val="num" w:pos="0"/>
        </w:tabs>
        <w:ind w:left="1502" w:hanging="360"/>
      </w:pPr>
    </w:lvl>
  </w:abstractNum>
  <w:abstractNum w:abstractNumId="14">
    <w:nsid w:val="00000012"/>
    <w:multiLevelType w:val="singleLevel"/>
    <w:tmpl w:val="00000012"/>
    <w:name w:val="WW8Num20"/>
    <w:lvl w:ilvl="0">
      <w:start w:val="1"/>
      <w:numFmt w:val="decimal"/>
      <w:lvlText w:val="%1."/>
      <w:lvlJc w:val="left"/>
      <w:pPr>
        <w:tabs>
          <w:tab w:val="num" w:pos="0"/>
        </w:tabs>
        <w:ind w:left="777" w:hanging="360"/>
      </w:pPr>
    </w:lvl>
  </w:abstractNum>
  <w:abstractNum w:abstractNumId="15">
    <w:nsid w:val="00000013"/>
    <w:multiLevelType w:val="singleLevel"/>
    <w:tmpl w:val="00000013"/>
    <w:name w:val="WW8Num37"/>
    <w:lvl w:ilvl="0">
      <w:start w:val="1"/>
      <w:numFmt w:val="lowerLetter"/>
      <w:lvlText w:val="%1)"/>
      <w:lvlJc w:val="left"/>
      <w:pPr>
        <w:tabs>
          <w:tab w:val="num" w:pos="0"/>
        </w:tabs>
        <w:ind w:left="1434" w:hanging="360"/>
      </w:pPr>
    </w:lvl>
  </w:abstractNum>
  <w:abstractNum w:abstractNumId="16">
    <w:nsid w:val="00000014"/>
    <w:multiLevelType w:val="singleLevel"/>
    <w:tmpl w:val="00000014"/>
    <w:name w:val="WW8Num31"/>
    <w:lvl w:ilvl="0">
      <w:start w:val="1"/>
      <w:numFmt w:val="lowerLetter"/>
      <w:lvlText w:val="%1)"/>
      <w:lvlJc w:val="left"/>
      <w:pPr>
        <w:tabs>
          <w:tab w:val="num" w:pos="0"/>
        </w:tabs>
        <w:ind w:left="1502" w:hanging="360"/>
      </w:pPr>
    </w:lvl>
  </w:abstractNum>
  <w:abstractNum w:abstractNumId="17">
    <w:nsid w:val="00000015"/>
    <w:multiLevelType w:val="multilevel"/>
    <w:tmpl w:val="000000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6"/>
    <w:multiLevelType w:val="multilevel"/>
    <w:tmpl w:val="000000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56949AA"/>
    <w:multiLevelType w:val="hybridMultilevel"/>
    <w:tmpl w:val="9F424A6A"/>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nsid w:val="15FB6F3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78A34A2"/>
    <w:multiLevelType w:val="hybridMultilevel"/>
    <w:tmpl w:val="EB06F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85F20A8"/>
    <w:multiLevelType w:val="hybridMultilevel"/>
    <w:tmpl w:val="E792609E"/>
    <w:name w:val="WW8Num233"/>
    <w:lvl w:ilvl="0" w:tplc="B9267898">
      <w:start w:val="1"/>
      <w:numFmt w:val="lowerLetter"/>
      <w:lvlText w:val="%1)"/>
      <w:lvlJc w:val="left"/>
      <w:pPr>
        <w:ind w:left="1068" w:hanging="360"/>
      </w:pPr>
      <w:rPr>
        <w:rFonts w:ascii="Arial" w:hAnsi="Arial" w:hint="default"/>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C8434E1"/>
    <w:multiLevelType w:val="hybridMultilevel"/>
    <w:tmpl w:val="CE16A7E0"/>
    <w:lvl w:ilvl="0" w:tplc="DDF8F27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1C4D91"/>
    <w:multiLevelType w:val="hybridMultilevel"/>
    <w:tmpl w:val="D63C38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AB05C02"/>
    <w:multiLevelType w:val="hybridMultilevel"/>
    <w:tmpl w:val="FC4215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D205909"/>
    <w:multiLevelType w:val="hybridMultilevel"/>
    <w:tmpl w:val="E9946A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DAE3ADF"/>
    <w:multiLevelType w:val="hybridMultilevel"/>
    <w:tmpl w:val="8EA86F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BF42E87"/>
    <w:multiLevelType w:val="hybridMultilevel"/>
    <w:tmpl w:val="F086D6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C054F74"/>
    <w:multiLevelType w:val="hybridMultilevel"/>
    <w:tmpl w:val="F20089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E7125F"/>
    <w:multiLevelType w:val="multilevel"/>
    <w:tmpl w:val="F654A2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C7699B"/>
    <w:multiLevelType w:val="multilevel"/>
    <w:tmpl w:val="58E8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B67E7A"/>
    <w:multiLevelType w:val="hybridMultilevel"/>
    <w:tmpl w:val="BC0CC188"/>
    <w:lvl w:ilvl="0" w:tplc="1A14B7F4">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BFE1677"/>
    <w:multiLevelType w:val="multilevel"/>
    <w:tmpl w:val="099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C417EA"/>
    <w:multiLevelType w:val="hybridMultilevel"/>
    <w:tmpl w:val="582E7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1823CE7"/>
    <w:multiLevelType w:val="hybridMultilevel"/>
    <w:tmpl w:val="F4F4B502"/>
    <w:lvl w:ilvl="0" w:tplc="A2C4A26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9579D7"/>
    <w:multiLevelType w:val="multilevel"/>
    <w:tmpl w:val="0E040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645AE3"/>
    <w:multiLevelType w:val="hybridMultilevel"/>
    <w:tmpl w:val="0106B5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F5735E8"/>
    <w:multiLevelType w:val="hybridMultilevel"/>
    <w:tmpl w:val="6D909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31F43CE"/>
    <w:multiLevelType w:val="hybridMultilevel"/>
    <w:tmpl w:val="DA9E81B4"/>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0">
    <w:nsid w:val="73D22224"/>
    <w:multiLevelType w:val="hybridMultilevel"/>
    <w:tmpl w:val="D2606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C6C20AB"/>
    <w:multiLevelType w:val="hybridMultilevel"/>
    <w:tmpl w:val="1DA47704"/>
    <w:lvl w:ilvl="0" w:tplc="AB1C0006">
      <w:numFmt w:val="bullet"/>
      <w:lvlText w:val=""/>
      <w:lvlJc w:val="left"/>
      <w:pPr>
        <w:ind w:left="720" w:hanging="360"/>
      </w:pPr>
      <w:rPr>
        <w:rFonts w:ascii="Symbol" w:eastAsia="Lucida Sans Unicode"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D0E52B2"/>
    <w:multiLevelType w:val="hybridMultilevel"/>
    <w:tmpl w:val="9788BF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nsid w:val="7D312669"/>
    <w:multiLevelType w:val="hybridMultilevel"/>
    <w:tmpl w:val="B5DC3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D80631F"/>
    <w:multiLevelType w:val="hybridMultilevel"/>
    <w:tmpl w:val="E4AC21AE"/>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5">
    <w:nsid w:val="7E5A2543"/>
    <w:multiLevelType w:val="hybridMultilevel"/>
    <w:tmpl w:val="5B3A3CCE"/>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39"/>
  </w:num>
  <w:num w:numId="22">
    <w:abstractNumId w:val="44"/>
  </w:num>
  <w:num w:numId="23">
    <w:abstractNumId w:val="45"/>
  </w:num>
  <w:num w:numId="24">
    <w:abstractNumId w:val="19"/>
  </w:num>
  <w:num w:numId="25">
    <w:abstractNumId w:val="21"/>
  </w:num>
  <w:num w:numId="26">
    <w:abstractNumId w:val="31"/>
  </w:num>
  <w:num w:numId="27">
    <w:abstractNumId w:val="36"/>
  </w:num>
  <w:num w:numId="28">
    <w:abstractNumId w:val="30"/>
  </w:num>
  <w:num w:numId="29">
    <w:abstractNumId w:val="33"/>
  </w:num>
  <w:num w:numId="30">
    <w:abstractNumId w:val="42"/>
  </w:num>
  <w:num w:numId="31">
    <w:abstractNumId w:val="43"/>
  </w:num>
  <w:num w:numId="32">
    <w:abstractNumId w:val="20"/>
  </w:num>
  <w:num w:numId="33">
    <w:abstractNumId w:val="34"/>
  </w:num>
  <w:num w:numId="34">
    <w:abstractNumId w:val="40"/>
  </w:num>
  <w:num w:numId="35">
    <w:abstractNumId w:val="32"/>
  </w:num>
  <w:num w:numId="36">
    <w:abstractNumId w:val="35"/>
  </w:num>
  <w:num w:numId="37">
    <w:abstractNumId w:val="26"/>
  </w:num>
  <w:num w:numId="38">
    <w:abstractNumId w:val="38"/>
  </w:num>
  <w:num w:numId="39">
    <w:abstractNumId w:val="29"/>
  </w:num>
  <w:num w:numId="40">
    <w:abstractNumId w:val="28"/>
  </w:num>
  <w:num w:numId="41">
    <w:abstractNumId w:val="37"/>
  </w:num>
  <w:num w:numId="42">
    <w:abstractNumId w:val="27"/>
  </w:num>
  <w:num w:numId="43">
    <w:abstractNumId w:val="23"/>
  </w:num>
  <w:num w:numId="44">
    <w:abstractNumId w:val="25"/>
  </w:num>
  <w:num w:numId="45">
    <w:abstractNumId w:val="24"/>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5F71"/>
    <w:rsid w:val="000070AD"/>
    <w:rsid w:val="000151A5"/>
    <w:rsid w:val="00015BBA"/>
    <w:rsid w:val="00024432"/>
    <w:rsid w:val="0004569A"/>
    <w:rsid w:val="000709D9"/>
    <w:rsid w:val="000722E3"/>
    <w:rsid w:val="00072F92"/>
    <w:rsid w:val="00076D9A"/>
    <w:rsid w:val="00090EA8"/>
    <w:rsid w:val="00093864"/>
    <w:rsid w:val="0009387D"/>
    <w:rsid w:val="00097EF2"/>
    <w:rsid w:val="000A25B8"/>
    <w:rsid w:val="000A2DF4"/>
    <w:rsid w:val="000B0106"/>
    <w:rsid w:val="000C3F3F"/>
    <w:rsid w:val="000E6E81"/>
    <w:rsid w:val="000F0E9C"/>
    <w:rsid w:val="00102750"/>
    <w:rsid w:val="00107A75"/>
    <w:rsid w:val="0012443B"/>
    <w:rsid w:val="00133773"/>
    <w:rsid w:val="0013717D"/>
    <w:rsid w:val="001428A2"/>
    <w:rsid w:val="00146F98"/>
    <w:rsid w:val="001642FA"/>
    <w:rsid w:val="001675C3"/>
    <w:rsid w:val="001812A9"/>
    <w:rsid w:val="001877DE"/>
    <w:rsid w:val="001D2818"/>
    <w:rsid w:val="001E0111"/>
    <w:rsid w:val="001E65ED"/>
    <w:rsid w:val="001E7FE8"/>
    <w:rsid w:val="001F5C4F"/>
    <w:rsid w:val="00213FB3"/>
    <w:rsid w:val="00234DC7"/>
    <w:rsid w:val="00245A1B"/>
    <w:rsid w:val="002621BD"/>
    <w:rsid w:val="00263038"/>
    <w:rsid w:val="0026427B"/>
    <w:rsid w:val="00273DCF"/>
    <w:rsid w:val="00276D3C"/>
    <w:rsid w:val="00286EF9"/>
    <w:rsid w:val="00296556"/>
    <w:rsid w:val="002A7008"/>
    <w:rsid w:val="002B2720"/>
    <w:rsid w:val="002B69D7"/>
    <w:rsid w:val="002C5D17"/>
    <w:rsid w:val="002C7C37"/>
    <w:rsid w:val="002C7EA0"/>
    <w:rsid w:val="002E44EA"/>
    <w:rsid w:val="002E472C"/>
    <w:rsid w:val="002F5561"/>
    <w:rsid w:val="0030410B"/>
    <w:rsid w:val="00305BCA"/>
    <w:rsid w:val="003156AD"/>
    <w:rsid w:val="0031721F"/>
    <w:rsid w:val="00331170"/>
    <w:rsid w:val="003372FF"/>
    <w:rsid w:val="00341256"/>
    <w:rsid w:val="00363E0F"/>
    <w:rsid w:val="00366E5E"/>
    <w:rsid w:val="003702CF"/>
    <w:rsid w:val="00374AEC"/>
    <w:rsid w:val="00384877"/>
    <w:rsid w:val="00390C52"/>
    <w:rsid w:val="003A3EBD"/>
    <w:rsid w:val="003B1504"/>
    <w:rsid w:val="003B1E4C"/>
    <w:rsid w:val="003B5926"/>
    <w:rsid w:val="003B6790"/>
    <w:rsid w:val="003C2920"/>
    <w:rsid w:val="003C69E2"/>
    <w:rsid w:val="003D3147"/>
    <w:rsid w:val="003E49F8"/>
    <w:rsid w:val="003F42F4"/>
    <w:rsid w:val="00417565"/>
    <w:rsid w:val="004221A4"/>
    <w:rsid w:val="004261D1"/>
    <w:rsid w:val="0042770E"/>
    <w:rsid w:val="00430C5F"/>
    <w:rsid w:val="004400A7"/>
    <w:rsid w:val="004450D7"/>
    <w:rsid w:val="00445B91"/>
    <w:rsid w:val="0045556C"/>
    <w:rsid w:val="00465B68"/>
    <w:rsid w:val="00474D90"/>
    <w:rsid w:val="00485929"/>
    <w:rsid w:val="00497DCD"/>
    <w:rsid w:val="004A1C43"/>
    <w:rsid w:val="004A3194"/>
    <w:rsid w:val="004B6825"/>
    <w:rsid w:val="004C7754"/>
    <w:rsid w:val="004D114E"/>
    <w:rsid w:val="004E2F84"/>
    <w:rsid w:val="004F16F1"/>
    <w:rsid w:val="00500AEA"/>
    <w:rsid w:val="00507507"/>
    <w:rsid w:val="0057767B"/>
    <w:rsid w:val="0058176D"/>
    <w:rsid w:val="00591AC5"/>
    <w:rsid w:val="00594CA0"/>
    <w:rsid w:val="00596452"/>
    <w:rsid w:val="005A630F"/>
    <w:rsid w:val="005B33FD"/>
    <w:rsid w:val="005C3D46"/>
    <w:rsid w:val="005D31C0"/>
    <w:rsid w:val="005D71C9"/>
    <w:rsid w:val="005F58DD"/>
    <w:rsid w:val="005F6B25"/>
    <w:rsid w:val="005F7916"/>
    <w:rsid w:val="00607C98"/>
    <w:rsid w:val="00610182"/>
    <w:rsid w:val="0061558E"/>
    <w:rsid w:val="006326AD"/>
    <w:rsid w:val="00633E8D"/>
    <w:rsid w:val="00644A81"/>
    <w:rsid w:val="00646416"/>
    <w:rsid w:val="006560A8"/>
    <w:rsid w:val="00660D1D"/>
    <w:rsid w:val="00676572"/>
    <w:rsid w:val="006870A6"/>
    <w:rsid w:val="0069186A"/>
    <w:rsid w:val="0069306F"/>
    <w:rsid w:val="006956DC"/>
    <w:rsid w:val="006970D4"/>
    <w:rsid w:val="006A4EBC"/>
    <w:rsid w:val="006B02C0"/>
    <w:rsid w:val="006B6E1C"/>
    <w:rsid w:val="006C7CFD"/>
    <w:rsid w:val="006D05CF"/>
    <w:rsid w:val="006D2B9C"/>
    <w:rsid w:val="006D475E"/>
    <w:rsid w:val="006E0962"/>
    <w:rsid w:val="006E620E"/>
    <w:rsid w:val="00711EE6"/>
    <w:rsid w:val="007176AD"/>
    <w:rsid w:val="00721BC6"/>
    <w:rsid w:val="00726EC0"/>
    <w:rsid w:val="00733C45"/>
    <w:rsid w:val="007343FB"/>
    <w:rsid w:val="00746A79"/>
    <w:rsid w:val="0075205D"/>
    <w:rsid w:val="00767049"/>
    <w:rsid w:val="00786C3C"/>
    <w:rsid w:val="007A7A63"/>
    <w:rsid w:val="007B31FF"/>
    <w:rsid w:val="007C4536"/>
    <w:rsid w:val="007C6442"/>
    <w:rsid w:val="007D56BB"/>
    <w:rsid w:val="007E0E95"/>
    <w:rsid w:val="00826323"/>
    <w:rsid w:val="008329A9"/>
    <w:rsid w:val="00832E04"/>
    <w:rsid w:val="008332DC"/>
    <w:rsid w:val="00836A12"/>
    <w:rsid w:val="008421E8"/>
    <w:rsid w:val="00847629"/>
    <w:rsid w:val="00856244"/>
    <w:rsid w:val="008775BC"/>
    <w:rsid w:val="00885D75"/>
    <w:rsid w:val="00893A16"/>
    <w:rsid w:val="008B672E"/>
    <w:rsid w:val="008C0BF1"/>
    <w:rsid w:val="008D4319"/>
    <w:rsid w:val="008E0C94"/>
    <w:rsid w:val="008E5551"/>
    <w:rsid w:val="0090321E"/>
    <w:rsid w:val="009208BC"/>
    <w:rsid w:val="009237DA"/>
    <w:rsid w:val="009443D5"/>
    <w:rsid w:val="00950553"/>
    <w:rsid w:val="00951BB6"/>
    <w:rsid w:val="00964F1F"/>
    <w:rsid w:val="0097191A"/>
    <w:rsid w:val="00984991"/>
    <w:rsid w:val="00990A71"/>
    <w:rsid w:val="009A13DD"/>
    <w:rsid w:val="009A4EB4"/>
    <w:rsid w:val="009B40CE"/>
    <w:rsid w:val="009B7060"/>
    <w:rsid w:val="009C17DE"/>
    <w:rsid w:val="009C4CCC"/>
    <w:rsid w:val="009C7A61"/>
    <w:rsid w:val="009E68ED"/>
    <w:rsid w:val="00A0366E"/>
    <w:rsid w:val="00A12E6A"/>
    <w:rsid w:val="00A26BB7"/>
    <w:rsid w:val="00A37700"/>
    <w:rsid w:val="00A413BE"/>
    <w:rsid w:val="00A43BDF"/>
    <w:rsid w:val="00A44D5E"/>
    <w:rsid w:val="00A45063"/>
    <w:rsid w:val="00A51187"/>
    <w:rsid w:val="00A63189"/>
    <w:rsid w:val="00A872E1"/>
    <w:rsid w:val="00A8778E"/>
    <w:rsid w:val="00A93501"/>
    <w:rsid w:val="00A94ED9"/>
    <w:rsid w:val="00AB507B"/>
    <w:rsid w:val="00AB5842"/>
    <w:rsid w:val="00AC202C"/>
    <w:rsid w:val="00AC275A"/>
    <w:rsid w:val="00AC60AA"/>
    <w:rsid w:val="00AC6B90"/>
    <w:rsid w:val="00AD78CC"/>
    <w:rsid w:val="00AE1D1D"/>
    <w:rsid w:val="00AF7D77"/>
    <w:rsid w:val="00B11F31"/>
    <w:rsid w:val="00B121A9"/>
    <w:rsid w:val="00B136D8"/>
    <w:rsid w:val="00B15520"/>
    <w:rsid w:val="00B1736C"/>
    <w:rsid w:val="00B2636F"/>
    <w:rsid w:val="00B354AB"/>
    <w:rsid w:val="00B41CDC"/>
    <w:rsid w:val="00B6122B"/>
    <w:rsid w:val="00B6720D"/>
    <w:rsid w:val="00B760D4"/>
    <w:rsid w:val="00B918A5"/>
    <w:rsid w:val="00BA1D99"/>
    <w:rsid w:val="00BA3D0E"/>
    <w:rsid w:val="00BB6A02"/>
    <w:rsid w:val="00BC03F8"/>
    <w:rsid w:val="00BC195A"/>
    <w:rsid w:val="00BC4EC7"/>
    <w:rsid w:val="00BD14EF"/>
    <w:rsid w:val="00BD1ADB"/>
    <w:rsid w:val="00BD6104"/>
    <w:rsid w:val="00BE5B28"/>
    <w:rsid w:val="00BE7204"/>
    <w:rsid w:val="00BF32CF"/>
    <w:rsid w:val="00BF48E0"/>
    <w:rsid w:val="00C0197E"/>
    <w:rsid w:val="00C05722"/>
    <w:rsid w:val="00C074CE"/>
    <w:rsid w:val="00C11527"/>
    <w:rsid w:val="00C13690"/>
    <w:rsid w:val="00C24BB7"/>
    <w:rsid w:val="00C27F44"/>
    <w:rsid w:val="00C32414"/>
    <w:rsid w:val="00C41BAC"/>
    <w:rsid w:val="00C47D72"/>
    <w:rsid w:val="00C52721"/>
    <w:rsid w:val="00C60C40"/>
    <w:rsid w:val="00C62C49"/>
    <w:rsid w:val="00C66CA7"/>
    <w:rsid w:val="00C944DD"/>
    <w:rsid w:val="00CA4006"/>
    <w:rsid w:val="00CD3B72"/>
    <w:rsid w:val="00CD7B5E"/>
    <w:rsid w:val="00CE6720"/>
    <w:rsid w:val="00CF3200"/>
    <w:rsid w:val="00CF350C"/>
    <w:rsid w:val="00CF4A3F"/>
    <w:rsid w:val="00D007F0"/>
    <w:rsid w:val="00D02100"/>
    <w:rsid w:val="00D220DE"/>
    <w:rsid w:val="00D47B27"/>
    <w:rsid w:val="00D5190D"/>
    <w:rsid w:val="00D56B7C"/>
    <w:rsid w:val="00D63C72"/>
    <w:rsid w:val="00D75F01"/>
    <w:rsid w:val="00D85DC6"/>
    <w:rsid w:val="00DA06B7"/>
    <w:rsid w:val="00DA4A8F"/>
    <w:rsid w:val="00DA7DE5"/>
    <w:rsid w:val="00DB0FD7"/>
    <w:rsid w:val="00DC0210"/>
    <w:rsid w:val="00DC4CE2"/>
    <w:rsid w:val="00DD43DC"/>
    <w:rsid w:val="00DD7447"/>
    <w:rsid w:val="00E037D7"/>
    <w:rsid w:val="00E10162"/>
    <w:rsid w:val="00E148DB"/>
    <w:rsid w:val="00E223DD"/>
    <w:rsid w:val="00E43B52"/>
    <w:rsid w:val="00E53585"/>
    <w:rsid w:val="00E55772"/>
    <w:rsid w:val="00E72CDC"/>
    <w:rsid w:val="00E7511B"/>
    <w:rsid w:val="00EA0915"/>
    <w:rsid w:val="00EA0BC2"/>
    <w:rsid w:val="00EA2E93"/>
    <w:rsid w:val="00EA35FD"/>
    <w:rsid w:val="00ED1C8A"/>
    <w:rsid w:val="00ED38F4"/>
    <w:rsid w:val="00EE53D1"/>
    <w:rsid w:val="00EF4048"/>
    <w:rsid w:val="00EF5ABC"/>
    <w:rsid w:val="00F15831"/>
    <w:rsid w:val="00F15B01"/>
    <w:rsid w:val="00F160ED"/>
    <w:rsid w:val="00F20A37"/>
    <w:rsid w:val="00F24111"/>
    <w:rsid w:val="00F3538F"/>
    <w:rsid w:val="00F57FAE"/>
    <w:rsid w:val="00F67291"/>
    <w:rsid w:val="00F74B1E"/>
    <w:rsid w:val="00F756C7"/>
    <w:rsid w:val="00F84542"/>
    <w:rsid w:val="00F91BFC"/>
    <w:rsid w:val="00FA3D6E"/>
    <w:rsid w:val="00FB2CA8"/>
    <w:rsid w:val="00FB7F43"/>
    <w:rsid w:val="00FC5654"/>
    <w:rsid w:val="00FC5F71"/>
    <w:rsid w:val="00FD210D"/>
    <w:rsid w:val="00FD6AF9"/>
    <w:rsid w:val="00FF2529"/>
    <w:rsid w:val="00FF44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F71"/>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1">
    <w:name w:val="heading 1"/>
    <w:basedOn w:val="Normalny"/>
    <w:next w:val="Normalny"/>
    <w:link w:val="Nagwek1Znak"/>
    <w:uiPriority w:val="9"/>
    <w:qFormat/>
    <w:rsid w:val="0075205D"/>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Normalny"/>
    <w:link w:val="Nagwek2Znak"/>
    <w:uiPriority w:val="9"/>
    <w:qFormat/>
    <w:rsid w:val="00C62C49"/>
    <w:pPr>
      <w:widowControl/>
      <w:suppressAutoHyphens w:val="0"/>
      <w:spacing w:before="100" w:beforeAutospacing="1" w:after="100" w:afterAutospacing="1"/>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C5F71"/>
    <w:rPr>
      <w:b/>
      <w:bCs w:val="0"/>
    </w:rPr>
  </w:style>
  <w:style w:type="paragraph" w:styleId="Tekstpodstawowy">
    <w:name w:val="Body Text"/>
    <w:basedOn w:val="Normalny"/>
    <w:link w:val="TekstpodstawowyZnak"/>
    <w:rsid w:val="00FC5F71"/>
    <w:pPr>
      <w:spacing w:after="120"/>
    </w:pPr>
  </w:style>
  <w:style w:type="character" w:customStyle="1" w:styleId="TekstpodstawowyZnak">
    <w:name w:val="Tekst podstawowy Znak"/>
    <w:basedOn w:val="Domylnaczcionkaakapitu"/>
    <w:link w:val="Tekstpodstawowy"/>
    <w:rsid w:val="00FC5F71"/>
    <w:rPr>
      <w:rFonts w:ascii="Times New Roman" w:eastAsia="Lucida Sans Unicode" w:hAnsi="Times New Roman" w:cs="Mangal"/>
      <w:kern w:val="1"/>
      <w:sz w:val="24"/>
      <w:szCs w:val="24"/>
      <w:lang w:eastAsia="hi-IN" w:bidi="hi-IN"/>
    </w:rPr>
  </w:style>
  <w:style w:type="paragraph" w:styleId="NormalnyWeb">
    <w:name w:val="Normal (Web)"/>
    <w:basedOn w:val="Normalny"/>
    <w:rsid w:val="00FC5F71"/>
    <w:pPr>
      <w:spacing w:before="280" w:after="119" w:line="100" w:lineRule="atLeast"/>
    </w:pPr>
  </w:style>
  <w:style w:type="paragraph" w:customStyle="1" w:styleId="Standard">
    <w:name w:val="Standard"/>
    <w:rsid w:val="00FC5F71"/>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Tekstdymka">
    <w:name w:val="Balloon Text"/>
    <w:basedOn w:val="Normalny"/>
    <w:link w:val="TekstdymkaZnak"/>
    <w:uiPriority w:val="99"/>
    <w:semiHidden/>
    <w:unhideWhenUsed/>
    <w:rsid w:val="00FC5F71"/>
    <w:rPr>
      <w:rFonts w:ascii="Tahoma" w:hAnsi="Tahoma"/>
      <w:sz w:val="16"/>
      <w:szCs w:val="14"/>
    </w:rPr>
  </w:style>
  <w:style w:type="character" w:customStyle="1" w:styleId="TekstdymkaZnak">
    <w:name w:val="Tekst dymka Znak"/>
    <w:basedOn w:val="Domylnaczcionkaakapitu"/>
    <w:link w:val="Tekstdymka"/>
    <w:uiPriority w:val="99"/>
    <w:semiHidden/>
    <w:rsid w:val="00FC5F71"/>
    <w:rPr>
      <w:rFonts w:ascii="Tahoma" w:eastAsia="Lucida Sans Unicode" w:hAnsi="Tahoma" w:cs="Mangal"/>
      <w:kern w:val="1"/>
      <w:sz w:val="16"/>
      <w:szCs w:val="14"/>
      <w:lang w:eastAsia="hi-IN" w:bidi="hi-IN"/>
    </w:rPr>
  </w:style>
  <w:style w:type="table" w:styleId="Tabela-Siatka">
    <w:name w:val="Table Grid"/>
    <w:basedOn w:val="Standardowy"/>
    <w:uiPriority w:val="59"/>
    <w:rsid w:val="00AC2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C62C4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C62C49"/>
    <w:rPr>
      <w:color w:val="0000FF"/>
      <w:u w:val="single"/>
    </w:rPr>
  </w:style>
  <w:style w:type="paragraph" w:styleId="Akapitzlist">
    <w:name w:val="List Paragraph"/>
    <w:basedOn w:val="Normalny"/>
    <w:uiPriority w:val="34"/>
    <w:qFormat/>
    <w:rsid w:val="00767049"/>
    <w:pPr>
      <w:ind w:left="720"/>
      <w:contextualSpacing/>
    </w:pPr>
    <w:rPr>
      <w:szCs w:val="21"/>
    </w:rPr>
  </w:style>
  <w:style w:type="character" w:customStyle="1" w:styleId="markedcontent">
    <w:name w:val="markedcontent"/>
    <w:basedOn w:val="Domylnaczcionkaakapitu"/>
    <w:rsid w:val="00DB0FD7"/>
  </w:style>
  <w:style w:type="table" w:customStyle="1" w:styleId="TableNormal">
    <w:name w:val="Table Normal"/>
    <w:uiPriority w:val="2"/>
    <w:semiHidden/>
    <w:unhideWhenUsed/>
    <w:qFormat/>
    <w:rsid w:val="00093864"/>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93864"/>
    <w:pPr>
      <w:suppressAutoHyphens w:val="0"/>
      <w:autoSpaceDE w:val="0"/>
      <w:autoSpaceDN w:val="0"/>
    </w:pPr>
    <w:rPr>
      <w:rFonts w:ascii="Cambria" w:eastAsia="Cambria" w:hAnsi="Cambria" w:cs="Cambria"/>
      <w:kern w:val="0"/>
      <w:sz w:val="22"/>
      <w:szCs w:val="22"/>
      <w:lang w:val="en-US" w:eastAsia="en-US" w:bidi="ar-SA"/>
    </w:rPr>
  </w:style>
  <w:style w:type="paragraph" w:styleId="Nagwek">
    <w:name w:val="header"/>
    <w:basedOn w:val="Normalny"/>
    <w:link w:val="NagwekZnak"/>
    <w:uiPriority w:val="99"/>
    <w:semiHidden/>
    <w:unhideWhenUsed/>
    <w:rsid w:val="00146F98"/>
    <w:pPr>
      <w:tabs>
        <w:tab w:val="center" w:pos="4536"/>
        <w:tab w:val="right" w:pos="9072"/>
      </w:tabs>
    </w:pPr>
    <w:rPr>
      <w:szCs w:val="21"/>
    </w:rPr>
  </w:style>
  <w:style w:type="character" w:customStyle="1" w:styleId="NagwekZnak">
    <w:name w:val="Nagłówek Znak"/>
    <w:basedOn w:val="Domylnaczcionkaakapitu"/>
    <w:link w:val="Nagwek"/>
    <w:uiPriority w:val="99"/>
    <w:semiHidden/>
    <w:rsid w:val="00146F98"/>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146F98"/>
    <w:pPr>
      <w:tabs>
        <w:tab w:val="center" w:pos="4536"/>
        <w:tab w:val="right" w:pos="9072"/>
      </w:tabs>
    </w:pPr>
    <w:rPr>
      <w:szCs w:val="21"/>
    </w:rPr>
  </w:style>
  <w:style w:type="character" w:customStyle="1" w:styleId="StopkaZnak">
    <w:name w:val="Stopka Znak"/>
    <w:basedOn w:val="Domylnaczcionkaakapitu"/>
    <w:link w:val="Stopka"/>
    <w:uiPriority w:val="99"/>
    <w:rsid w:val="00146F98"/>
    <w:rPr>
      <w:rFonts w:ascii="Times New Roman" w:eastAsia="Lucida Sans Unicode" w:hAnsi="Times New Roman" w:cs="Mangal"/>
      <w:kern w:val="1"/>
      <w:sz w:val="24"/>
      <w:szCs w:val="21"/>
      <w:lang w:eastAsia="hi-IN" w:bidi="hi-IN"/>
    </w:rPr>
  </w:style>
  <w:style w:type="paragraph" w:styleId="Tekstprzypisudolnego">
    <w:name w:val="footnote text"/>
    <w:basedOn w:val="Normalny"/>
    <w:link w:val="TekstprzypisudolnegoZnak"/>
    <w:unhideWhenUsed/>
    <w:qFormat/>
    <w:rsid w:val="00A8778E"/>
    <w:pPr>
      <w:widowControl/>
      <w:suppressAutoHyphens w:val="0"/>
      <w:spacing w:after="60"/>
      <w:jc w:val="both"/>
    </w:pPr>
    <w:rPr>
      <w:rFonts w:ascii="Calibri" w:eastAsia="Calibri" w:hAnsi="Calibri" w:cs="Times New Roman"/>
      <w:kern w:val="0"/>
      <w:sz w:val="20"/>
      <w:szCs w:val="20"/>
      <w:lang w:eastAsia="en-US" w:bidi="ar-SA"/>
    </w:rPr>
  </w:style>
  <w:style w:type="character" w:customStyle="1" w:styleId="TekstprzypisudolnegoZnak">
    <w:name w:val="Tekst przypisu dolnego Znak"/>
    <w:basedOn w:val="Domylnaczcionkaakapitu"/>
    <w:link w:val="Tekstprzypisudolnego"/>
    <w:rsid w:val="00A8778E"/>
    <w:rPr>
      <w:rFonts w:ascii="Calibri" w:eastAsia="Calibri" w:hAnsi="Calibri" w:cs="Times New Roman"/>
      <w:sz w:val="20"/>
      <w:szCs w:val="20"/>
    </w:rPr>
  </w:style>
  <w:style w:type="character" w:styleId="Odwoanieprzypisudolnego">
    <w:name w:val="footnote reference"/>
    <w:uiPriority w:val="99"/>
    <w:unhideWhenUsed/>
    <w:rsid w:val="00A8778E"/>
    <w:rPr>
      <w:vertAlign w:val="superscript"/>
    </w:rPr>
  </w:style>
  <w:style w:type="character" w:customStyle="1" w:styleId="Nagwek1Znak">
    <w:name w:val="Nagłówek 1 Znak"/>
    <w:basedOn w:val="Domylnaczcionkaakapitu"/>
    <w:link w:val="Nagwek1"/>
    <w:uiPriority w:val="9"/>
    <w:rsid w:val="0075205D"/>
    <w:rPr>
      <w:rFonts w:asciiTheme="majorHAnsi" w:eastAsiaTheme="majorEastAsia" w:hAnsiTheme="majorHAnsi" w:cs="Mangal"/>
      <w:b/>
      <w:bCs/>
      <w:color w:val="365F91" w:themeColor="accent1" w:themeShade="BF"/>
      <w:kern w:val="1"/>
      <w:sz w:val="28"/>
      <w:szCs w:val="25"/>
      <w:lang w:eastAsia="hi-IN" w:bidi="hi-IN"/>
    </w:rPr>
  </w:style>
  <w:style w:type="table" w:customStyle="1" w:styleId="Siatkatabelijasna1">
    <w:name w:val="Siatka tabeli — jasna1"/>
    <w:basedOn w:val="Standardowy"/>
    <w:next w:val="Standardowy"/>
    <w:uiPriority w:val="40"/>
    <w:rsid w:val="008D4319"/>
    <w:pPr>
      <w:spacing w:after="0" w:line="240" w:lineRule="auto"/>
    </w:pPr>
    <w:rPr>
      <w:rFonts w:ascii="Calibri" w:eastAsia="Calibri" w:hAnsi="Calibri" w:cs="Times New Roman"/>
      <w:sz w:val="20"/>
      <w:szCs w:val="20"/>
      <w:lang w:eastAsia="pl-P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Siatkatabelijasna2">
    <w:name w:val="Siatka tabeli — jasna2"/>
    <w:basedOn w:val="Standardowy"/>
    <w:next w:val="Standardowy"/>
    <w:uiPriority w:val="40"/>
    <w:rsid w:val="002B69D7"/>
    <w:pPr>
      <w:spacing w:after="0" w:line="240" w:lineRule="auto"/>
    </w:pPr>
    <w:rPr>
      <w:rFonts w:ascii="Calibri" w:eastAsia="Calibri" w:hAnsi="Calibri" w:cs="Times New Roman"/>
      <w:sz w:val="20"/>
      <w:szCs w:val="20"/>
      <w:lang w:eastAsia="pl-P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D75F01"/>
    <w:pPr>
      <w:widowControl/>
      <w:suppressAutoHyphens w:val="0"/>
      <w:spacing w:before="120" w:line="259" w:lineRule="auto"/>
      <w:outlineLvl w:val="9"/>
    </w:pPr>
    <w:rPr>
      <w:rFonts w:ascii="Calibri" w:eastAsia="Times New Roman" w:hAnsi="Calibri" w:cs="Times New Roman"/>
      <w:b w:val="0"/>
      <w:bCs w:val="0"/>
      <w:color w:val="2E74B5"/>
      <w:kern w:val="0"/>
      <w:sz w:val="32"/>
      <w:szCs w:val="32"/>
      <w:lang w:eastAsia="pl-PL" w:bidi="ar-SA"/>
    </w:rPr>
  </w:style>
</w:styles>
</file>

<file path=word/webSettings.xml><?xml version="1.0" encoding="utf-8"?>
<w:webSettings xmlns:r="http://schemas.openxmlformats.org/officeDocument/2006/relationships" xmlns:w="http://schemas.openxmlformats.org/wordprocessingml/2006/main">
  <w:divs>
    <w:div w:id="161435484">
      <w:bodyDiv w:val="1"/>
      <w:marLeft w:val="0"/>
      <w:marRight w:val="0"/>
      <w:marTop w:val="0"/>
      <w:marBottom w:val="0"/>
      <w:divBdr>
        <w:top w:val="none" w:sz="0" w:space="0" w:color="auto"/>
        <w:left w:val="none" w:sz="0" w:space="0" w:color="auto"/>
        <w:bottom w:val="none" w:sz="0" w:space="0" w:color="auto"/>
        <w:right w:val="none" w:sz="0" w:space="0" w:color="auto"/>
      </w:divBdr>
      <w:divsChild>
        <w:div w:id="1103378342">
          <w:marLeft w:val="0"/>
          <w:marRight w:val="0"/>
          <w:marTop w:val="0"/>
          <w:marBottom w:val="0"/>
          <w:divBdr>
            <w:top w:val="none" w:sz="0" w:space="0" w:color="auto"/>
            <w:left w:val="none" w:sz="0" w:space="0" w:color="auto"/>
            <w:bottom w:val="none" w:sz="0" w:space="0" w:color="auto"/>
            <w:right w:val="none" w:sz="0" w:space="0" w:color="auto"/>
          </w:divBdr>
        </w:div>
        <w:div w:id="1650284537">
          <w:marLeft w:val="0"/>
          <w:marRight w:val="0"/>
          <w:marTop w:val="0"/>
          <w:marBottom w:val="0"/>
          <w:divBdr>
            <w:top w:val="none" w:sz="0" w:space="0" w:color="auto"/>
            <w:left w:val="none" w:sz="0" w:space="0" w:color="auto"/>
            <w:bottom w:val="none" w:sz="0" w:space="0" w:color="auto"/>
            <w:right w:val="none" w:sz="0" w:space="0" w:color="auto"/>
          </w:divBdr>
        </w:div>
      </w:divsChild>
    </w:div>
    <w:div w:id="223370754">
      <w:bodyDiv w:val="1"/>
      <w:marLeft w:val="0"/>
      <w:marRight w:val="0"/>
      <w:marTop w:val="0"/>
      <w:marBottom w:val="0"/>
      <w:divBdr>
        <w:top w:val="none" w:sz="0" w:space="0" w:color="auto"/>
        <w:left w:val="none" w:sz="0" w:space="0" w:color="auto"/>
        <w:bottom w:val="none" w:sz="0" w:space="0" w:color="auto"/>
        <w:right w:val="none" w:sz="0" w:space="0" w:color="auto"/>
      </w:divBdr>
      <w:divsChild>
        <w:div w:id="1391809312">
          <w:marLeft w:val="0"/>
          <w:marRight w:val="0"/>
          <w:marTop w:val="0"/>
          <w:marBottom w:val="0"/>
          <w:divBdr>
            <w:top w:val="none" w:sz="0" w:space="0" w:color="auto"/>
            <w:left w:val="none" w:sz="0" w:space="0" w:color="auto"/>
            <w:bottom w:val="none" w:sz="0" w:space="0" w:color="auto"/>
            <w:right w:val="none" w:sz="0" w:space="0" w:color="auto"/>
          </w:divBdr>
        </w:div>
        <w:div w:id="532501978">
          <w:marLeft w:val="0"/>
          <w:marRight w:val="0"/>
          <w:marTop w:val="0"/>
          <w:marBottom w:val="0"/>
          <w:divBdr>
            <w:top w:val="none" w:sz="0" w:space="0" w:color="auto"/>
            <w:left w:val="none" w:sz="0" w:space="0" w:color="auto"/>
            <w:bottom w:val="none" w:sz="0" w:space="0" w:color="auto"/>
            <w:right w:val="none" w:sz="0" w:space="0" w:color="auto"/>
          </w:divBdr>
        </w:div>
        <w:div w:id="539056615">
          <w:marLeft w:val="0"/>
          <w:marRight w:val="0"/>
          <w:marTop w:val="0"/>
          <w:marBottom w:val="0"/>
          <w:divBdr>
            <w:top w:val="none" w:sz="0" w:space="0" w:color="auto"/>
            <w:left w:val="none" w:sz="0" w:space="0" w:color="auto"/>
            <w:bottom w:val="none" w:sz="0" w:space="0" w:color="auto"/>
            <w:right w:val="none" w:sz="0" w:space="0" w:color="auto"/>
          </w:divBdr>
        </w:div>
      </w:divsChild>
    </w:div>
    <w:div w:id="453718937">
      <w:bodyDiv w:val="1"/>
      <w:marLeft w:val="0"/>
      <w:marRight w:val="0"/>
      <w:marTop w:val="0"/>
      <w:marBottom w:val="0"/>
      <w:divBdr>
        <w:top w:val="none" w:sz="0" w:space="0" w:color="auto"/>
        <w:left w:val="none" w:sz="0" w:space="0" w:color="auto"/>
        <w:bottom w:val="none" w:sz="0" w:space="0" w:color="auto"/>
        <w:right w:val="none" w:sz="0" w:space="0" w:color="auto"/>
      </w:divBdr>
      <w:divsChild>
        <w:div w:id="1260140829">
          <w:marLeft w:val="0"/>
          <w:marRight w:val="0"/>
          <w:marTop w:val="0"/>
          <w:marBottom w:val="0"/>
          <w:divBdr>
            <w:top w:val="none" w:sz="0" w:space="0" w:color="auto"/>
            <w:left w:val="none" w:sz="0" w:space="0" w:color="auto"/>
            <w:bottom w:val="none" w:sz="0" w:space="0" w:color="auto"/>
            <w:right w:val="none" w:sz="0" w:space="0" w:color="auto"/>
          </w:divBdr>
        </w:div>
        <w:div w:id="440609369">
          <w:marLeft w:val="0"/>
          <w:marRight w:val="0"/>
          <w:marTop w:val="0"/>
          <w:marBottom w:val="0"/>
          <w:divBdr>
            <w:top w:val="none" w:sz="0" w:space="0" w:color="auto"/>
            <w:left w:val="none" w:sz="0" w:space="0" w:color="auto"/>
            <w:bottom w:val="none" w:sz="0" w:space="0" w:color="auto"/>
            <w:right w:val="none" w:sz="0" w:space="0" w:color="auto"/>
          </w:divBdr>
        </w:div>
        <w:div w:id="530530322">
          <w:marLeft w:val="0"/>
          <w:marRight w:val="0"/>
          <w:marTop w:val="0"/>
          <w:marBottom w:val="0"/>
          <w:divBdr>
            <w:top w:val="none" w:sz="0" w:space="0" w:color="auto"/>
            <w:left w:val="none" w:sz="0" w:space="0" w:color="auto"/>
            <w:bottom w:val="none" w:sz="0" w:space="0" w:color="auto"/>
            <w:right w:val="none" w:sz="0" w:space="0" w:color="auto"/>
          </w:divBdr>
        </w:div>
        <w:div w:id="248390911">
          <w:marLeft w:val="0"/>
          <w:marRight w:val="0"/>
          <w:marTop w:val="0"/>
          <w:marBottom w:val="0"/>
          <w:divBdr>
            <w:top w:val="none" w:sz="0" w:space="0" w:color="auto"/>
            <w:left w:val="none" w:sz="0" w:space="0" w:color="auto"/>
            <w:bottom w:val="none" w:sz="0" w:space="0" w:color="auto"/>
            <w:right w:val="none" w:sz="0" w:space="0" w:color="auto"/>
          </w:divBdr>
        </w:div>
        <w:div w:id="1627853166">
          <w:marLeft w:val="0"/>
          <w:marRight w:val="0"/>
          <w:marTop w:val="0"/>
          <w:marBottom w:val="0"/>
          <w:divBdr>
            <w:top w:val="none" w:sz="0" w:space="0" w:color="auto"/>
            <w:left w:val="none" w:sz="0" w:space="0" w:color="auto"/>
            <w:bottom w:val="none" w:sz="0" w:space="0" w:color="auto"/>
            <w:right w:val="none" w:sz="0" w:space="0" w:color="auto"/>
          </w:divBdr>
        </w:div>
        <w:div w:id="792288552">
          <w:marLeft w:val="0"/>
          <w:marRight w:val="0"/>
          <w:marTop w:val="0"/>
          <w:marBottom w:val="0"/>
          <w:divBdr>
            <w:top w:val="none" w:sz="0" w:space="0" w:color="auto"/>
            <w:left w:val="none" w:sz="0" w:space="0" w:color="auto"/>
            <w:bottom w:val="none" w:sz="0" w:space="0" w:color="auto"/>
            <w:right w:val="none" w:sz="0" w:space="0" w:color="auto"/>
          </w:divBdr>
        </w:div>
        <w:div w:id="1796948108">
          <w:marLeft w:val="0"/>
          <w:marRight w:val="0"/>
          <w:marTop w:val="0"/>
          <w:marBottom w:val="0"/>
          <w:divBdr>
            <w:top w:val="none" w:sz="0" w:space="0" w:color="auto"/>
            <w:left w:val="none" w:sz="0" w:space="0" w:color="auto"/>
            <w:bottom w:val="none" w:sz="0" w:space="0" w:color="auto"/>
            <w:right w:val="none" w:sz="0" w:space="0" w:color="auto"/>
          </w:divBdr>
        </w:div>
        <w:div w:id="1506089591">
          <w:marLeft w:val="0"/>
          <w:marRight w:val="0"/>
          <w:marTop w:val="0"/>
          <w:marBottom w:val="0"/>
          <w:divBdr>
            <w:top w:val="none" w:sz="0" w:space="0" w:color="auto"/>
            <w:left w:val="none" w:sz="0" w:space="0" w:color="auto"/>
            <w:bottom w:val="none" w:sz="0" w:space="0" w:color="auto"/>
            <w:right w:val="none" w:sz="0" w:space="0" w:color="auto"/>
          </w:divBdr>
        </w:div>
        <w:div w:id="1437560527">
          <w:marLeft w:val="0"/>
          <w:marRight w:val="0"/>
          <w:marTop w:val="0"/>
          <w:marBottom w:val="0"/>
          <w:divBdr>
            <w:top w:val="none" w:sz="0" w:space="0" w:color="auto"/>
            <w:left w:val="none" w:sz="0" w:space="0" w:color="auto"/>
            <w:bottom w:val="none" w:sz="0" w:space="0" w:color="auto"/>
            <w:right w:val="none" w:sz="0" w:space="0" w:color="auto"/>
          </w:divBdr>
        </w:div>
      </w:divsChild>
    </w:div>
    <w:div w:id="518003920">
      <w:bodyDiv w:val="1"/>
      <w:marLeft w:val="0"/>
      <w:marRight w:val="0"/>
      <w:marTop w:val="0"/>
      <w:marBottom w:val="0"/>
      <w:divBdr>
        <w:top w:val="none" w:sz="0" w:space="0" w:color="auto"/>
        <w:left w:val="none" w:sz="0" w:space="0" w:color="auto"/>
        <w:bottom w:val="none" w:sz="0" w:space="0" w:color="auto"/>
        <w:right w:val="none" w:sz="0" w:space="0" w:color="auto"/>
      </w:divBdr>
      <w:divsChild>
        <w:div w:id="732048290">
          <w:marLeft w:val="0"/>
          <w:marRight w:val="0"/>
          <w:marTop w:val="0"/>
          <w:marBottom w:val="0"/>
          <w:divBdr>
            <w:top w:val="none" w:sz="0" w:space="0" w:color="auto"/>
            <w:left w:val="none" w:sz="0" w:space="0" w:color="auto"/>
            <w:bottom w:val="none" w:sz="0" w:space="0" w:color="auto"/>
            <w:right w:val="none" w:sz="0" w:space="0" w:color="auto"/>
          </w:divBdr>
        </w:div>
        <w:div w:id="1798839979">
          <w:marLeft w:val="0"/>
          <w:marRight w:val="0"/>
          <w:marTop w:val="0"/>
          <w:marBottom w:val="0"/>
          <w:divBdr>
            <w:top w:val="none" w:sz="0" w:space="0" w:color="auto"/>
            <w:left w:val="none" w:sz="0" w:space="0" w:color="auto"/>
            <w:bottom w:val="none" w:sz="0" w:space="0" w:color="auto"/>
            <w:right w:val="none" w:sz="0" w:space="0" w:color="auto"/>
          </w:divBdr>
        </w:div>
        <w:div w:id="618411801">
          <w:marLeft w:val="0"/>
          <w:marRight w:val="0"/>
          <w:marTop w:val="0"/>
          <w:marBottom w:val="0"/>
          <w:divBdr>
            <w:top w:val="none" w:sz="0" w:space="0" w:color="auto"/>
            <w:left w:val="none" w:sz="0" w:space="0" w:color="auto"/>
            <w:bottom w:val="none" w:sz="0" w:space="0" w:color="auto"/>
            <w:right w:val="none" w:sz="0" w:space="0" w:color="auto"/>
          </w:divBdr>
        </w:div>
        <w:div w:id="1137261475">
          <w:marLeft w:val="0"/>
          <w:marRight w:val="0"/>
          <w:marTop w:val="0"/>
          <w:marBottom w:val="0"/>
          <w:divBdr>
            <w:top w:val="none" w:sz="0" w:space="0" w:color="auto"/>
            <w:left w:val="none" w:sz="0" w:space="0" w:color="auto"/>
            <w:bottom w:val="none" w:sz="0" w:space="0" w:color="auto"/>
            <w:right w:val="none" w:sz="0" w:space="0" w:color="auto"/>
          </w:divBdr>
        </w:div>
        <w:div w:id="1738940580">
          <w:marLeft w:val="0"/>
          <w:marRight w:val="0"/>
          <w:marTop w:val="0"/>
          <w:marBottom w:val="0"/>
          <w:divBdr>
            <w:top w:val="none" w:sz="0" w:space="0" w:color="auto"/>
            <w:left w:val="none" w:sz="0" w:space="0" w:color="auto"/>
            <w:bottom w:val="none" w:sz="0" w:space="0" w:color="auto"/>
            <w:right w:val="none" w:sz="0" w:space="0" w:color="auto"/>
          </w:divBdr>
        </w:div>
        <w:div w:id="1331908421">
          <w:marLeft w:val="0"/>
          <w:marRight w:val="0"/>
          <w:marTop w:val="0"/>
          <w:marBottom w:val="0"/>
          <w:divBdr>
            <w:top w:val="none" w:sz="0" w:space="0" w:color="auto"/>
            <w:left w:val="none" w:sz="0" w:space="0" w:color="auto"/>
            <w:bottom w:val="none" w:sz="0" w:space="0" w:color="auto"/>
            <w:right w:val="none" w:sz="0" w:space="0" w:color="auto"/>
          </w:divBdr>
        </w:div>
        <w:div w:id="670177758">
          <w:marLeft w:val="0"/>
          <w:marRight w:val="0"/>
          <w:marTop w:val="0"/>
          <w:marBottom w:val="0"/>
          <w:divBdr>
            <w:top w:val="none" w:sz="0" w:space="0" w:color="auto"/>
            <w:left w:val="none" w:sz="0" w:space="0" w:color="auto"/>
            <w:bottom w:val="none" w:sz="0" w:space="0" w:color="auto"/>
            <w:right w:val="none" w:sz="0" w:space="0" w:color="auto"/>
          </w:divBdr>
        </w:div>
        <w:div w:id="1492479703">
          <w:marLeft w:val="0"/>
          <w:marRight w:val="0"/>
          <w:marTop w:val="0"/>
          <w:marBottom w:val="0"/>
          <w:divBdr>
            <w:top w:val="none" w:sz="0" w:space="0" w:color="auto"/>
            <w:left w:val="none" w:sz="0" w:space="0" w:color="auto"/>
            <w:bottom w:val="none" w:sz="0" w:space="0" w:color="auto"/>
            <w:right w:val="none" w:sz="0" w:space="0" w:color="auto"/>
          </w:divBdr>
        </w:div>
        <w:div w:id="1694915066">
          <w:marLeft w:val="0"/>
          <w:marRight w:val="0"/>
          <w:marTop w:val="0"/>
          <w:marBottom w:val="0"/>
          <w:divBdr>
            <w:top w:val="none" w:sz="0" w:space="0" w:color="auto"/>
            <w:left w:val="none" w:sz="0" w:space="0" w:color="auto"/>
            <w:bottom w:val="none" w:sz="0" w:space="0" w:color="auto"/>
            <w:right w:val="none" w:sz="0" w:space="0" w:color="auto"/>
          </w:divBdr>
        </w:div>
        <w:div w:id="1773669314">
          <w:marLeft w:val="0"/>
          <w:marRight w:val="0"/>
          <w:marTop w:val="0"/>
          <w:marBottom w:val="0"/>
          <w:divBdr>
            <w:top w:val="none" w:sz="0" w:space="0" w:color="auto"/>
            <w:left w:val="none" w:sz="0" w:space="0" w:color="auto"/>
            <w:bottom w:val="none" w:sz="0" w:space="0" w:color="auto"/>
            <w:right w:val="none" w:sz="0" w:space="0" w:color="auto"/>
          </w:divBdr>
        </w:div>
        <w:div w:id="379524224">
          <w:marLeft w:val="0"/>
          <w:marRight w:val="0"/>
          <w:marTop w:val="0"/>
          <w:marBottom w:val="0"/>
          <w:divBdr>
            <w:top w:val="none" w:sz="0" w:space="0" w:color="auto"/>
            <w:left w:val="none" w:sz="0" w:space="0" w:color="auto"/>
            <w:bottom w:val="none" w:sz="0" w:space="0" w:color="auto"/>
            <w:right w:val="none" w:sz="0" w:space="0" w:color="auto"/>
          </w:divBdr>
        </w:div>
        <w:div w:id="2107074259">
          <w:marLeft w:val="0"/>
          <w:marRight w:val="0"/>
          <w:marTop w:val="0"/>
          <w:marBottom w:val="0"/>
          <w:divBdr>
            <w:top w:val="none" w:sz="0" w:space="0" w:color="auto"/>
            <w:left w:val="none" w:sz="0" w:space="0" w:color="auto"/>
            <w:bottom w:val="none" w:sz="0" w:space="0" w:color="auto"/>
            <w:right w:val="none" w:sz="0" w:space="0" w:color="auto"/>
          </w:divBdr>
        </w:div>
        <w:div w:id="1324552124">
          <w:marLeft w:val="0"/>
          <w:marRight w:val="0"/>
          <w:marTop w:val="0"/>
          <w:marBottom w:val="0"/>
          <w:divBdr>
            <w:top w:val="none" w:sz="0" w:space="0" w:color="auto"/>
            <w:left w:val="none" w:sz="0" w:space="0" w:color="auto"/>
            <w:bottom w:val="none" w:sz="0" w:space="0" w:color="auto"/>
            <w:right w:val="none" w:sz="0" w:space="0" w:color="auto"/>
          </w:divBdr>
        </w:div>
      </w:divsChild>
    </w:div>
    <w:div w:id="990596079">
      <w:bodyDiv w:val="1"/>
      <w:marLeft w:val="0"/>
      <w:marRight w:val="0"/>
      <w:marTop w:val="0"/>
      <w:marBottom w:val="0"/>
      <w:divBdr>
        <w:top w:val="none" w:sz="0" w:space="0" w:color="auto"/>
        <w:left w:val="none" w:sz="0" w:space="0" w:color="auto"/>
        <w:bottom w:val="none" w:sz="0" w:space="0" w:color="auto"/>
        <w:right w:val="none" w:sz="0" w:space="0" w:color="auto"/>
      </w:divBdr>
    </w:div>
    <w:div w:id="1015034820">
      <w:bodyDiv w:val="1"/>
      <w:marLeft w:val="0"/>
      <w:marRight w:val="0"/>
      <w:marTop w:val="0"/>
      <w:marBottom w:val="0"/>
      <w:divBdr>
        <w:top w:val="none" w:sz="0" w:space="0" w:color="auto"/>
        <w:left w:val="none" w:sz="0" w:space="0" w:color="auto"/>
        <w:bottom w:val="none" w:sz="0" w:space="0" w:color="auto"/>
        <w:right w:val="none" w:sz="0" w:space="0" w:color="auto"/>
      </w:divBdr>
    </w:div>
    <w:div w:id="1132287610">
      <w:bodyDiv w:val="1"/>
      <w:marLeft w:val="0"/>
      <w:marRight w:val="0"/>
      <w:marTop w:val="0"/>
      <w:marBottom w:val="0"/>
      <w:divBdr>
        <w:top w:val="none" w:sz="0" w:space="0" w:color="auto"/>
        <w:left w:val="none" w:sz="0" w:space="0" w:color="auto"/>
        <w:bottom w:val="none" w:sz="0" w:space="0" w:color="auto"/>
        <w:right w:val="none" w:sz="0" w:space="0" w:color="auto"/>
      </w:divBdr>
    </w:div>
    <w:div w:id="1483160032">
      <w:bodyDiv w:val="1"/>
      <w:marLeft w:val="0"/>
      <w:marRight w:val="0"/>
      <w:marTop w:val="0"/>
      <w:marBottom w:val="0"/>
      <w:divBdr>
        <w:top w:val="none" w:sz="0" w:space="0" w:color="auto"/>
        <w:left w:val="none" w:sz="0" w:space="0" w:color="auto"/>
        <w:bottom w:val="none" w:sz="0" w:space="0" w:color="auto"/>
        <w:right w:val="none" w:sz="0" w:space="0" w:color="auto"/>
      </w:divBdr>
      <w:divsChild>
        <w:div w:id="967976511">
          <w:marLeft w:val="0"/>
          <w:marRight w:val="0"/>
          <w:marTop w:val="0"/>
          <w:marBottom w:val="0"/>
          <w:divBdr>
            <w:top w:val="none" w:sz="0" w:space="0" w:color="auto"/>
            <w:left w:val="none" w:sz="0" w:space="0" w:color="auto"/>
            <w:bottom w:val="none" w:sz="0" w:space="0" w:color="auto"/>
            <w:right w:val="none" w:sz="0" w:space="0" w:color="auto"/>
          </w:divBdr>
          <w:divsChild>
            <w:div w:id="579338408">
              <w:marLeft w:val="0"/>
              <w:marRight w:val="0"/>
              <w:marTop w:val="0"/>
              <w:marBottom w:val="0"/>
              <w:divBdr>
                <w:top w:val="none" w:sz="0" w:space="0" w:color="auto"/>
                <w:left w:val="none" w:sz="0" w:space="0" w:color="auto"/>
                <w:bottom w:val="none" w:sz="0" w:space="0" w:color="auto"/>
                <w:right w:val="none" w:sz="0" w:space="0" w:color="auto"/>
              </w:divBdr>
              <w:divsChild>
                <w:div w:id="1202790213">
                  <w:marLeft w:val="0"/>
                  <w:marRight w:val="0"/>
                  <w:marTop w:val="0"/>
                  <w:marBottom w:val="0"/>
                  <w:divBdr>
                    <w:top w:val="none" w:sz="0" w:space="0" w:color="auto"/>
                    <w:left w:val="none" w:sz="0" w:space="0" w:color="auto"/>
                    <w:bottom w:val="none" w:sz="0" w:space="0" w:color="auto"/>
                    <w:right w:val="none" w:sz="0" w:space="0" w:color="auto"/>
                  </w:divBdr>
                  <w:divsChild>
                    <w:div w:id="860126315">
                      <w:marLeft w:val="0"/>
                      <w:marRight w:val="0"/>
                      <w:marTop w:val="0"/>
                      <w:marBottom w:val="0"/>
                      <w:divBdr>
                        <w:top w:val="none" w:sz="0" w:space="0" w:color="auto"/>
                        <w:left w:val="none" w:sz="0" w:space="0" w:color="auto"/>
                        <w:bottom w:val="none" w:sz="0" w:space="0" w:color="auto"/>
                        <w:right w:val="none" w:sz="0" w:space="0" w:color="auto"/>
                      </w:divBdr>
                      <w:divsChild>
                        <w:div w:id="1773546861">
                          <w:marLeft w:val="0"/>
                          <w:marRight w:val="0"/>
                          <w:marTop w:val="0"/>
                          <w:marBottom w:val="0"/>
                          <w:divBdr>
                            <w:top w:val="none" w:sz="0" w:space="0" w:color="auto"/>
                            <w:left w:val="none" w:sz="0" w:space="0" w:color="auto"/>
                            <w:bottom w:val="none" w:sz="0" w:space="0" w:color="auto"/>
                            <w:right w:val="none" w:sz="0" w:space="0" w:color="auto"/>
                          </w:divBdr>
                          <w:divsChild>
                            <w:div w:id="973752591">
                              <w:marLeft w:val="0"/>
                              <w:marRight w:val="0"/>
                              <w:marTop w:val="0"/>
                              <w:marBottom w:val="0"/>
                              <w:divBdr>
                                <w:top w:val="none" w:sz="0" w:space="0" w:color="auto"/>
                                <w:left w:val="none" w:sz="0" w:space="0" w:color="auto"/>
                                <w:bottom w:val="none" w:sz="0" w:space="0" w:color="auto"/>
                                <w:right w:val="none" w:sz="0" w:space="0" w:color="auto"/>
                              </w:divBdr>
                            </w:div>
                          </w:divsChild>
                        </w:div>
                        <w:div w:id="1377047430">
                          <w:marLeft w:val="0"/>
                          <w:marRight w:val="0"/>
                          <w:marTop w:val="0"/>
                          <w:marBottom w:val="0"/>
                          <w:divBdr>
                            <w:top w:val="none" w:sz="0" w:space="0" w:color="auto"/>
                            <w:left w:val="none" w:sz="0" w:space="0" w:color="auto"/>
                            <w:bottom w:val="none" w:sz="0" w:space="0" w:color="auto"/>
                            <w:right w:val="none" w:sz="0" w:space="0" w:color="auto"/>
                          </w:divBdr>
                        </w:div>
                        <w:div w:id="1117528605">
                          <w:marLeft w:val="0"/>
                          <w:marRight w:val="0"/>
                          <w:marTop w:val="0"/>
                          <w:marBottom w:val="0"/>
                          <w:divBdr>
                            <w:top w:val="none" w:sz="0" w:space="0" w:color="auto"/>
                            <w:left w:val="none" w:sz="0" w:space="0" w:color="auto"/>
                            <w:bottom w:val="none" w:sz="0" w:space="0" w:color="auto"/>
                            <w:right w:val="none" w:sz="0" w:space="0" w:color="auto"/>
                          </w:divBdr>
                          <w:divsChild>
                            <w:div w:id="1664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20935">
      <w:bodyDiv w:val="1"/>
      <w:marLeft w:val="0"/>
      <w:marRight w:val="0"/>
      <w:marTop w:val="0"/>
      <w:marBottom w:val="0"/>
      <w:divBdr>
        <w:top w:val="none" w:sz="0" w:space="0" w:color="auto"/>
        <w:left w:val="none" w:sz="0" w:space="0" w:color="auto"/>
        <w:bottom w:val="none" w:sz="0" w:space="0" w:color="auto"/>
        <w:right w:val="none" w:sz="0" w:space="0" w:color="auto"/>
      </w:divBdr>
      <w:divsChild>
        <w:div w:id="504246391">
          <w:marLeft w:val="0"/>
          <w:marRight w:val="0"/>
          <w:marTop w:val="0"/>
          <w:marBottom w:val="0"/>
          <w:divBdr>
            <w:top w:val="none" w:sz="0" w:space="0" w:color="auto"/>
            <w:left w:val="none" w:sz="0" w:space="0" w:color="auto"/>
            <w:bottom w:val="none" w:sz="0" w:space="0" w:color="auto"/>
            <w:right w:val="none" w:sz="0" w:space="0" w:color="auto"/>
          </w:divBdr>
        </w:div>
        <w:div w:id="1738746400">
          <w:marLeft w:val="0"/>
          <w:marRight w:val="0"/>
          <w:marTop w:val="0"/>
          <w:marBottom w:val="0"/>
          <w:divBdr>
            <w:top w:val="none" w:sz="0" w:space="0" w:color="auto"/>
            <w:left w:val="none" w:sz="0" w:space="0" w:color="auto"/>
            <w:bottom w:val="none" w:sz="0" w:space="0" w:color="auto"/>
            <w:right w:val="none" w:sz="0" w:space="0" w:color="auto"/>
          </w:divBdr>
        </w:div>
        <w:div w:id="623198452">
          <w:marLeft w:val="0"/>
          <w:marRight w:val="0"/>
          <w:marTop w:val="0"/>
          <w:marBottom w:val="0"/>
          <w:divBdr>
            <w:top w:val="none" w:sz="0" w:space="0" w:color="auto"/>
            <w:left w:val="none" w:sz="0" w:space="0" w:color="auto"/>
            <w:bottom w:val="none" w:sz="0" w:space="0" w:color="auto"/>
            <w:right w:val="none" w:sz="0" w:space="0" w:color="auto"/>
          </w:divBdr>
        </w:div>
      </w:divsChild>
    </w:div>
    <w:div w:id="1616018690">
      <w:bodyDiv w:val="1"/>
      <w:marLeft w:val="0"/>
      <w:marRight w:val="0"/>
      <w:marTop w:val="0"/>
      <w:marBottom w:val="0"/>
      <w:divBdr>
        <w:top w:val="none" w:sz="0" w:space="0" w:color="auto"/>
        <w:left w:val="none" w:sz="0" w:space="0" w:color="auto"/>
        <w:bottom w:val="none" w:sz="0" w:space="0" w:color="auto"/>
        <w:right w:val="none" w:sz="0" w:space="0" w:color="auto"/>
      </w:divBdr>
      <w:divsChild>
        <w:div w:id="505025006">
          <w:marLeft w:val="0"/>
          <w:marRight w:val="0"/>
          <w:marTop w:val="0"/>
          <w:marBottom w:val="0"/>
          <w:divBdr>
            <w:top w:val="none" w:sz="0" w:space="0" w:color="auto"/>
            <w:left w:val="none" w:sz="0" w:space="0" w:color="auto"/>
            <w:bottom w:val="none" w:sz="0" w:space="0" w:color="auto"/>
            <w:right w:val="none" w:sz="0" w:space="0" w:color="auto"/>
          </w:divBdr>
          <w:divsChild>
            <w:div w:id="1437410988">
              <w:marLeft w:val="0"/>
              <w:marRight w:val="0"/>
              <w:marTop w:val="0"/>
              <w:marBottom w:val="0"/>
              <w:divBdr>
                <w:top w:val="none" w:sz="0" w:space="0" w:color="auto"/>
                <w:left w:val="none" w:sz="0" w:space="0" w:color="auto"/>
                <w:bottom w:val="none" w:sz="0" w:space="0" w:color="auto"/>
                <w:right w:val="none" w:sz="0" w:space="0" w:color="auto"/>
              </w:divBdr>
              <w:divsChild>
                <w:div w:id="218976033">
                  <w:marLeft w:val="0"/>
                  <w:marRight w:val="0"/>
                  <w:marTop w:val="0"/>
                  <w:marBottom w:val="0"/>
                  <w:divBdr>
                    <w:top w:val="none" w:sz="0" w:space="0" w:color="auto"/>
                    <w:left w:val="none" w:sz="0" w:space="0" w:color="auto"/>
                    <w:bottom w:val="none" w:sz="0" w:space="0" w:color="auto"/>
                    <w:right w:val="none" w:sz="0" w:space="0" w:color="auto"/>
                  </w:divBdr>
                  <w:divsChild>
                    <w:div w:id="708650394">
                      <w:marLeft w:val="0"/>
                      <w:marRight w:val="0"/>
                      <w:marTop w:val="0"/>
                      <w:marBottom w:val="0"/>
                      <w:divBdr>
                        <w:top w:val="none" w:sz="0" w:space="0" w:color="auto"/>
                        <w:left w:val="none" w:sz="0" w:space="0" w:color="auto"/>
                        <w:bottom w:val="none" w:sz="0" w:space="0" w:color="auto"/>
                        <w:right w:val="none" w:sz="0" w:space="0" w:color="auto"/>
                      </w:divBdr>
                      <w:divsChild>
                        <w:div w:id="776414887">
                          <w:marLeft w:val="0"/>
                          <w:marRight w:val="0"/>
                          <w:marTop w:val="0"/>
                          <w:marBottom w:val="0"/>
                          <w:divBdr>
                            <w:top w:val="none" w:sz="0" w:space="0" w:color="auto"/>
                            <w:left w:val="none" w:sz="0" w:space="0" w:color="auto"/>
                            <w:bottom w:val="none" w:sz="0" w:space="0" w:color="auto"/>
                            <w:right w:val="none" w:sz="0" w:space="0" w:color="auto"/>
                          </w:divBdr>
                          <w:divsChild>
                            <w:div w:id="968510881">
                              <w:marLeft w:val="0"/>
                              <w:marRight w:val="0"/>
                              <w:marTop w:val="0"/>
                              <w:marBottom w:val="0"/>
                              <w:divBdr>
                                <w:top w:val="none" w:sz="0" w:space="0" w:color="auto"/>
                                <w:left w:val="none" w:sz="0" w:space="0" w:color="auto"/>
                                <w:bottom w:val="none" w:sz="0" w:space="0" w:color="auto"/>
                                <w:right w:val="none" w:sz="0" w:space="0" w:color="auto"/>
                              </w:divBdr>
                            </w:div>
                          </w:divsChild>
                        </w:div>
                        <w:div w:id="20463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543986">
      <w:bodyDiv w:val="1"/>
      <w:marLeft w:val="0"/>
      <w:marRight w:val="0"/>
      <w:marTop w:val="0"/>
      <w:marBottom w:val="0"/>
      <w:divBdr>
        <w:top w:val="none" w:sz="0" w:space="0" w:color="auto"/>
        <w:left w:val="none" w:sz="0" w:space="0" w:color="auto"/>
        <w:bottom w:val="none" w:sz="0" w:space="0" w:color="auto"/>
        <w:right w:val="none" w:sz="0" w:space="0" w:color="auto"/>
      </w:divBdr>
    </w:div>
    <w:div w:id="1929802305">
      <w:bodyDiv w:val="1"/>
      <w:marLeft w:val="0"/>
      <w:marRight w:val="0"/>
      <w:marTop w:val="0"/>
      <w:marBottom w:val="0"/>
      <w:divBdr>
        <w:top w:val="none" w:sz="0" w:space="0" w:color="auto"/>
        <w:left w:val="none" w:sz="0" w:space="0" w:color="auto"/>
        <w:bottom w:val="none" w:sz="0" w:space="0" w:color="auto"/>
        <w:right w:val="none" w:sz="0" w:space="0" w:color="auto"/>
      </w:divBdr>
    </w:div>
    <w:div w:id="1942301634">
      <w:bodyDiv w:val="1"/>
      <w:marLeft w:val="0"/>
      <w:marRight w:val="0"/>
      <w:marTop w:val="0"/>
      <w:marBottom w:val="0"/>
      <w:divBdr>
        <w:top w:val="none" w:sz="0" w:space="0" w:color="auto"/>
        <w:left w:val="none" w:sz="0" w:space="0" w:color="auto"/>
        <w:bottom w:val="none" w:sz="0" w:space="0" w:color="auto"/>
        <w:right w:val="none" w:sz="0" w:space="0" w:color="auto"/>
      </w:divBdr>
    </w:div>
    <w:div w:id="20827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pstudent.lexpolonica.pl/plweb-cgi/lp.pl" TargetMode="External"/><Relationship Id="rId4" Type="http://schemas.openxmlformats.org/officeDocument/2006/relationships/settings" Target="settings.xml"/><Relationship Id="rId9" Type="http://schemas.openxmlformats.org/officeDocument/2006/relationships/hyperlink" Target="http://lpstudent.lexpolonica.pl/plweb-cgi/lp.p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24A165-E965-4E94-A746-AE0F3F4B0B6A}"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pl-PL"/>
        </a:p>
      </dgm:t>
    </dgm:pt>
    <dgm:pt modelId="{922A40FC-4D43-4287-A4CC-3E5C75805AFC}">
      <dgm:prSet phldrT="[Tekst]"/>
      <dgm:spPr/>
      <dgm:t>
        <a:bodyPr/>
        <a:lstStyle/>
        <a:p>
          <a:pPr algn="ctr"/>
          <a:r>
            <a:rPr lang="pl-PL"/>
            <a:t>161 osób</a:t>
          </a:r>
        </a:p>
      </dgm:t>
    </dgm:pt>
    <dgm:pt modelId="{7E952597-1BDE-4651-B936-20BBC6B3800B}" type="parTrans" cxnId="{7B840310-BEAF-40F8-8376-68C701CBF970}">
      <dgm:prSet/>
      <dgm:spPr/>
      <dgm:t>
        <a:bodyPr/>
        <a:lstStyle/>
        <a:p>
          <a:pPr algn="ctr"/>
          <a:endParaRPr lang="pl-PL"/>
        </a:p>
      </dgm:t>
    </dgm:pt>
    <dgm:pt modelId="{B20C4868-F6ED-415E-8993-0FDBA044A4FF}" type="sibTrans" cxnId="{7B840310-BEAF-40F8-8376-68C701CBF970}">
      <dgm:prSet/>
      <dgm:spPr/>
      <dgm:t>
        <a:bodyPr/>
        <a:lstStyle/>
        <a:p>
          <a:pPr algn="ctr"/>
          <a:endParaRPr lang="pl-PL"/>
        </a:p>
      </dgm:t>
    </dgm:pt>
    <dgm:pt modelId="{FA66D793-EFFB-415B-823A-83FC5B68C581}">
      <dgm:prSet phldrT="[Tekst]" custT="1"/>
      <dgm:spPr/>
      <dgm:t>
        <a:bodyPr/>
        <a:lstStyle/>
        <a:p>
          <a:pPr algn="ctr"/>
          <a:r>
            <a:rPr lang="pl-PL" sz="1200" b="1"/>
            <a:t>81 dorosłych mieszkańców</a:t>
          </a:r>
        </a:p>
      </dgm:t>
    </dgm:pt>
    <dgm:pt modelId="{829F2E1F-ADD1-4585-8C18-A5F90C0E0DEE}" type="parTrans" cxnId="{E7456E0A-7573-4D0A-AA11-02B02D55AB19}">
      <dgm:prSet/>
      <dgm:spPr/>
      <dgm:t>
        <a:bodyPr/>
        <a:lstStyle/>
        <a:p>
          <a:pPr algn="ctr"/>
          <a:endParaRPr lang="pl-PL"/>
        </a:p>
      </dgm:t>
    </dgm:pt>
    <dgm:pt modelId="{1FC3C436-D3E6-4FBA-9785-E0471844202C}" type="sibTrans" cxnId="{E7456E0A-7573-4D0A-AA11-02B02D55AB19}">
      <dgm:prSet/>
      <dgm:spPr/>
      <dgm:t>
        <a:bodyPr/>
        <a:lstStyle/>
        <a:p>
          <a:pPr algn="ctr"/>
          <a:endParaRPr lang="pl-PL"/>
        </a:p>
      </dgm:t>
    </dgm:pt>
    <dgm:pt modelId="{FE578B70-47CD-4F39-892A-D3B2A804F554}">
      <dgm:prSet phldrT="[Tekst]" custT="1"/>
      <dgm:spPr/>
      <dgm:t>
        <a:bodyPr/>
        <a:lstStyle/>
        <a:p>
          <a:pPr algn="ctr"/>
          <a:r>
            <a:rPr lang="pl-PL" sz="1200" b="1"/>
            <a:t>80 uczniów</a:t>
          </a:r>
        </a:p>
      </dgm:t>
    </dgm:pt>
    <dgm:pt modelId="{E89B00B6-4136-4CA1-91C4-58B710E542DC}" type="parTrans" cxnId="{859DFAFF-D907-434B-BF1D-087D59143AD8}">
      <dgm:prSet/>
      <dgm:spPr/>
      <dgm:t>
        <a:bodyPr/>
        <a:lstStyle/>
        <a:p>
          <a:pPr algn="ctr"/>
          <a:endParaRPr lang="pl-PL"/>
        </a:p>
      </dgm:t>
    </dgm:pt>
    <dgm:pt modelId="{8DBCC0B4-DF68-4AA9-ABE7-3DE80B8C2D5A}" type="sibTrans" cxnId="{859DFAFF-D907-434B-BF1D-087D59143AD8}">
      <dgm:prSet/>
      <dgm:spPr/>
      <dgm:t>
        <a:bodyPr/>
        <a:lstStyle/>
        <a:p>
          <a:pPr algn="ctr"/>
          <a:endParaRPr lang="pl-PL"/>
        </a:p>
      </dgm:t>
    </dgm:pt>
    <dgm:pt modelId="{63702B08-4A93-4418-9B21-7DDD8EB2C832}" type="pres">
      <dgm:prSet presAssocID="{2524A165-E965-4E94-A746-AE0F3F4B0B6A}" presName="Name0" presStyleCnt="0">
        <dgm:presLayoutVars>
          <dgm:chMax val="7"/>
          <dgm:chPref val="7"/>
          <dgm:dir/>
          <dgm:animLvl val="lvl"/>
        </dgm:presLayoutVars>
      </dgm:prSet>
      <dgm:spPr/>
      <dgm:t>
        <a:bodyPr/>
        <a:lstStyle/>
        <a:p>
          <a:endParaRPr lang="pl-PL"/>
        </a:p>
      </dgm:t>
    </dgm:pt>
    <dgm:pt modelId="{C2C6F03A-3B26-49F8-913D-6CD57A800DC8}" type="pres">
      <dgm:prSet presAssocID="{922A40FC-4D43-4287-A4CC-3E5C75805AFC}" presName="Accent1" presStyleCnt="0"/>
      <dgm:spPr/>
    </dgm:pt>
    <dgm:pt modelId="{8C81143C-435F-4A35-8EEF-A72BB1DE2D23}" type="pres">
      <dgm:prSet presAssocID="{922A40FC-4D43-4287-A4CC-3E5C75805AFC}" presName="Accent" presStyleLbl="node1" presStyleIdx="0" presStyleCnt="1" custLinFactNeighborX="-13256" custLinFactNeighborY="-1205"/>
      <dgm:spPr/>
    </dgm:pt>
    <dgm:pt modelId="{69208195-DF2D-4F84-8C6A-A5BACE463B5B}" type="pres">
      <dgm:prSet presAssocID="{922A40FC-4D43-4287-A4CC-3E5C75805AFC}" presName="Child1" presStyleLbl="revTx" presStyleIdx="0" presStyleCnt="2" custScaleX="215176" custScaleY="110056" custLinFactNeighborX="33702" custLinFactNeighborY="-3008">
        <dgm:presLayoutVars>
          <dgm:chMax val="0"/>
          <dgm:chPref val="0"/>
          <dgm:bulletEnabled val="1"/>
        </dgm:presLayoutVars>
      </dgm:prSet>
      <dgm:spPr/>
      <dgm:t>
        <a:bodyPr/>
        <a:lstStyle/>
        <a:p>
          <a:endParaRPr lang="pl-PL"/>
        </a:p>
      </dgm:t>
    </dgm:pt>
    <dgm:pt modelId="{3EBE2611-1A37-46C5-8887-DA8394C629D2}" type="pres">
      <dgm:prSet presAssocID="{922A40FC-4D43-4287-A4CC-3E5C75805AFC}" presName="Parent1" presStyleLbl="revTx" presStyleIdx="1" presStyleCnt="2" custLinFactNeighborX="-23216" custLinFactNeighborY="-5400">
        <dgm:presLayoutVars>
          <dgm:chMax val="1"/>
          <dgm:chPref val="1"/>
          <dgm:bulletEnabled val="1"/>
        </dgm:presLayoutVars>
      </dgm:prSet>
      <dgm:spPr/>
      <dgm:t>
        <a:bodyPr/>
        <a:lstStyle/>
        <a:p>
          <a:endParaRPr lang="pl-PL"/>
        </a:p>
      </dgm:t>
    </dgm:pt>
  </dgm:ptLst>
  <dgm:cxnLst>
    <dgm:cxn modelId="{694E1AE3-22F0-4EE5-A89A-E7CF66973B26}" type="presOf" srcId="{FE578B70-47CD-4F39-892A-D3B2A804F554}" destId="{69208195-DF2D-4F84-8C6A-A5BACE463B5B}" srcOrd="0" destOrd="1" presId="urn:microsoft.com/office/officeart/2009/layout/CircleArrowProcess"/>
    <dgm:cxn modelId="{7B840310-BEAF-40F8-8376-68C701CBF970}" srcId="{2524A165-E965-4E94-A746-AE0F3F4B0B6A}" destId="{922A40FC-4D43-4287-A4CC-3E5C75805AFC}" srcOrd="0" destOrd="0" parTransId="{7E952597-1BDE-4651-B936-20BBC6B3800B}" sibTransId="{B20C4868-F6ED-415E-8993-0FDBA044A4FF}"/>
    <dgm:cxn modelId="{A9BBB73F-07EE-4408-826A-BDD6B9B5BEB2}" type="presOf" srcId="{922A40FC-4D43-4287-A4CC-3E5C75805AFC}" destId="{3EBE2611-1A37-46C5-8887-DA8394C629D2}" srcOrd="0" destOrd="0" presId="urn:microsoft.com/office/officeart/2009/layout/CircleArrowProcess"/>
    <dgm:cxn modelId="{859DFAFF-D907-434B-BF1D-087D59143AD8}" srcId="{922A40FC-4D43-4287-A4CC-3E5C75805AFC}" destId="{FE578B70-47CD-4F39-892A-D3B2A804F554}" srcOrd="1" destOrd="0" parTransId="{E89B00B6-4136-4CA1-91C4-58B710E542DC}" sibTransId="{8DBCC0B4-DF68-4AA9-ABE7-3DE80B8C2D5A}"/>
    <dgm:cxn modelId="{ED66297B-F3BA-4905-B50E-06F9AFAB5E30}" type="presOf" srcId="{FA66D793-EFFB-415B-823A-83FC5B68C581}" destId="{69208195-DF2D-4F84-8C6A-A5BACE463B5B}" srcOrd="0" destOrd="0" presId="urn:microsoft.com/office/officeart/2009/layout/CircleArrowProcess"/>
    <dgm:cxn modelId="{FC3E0222-594C-4785-909A-ECE712AEFC37}" type="presOf" srcId="{2524A165-E965-4E94-A746-AE0F3F4B0B6A}" destId="{63702B08-4A93-4418-9B21-7DDD8EB2C832}" srcOrd="0" destOrd="0" presId="urn:microsoft.com/office/officeart/2009/layout/CircleArrowProcess"/>
    <dgm:cxn modelId="{E7456E0A-7573-4D0A-AA11-02B02D55AB19}" srcId="{922A40FC-4D43-4287-A4CC-3E5C75805AFC}" destId="{FA66D793-EFFB-415B-823A-83FC5B68C581}" srcOrd="0" destOrd="0" parTransId="{829F2E1F-ADD1-4585-8C18-A5F90C0E0DEE}" sibTransId="{1FC3C436-D3E6-4FBA-9785-E0471844202C}"/>
    <dgm:cxn modelId="{5E50D0FC-CB2E-4C9A-8CF5-783CE3E00EFC}" type="presParOf" srcId="{63702B08-4A93-4418-9B21-7DDD8EB2C832}" destId="{C2C6F03A-3B26-49F8-913D-6CD57A800DC8}" srcOrd="0" destOrd="0" presId="urn:microsoft.com/office/officeart/2009/layout/CircleArrowProcess"/>
    <dgm:cxn modelId="{5060A7E9-A06D-444E-A167-32E36702D31E}" type="presParOf" srcId="{C2C6F03A-3B26-49F8-913D-6CD57A800DC8}" destId="{8C81143C-435F-4A35-8EEF-A72BB1DE2D23}" srcOrd="0" destOrd="0" presId="urn:microsoft.com/office/officeart/2009/layout/CircleArrowProcess"/>
    <dgm:cxn modelId="{5861BC43-E41D-4E9C-A264-BD294EEA6D88}" type="presParOf" srcId="{63702B08-4A93-4418-9B21-7DDD8EB2C832}" destId="{69208195-DF2D-4F84-8C6A-A5BACE463B5B}" srcOrd="1" destOrd="0" presId="urn:microsoft.com/office/officeart/2009/layout/CircleArrowProcess"/>
    <dgm:cxn modelId="{C50D3073-5A56-4C35-8324-5D39161EC78C}" type="presParOf" srcId="{63702B08-4A93-4418-9B21-7DDD8EB2C832}" destId="{3EBE2611-1A37-46C5-8887-DA8394C629D2}" srcOrd="2" destOrd="0" presId="urn:microsoft.com/office/officeart/2009/layout/CircleArrowProcess"/>
  </dgm:cxnLst>
  <dgm:bg/>
  <dgm:whole/>
</dgm:dataModel>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CD6E-E9E5-44E1-B1D7-F5908472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2865</TotalTime>
  <Pages>27</Pages>
  <Words>10655</Words>
  <Characters>63935</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Magda</cp:lastModifiedBy>
  <cp:revision>127</cp:revision>
  <cp:lastPrinted>2023-12-19T12:04:00Z</cp:lastPrinted>
  <dcterms:created xsi:type="dcterms:W3CDTF">2019-11-22T08:13:00Z</dcterms:created>
  <dcterms:modified xsi:type="dcterms:W3CDTF">2023-12-19T13:29:00Z</dcterms:modified>
</cp:coreProperties>
</file>