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2C57" w14:textId="77777777" w:rsidR="00DA76A2" w:rsidRDefault="00C84F59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019ED238" w14:textId="431961F6" w:rsidR="00E64D5C" w:rsidRPr="00E64D5C" w:rsidRDefault="00E64D5C" w:rsidP="00E64D5C">
      <w:pPr>
        <w:jc w:val="center"/>
        <w:rPr>
          <w:rFonts w:eastAsia="Times New Roman"/>
          <w:color w:val="000000"/>
          <w:sz w:val="22"/>
          <w:szCs w:val="22"/>
        </w:rPr>
      </w:pPr>
      <w:r w:rsidRPr="00E64D5C">
        <w:rPr>
          <w:rFonts w:eastAsia="Times New Roman"/>
          <w:b/>
          <w:bCs/>
          <w:color w:val="000000"/>
          <w:sz w:val="22"/>
          <w:szCs w:val="22"/>
        </w:rPr>
        <w:t>Protokół nr </w:t>
      </w:r>
      <w:bookmarkStart w:id="0" w:name="_Hlk135122931"/>
      <w:bookmarkEnd w:id="0"/>
      <w:r>
        <w:t>LXXIII</w:t>
      </w:r>
      <w:r w:rsidRPr="00E64D5C">
        <w:rPr>
          <w:rFonts w:eastAsia="Times New Roman"/>
          <w:b/>
          <w:bCs/>
          <w:color w:val="000000"/>
          <w:sz w:val="22"/>
          <w:szCs w:val="22"/>
        </w:rPr>
        <w:t xml:space="preserve"> /2023</w:t>
      </w:r>
    </w:p>
    <w:p w14:paraId="44F359E1" w14:textId="77777777" w:rsidR="00E64D5C" w:rsidRPr="00E64D5C" w:rsidRDefault="00E64D5C" w:rsidP="00E64D5C">
      <w:pPr>
        <w:jc w:val="center"/>
        <w:rPr>
          <w:rFonts w:eastAsia="Times New Roman"/>
          <w:color w:val="000000"/>
          <w:sz w:val="22"/>
          <w:szCs w:val="22"/>
        </w:rPr>
      </w:pPr>
      <w:r w:rsidRPr="00E64D5C">
        <w:rPr>
          <w:rFonts w:eastAsia="Times New Roman"/>
          <w:b/>
          <w:bCs/>
          <w:color w:val="000000"/>
          <w:sz w:val="22"/>
          <w:szCs w:val="22"/>
        </w:rPr>
        <w:t>Sesji Rady Gminy Szczytno</w:t>
      </w:r>
    </w:p>
    <w:p w14:paraId="0206B374" w14:textId="7E9AEAB3" w:rsidR="00E64D5C" w:rsidRDefault="00E64D5C" w:rsidP="00A2222D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E64D5C">
        <w:rPr>
          <w:rFonts w:eastAsia="Times New Roman"/>
          <w:b/>
          <w:bCs/>
          <w:color w:val="000000"/>
          <w:sz w:val="22"/>
          <w:szCs w:val="22"/>
        </w:rPr>
        <w:t>z dnia 1</w:t>
      </w:r>
      <w:r w:rsidR="00FF201D">
        <w:rPr>
          <w:rFonts w:eastAsia="Times New Roman"/>
          <w:b/>
          <w:bCs/>
          <w:color w:val="000000"/>
          <w:sz w:val="22"/>
          <w:szCs w:val="22"/>
        </w:rPr>
        <w:t>3</w:t>
      </w:r>
      <w:r w:rsidRPr="00E64D5C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FF201D">
        <w:rPr>
          <w:rFonts w:eastAsia="Times New Roman"/>
          <w:b/>
          <w:bCs/>
          <w:color w:val="000000"/>
          <w:sz w:val="22"/>
          <w:szCs w:val="22"/>
        </w:rPr>
        <w:t>czerwca</w:t>
      </w:r>
      <w:r w:rsidRPr="00E64D5C">
        <w:rPr>
          <w:rFonts w:eastAsia="Times New Roman"/>
          <w:b/>
          <w:bCs/>
          <w:color w:val="000000"/>
          <w:sz w:val="22"/>
          <w:szCs w:val="22"/>
        </w:rPr>
        <w:t xml:space="preserve"> 2023</w:t>
      </w:r>
    </w:p>
    <w:p w14:paraId="44DD611E" w14:textId="77777777" w:rsidR="00A2222D" w:rsidRPr="00A2222D" w:rsidRDefault="00A2222D" w:rsidP="00A2222D">
      <w:pPr>
        <w:jc w:val="center"/>
        <w:rPr>
          <w:rFonts w:eastAsia="Times New Roman"/>
          <w:color w:val="000000"/>
          <w:sz w:val="22"/>
          <w:szCs w:val="22"/>
        </w:rPr>
      </w:pPr>
    </w:p>
    <w:p w14:paraId="76F520EB" w14:textId="3A9DE3DC" w:rsidR="00DA76A2" w:rsidRPr="00A2222D" w:rsidRDefault="00A2222D">
      <w:pPr>
        <w:pStyle w:val="NormalnyWeb"/>
        <w:rPr>
          <w:sz w:val="22"/>
          <w:szCs w:val="22"/>
        </w:rPr>
      </w:pPr>
      <w:r w:rsidRPr="00A2222D">
        <w:rPr>
          <w:rFonts w:eastAsia="Times New Roman"/>
          <w:color w:val="000000"/>
          <w:sz w:val="22"/>
          <w:szCs w:val="22"/>
        </w:rPr>
        <w:t xml:space="preserve"> Sesja odbyła się w Sali Konferencyjnej Urzędu Gminy Szczytno, ul. Łomżyńska 3, 12-100 Szczytno Obrady rozpoczęto </w:t>
      </w:r>
      <w:r w:rsidR="00C84F59" w:rsidRPr="00A2222D">
        <w:rPr>
          <w:sz w:val="22"/>
          <w:szCs w:val="22"/>
        </w:rPr>
        <w:t>13 czerwca 2023 o godz. 11:00, a zakończono o godz. 11:</w:t>
      </w:r>
      <w:r w:rsidR="00E9706F" w:rsidRPr="00A2222D">
        <w:rPr>
          <w:sz w:val="22"/>
          <w:szCs w:val="22"/>
        </w:rPr>
        <w:t>21</w:t>
      </w:r>
      <w:r w:rsidR="00C84F59" w:rsidRPr="00A2222D">
        <w:rPr>
          <w:sz w:val="22"/>
          <w:szCs w:val="22"/>
        </w:rPr>
        <w:t xml:space="preserve"> tego samego dnia.</w:t>
      </w:r>
    </w:p>
    <w:p w14:paraId="34FCC5BE" w14:textId="77777777" w:rsidR="00DA76A2" w:rsidRDefault="00C84F59">
      <w:pPr>
        <w:pStyle w:val="NormalnyWeb"/>
      </w:pPr>
      <w:r>
        <w:t>W posiedzeniu wzięło udział 11 członków.</w:t>
      </w:r>
    </w:p>
    <w:p w14:paraId="603AD2ED" w14:textId="77777777" w:rsidR="00DA76A2" w:rsidRDefault="00C84F59">
      <w:pPr>
        <w:pStyle w:val="NormalnyWeb"/>
      </w:pPr>
      <w:r>
        <w:t>Obecni:</w:t>
      </w:r>
    </w:p>
    <w:p w14:paraId="4BBAC42F" w14:textId="77777777" w:rsidR="00DA76A2" w:rsidRDefault="00C84F59">
      <w:pPr>
        <w:pStyle w:val="NormalnyWeb"/>
      </w:pPr>
      <w:r>
        <w:t xml:space="preserve">1. </w:t>
      </w:r>
      <w:r>
        <w:rPr>
          <w:strike/>
        </w:rPr>
        <w:t>Małgorzata Antosiak</w:t>
      </w:r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 xml:space="preserve">10. </w:t>
      </w:r>
      <w:r>
        <w:rPr>
          <w:strike/>
        </w:rPr>
        <w:t>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66CD5999" w14:textId="77777777" w:rsidR="00583C9D" w:rsidRDefault="00C84F59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</w:r>
      <w:r>
        <w:br/>
      </w:r>
      <w:r>
        <w:br/>
      </w:r>
      <w:r>
        <w:lastRenderedPageBreak/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4. Podjęcie uchwał:</w:t>
      </w:r>
      <w:r>
        <w:br/>
      </w:r>
      <w:r>
        <w:br/>
        <w:t>1) w sprawie zmiany Uchwały Nr LXXI/515/2023 Rady Gminy Szczytno z dnia 28 kwietnia 2023 r. w sprawie zmiany Regulaminu u utrzymania czystości i porządku na terenie Gminy Szczytno.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LXXI/515/2023 Rady Gminy Szczytno z dnia 28 kwietnia 2023 r. w sprawie zmiany Regulaminu u utrzymania czystości i porządku na terenie Gminy Szczytno.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2) w sprawie ustalenia regulaminu określającego kryteria oraz tryb przyznawania nagród dla nauczycieli za ich osiągnięcia w zakresie pracy dydaktycznej, wychowawczej i opiekuńczej.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regulaminu określającego kryteria oraz tryb przyznawania nagród dla nauczycieli za ich osiągnięcia w zakresie pracy dydaktycznej, wychowawczej i opiekuńczej..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</w:p>
    <w:p w14:paraId="7B208917" w14:textId="17ED6454" w:rsidR="00DA76A2" w:rsidRPr="00D250C6" w:rsidRDefault="00C84F59" w:rsidP="00451885">
      <w:pPr>
        <w:pStyle w:val="NormalnyWeb"/>
        <w:spacing w:after="240" w:afterAutospacing="0"/>
        <w:rPr>
          <w:b/>
          <w:bCs/>
          <w:u w:val="single"/>
        </w:rPr>
      </w:pPr>
      <w:r>
        <w:lastRenderedPageBreak/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3)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nagród.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nagród..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4) w sprawie ustalenia opłat za świadczenia w publicznych przedszkolach prowadzonych przez Gminę Szczytno.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opłat za świadczenia w publicznych przedszkolach prowadzonych przez Gminę Szczytno..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lastRenderedPageBreak/>
        <w:br/>
      </w:r>
      <w:r>
        <w:br/>
      </w:r>
      <w:r>
        <w:br/>
      </w:r>
      <w:r>
        <w:br/>
        <w:t>5) w sprawie wyrażenia woli kontynuacji członkostwa Gminy Szczytno w Stowarzyszeniu Lokalna Grupa Działania „Brama Mazurskiej Krainy” z siedzibą w Nidzicy w nowej perspektywie finansowej na lata 2023-2027.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woli kontynuacji członkostwa Gminy Szczytno w Stowarzyszeniu Lokalna Grupa Działania „Brama Mazurskiej Krainy” z siedzibą w Nidzicy w nowej perspektywie finansowej na lata 2023-2027.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</w:r>
      <w:r>
        <w:br/>
        <w:t>6) w sprawie: wyrażenia zgody na odstąpienie od obowiązku przetargowego trybu wydzierżawienia części nieruchomości gruntowej stanowiącej mienie gminne.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wyrażenia zgody na odstąpienie od obowiązku przetargowego trybu wydzierżawienia części nieruchomości gruntowej stanowiącej mienie gminne..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7) uchwała w sprawie zaciągnięcia pożyczki na dofinansowanie zadania „ Modernizacja stacji uzdatniania wody w miejsc. Szymany.”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lastRenderedPageBreak/>
        <w:t>Głosowano w sprawie:</w:t>
      </w:r>
      <w:r>
        <w:br/>
        <w:t xml:space="preserve">uchwała w sprawie zaciągnięcia pożyczki na dofinansowanie zadania „ Modernizacja stacji uzdatniania wody w miejsc. Szymany.”.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8) uchwała w sprawie zaciągnięcia pożyczki na dofinansowanie zadania „ Zakup lekkiego samochodu ratowniczo-gaśniczego dla OSP Romany”.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zaciągnięcia pożyczki na dofinansowanie zadania „ Zakup lekkiego samochodu ratowniczo-gaśniczego dla OSP Romany”..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9) uchwała w sprawie zaciągnięcia pożyczki na dofinansowanie zadania „ Budowa sieci wodociągowej w miejscowości Marksewo”.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zaciągnięcia pożyczki na dofinansowanie zadania „ Budowa sieci wodociągowej w miejscowości Marksewo”..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lastRenderedPageBreak/>
        <w:br/>
        <w:t>10) w sprawie zmiany Wieloletniej Prognozy Finansowej na lata 2023-2028.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11) w sprawie zmian w budżecie Gminy Szczytno na 2023 rok.</w:t>
      </w:r>
      <w:r>
        <w:br/>
      </w:r>
      <w:r>
        <w:br/>
      </w:r>
      <w:bookmarkStart w:id="1" w:name="_Hlk139550597"/>
      <w:r>
        <w:rPr>
          <w:b/>
          <w:bCs/>
          <w:u w:val="single"/>
        </w:rPr>
        <w:t>Głosowano w sprawie:</w:t>
      </w:r>
      <w:bookmarkEnd w:id="1"/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  <w:t>1</w:t>
      </w:r>
      <w:r w:rsidR="00D250C6" w:rsidRPr="00D250C6">
        <w:rPr>
          <w:b/>
          <w:bCs/>
          <w:u w:val="single"/>
        </w:rPr>
        <w:t xml:space="preserve"> </w:t>
      </w:r>
      <w:r w:rsidR="00D250C6">
        <w:rPr>
          <w:b/>
          <w:bCs/>
          <w:u w:val="single"/>
        </w:rPr>
        <w:t>Głosowano w sprawie:</w:t>
      </w:r>
      <w:r w:rsidR="00D250C6">
        <w:rPr>
          <w:b/>
          <w:bCs/>
          <w:u w:val="single"/>
        </w:rPr>
        <w:br/>
      </w:r>
      <w:r>
        <w:t>w sprawie rozpatrzenia skargi Pani Elżbiety M. na działalność Wójta Gminy Szczytno.</w:t>
      </w:r>
      <w:r w:rsidR="00DB2DF2">
        <w:rPr>
          <w:b/>
          <w:bCs/>
          <w:u w:val="single"/>
        </w:rPr>
        <w:br/>
      </w:r>
      <w:r w:rsidR="00D250C6" w:rsidRPr="00D250C6">
        <w:t>Przewodniczący Rady Gminy Szczytno odczytał projekt uchwały</w:t>
      </w:r>
      <w:r w:rsidR="00DB2DF2">
        <w:t xml:space="preserve"> </w:t>
      </w:r>
      <w:r w:rsidR="00D250C6">
        <w:t>w sprawie rozpatrzenia skargi Pani Elżbiety M. na działalność Wójta Gminy Szczytno</w:t>
      </w:r>
      <w:r w:rsidR="00DB2DF2">
        <w:t>.</w:t>
      </w:r>
      <w:r>
        <w:br/>
      </w:r>
      <w:r>
        <w:rPr>
          <w:rStyle w:val="Pogrubienie"/>
          <w:u w:val="single"/>
        </w:rPr>
        <w:t>Wyniki głosowania</w:t>
      </w:r>
      <w:r>
        <w:br/>
        <w:t>ZA: 11</w:t>
      </w:r>
      <w:r w:rsidR="00FA3F79">
        <w:t xml:space="preserve"> – uznając skargę za niezasadną</w:t>
      </w:r>
      <w:r>
        <w:t>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Aleksander Stawiarz, Rafał Szumny, Henryk Ulatowski, Zbigniew Woźniak, Andrzej Wróbel</w:t>
      </w:r>
      <w:r>
        <w:br/>
        <w:t>NIEOBECNI (4)</w:t>
      </w:r>
      <w:r>
        <w:br/>
        <w:t>Małgorzata Antosiak, Grzegorz Godlewski, Sylwia Majewska, Krzysztof Sikorski</w:t>
      </w:r>
      <w:r>
        <w:br/>
      </w:r>
      <w:r>
        <w:br/>
      </w:r>
      <w:r>
        <w:br/>
      </w:r>
      <w:r>
        <w:lastRenderedPageBreak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</w:p>
    <w:p w14:paraId="2A381FBB" w14:textId="5E054FAA" w:rsidR="00DA76A2" w:rsidRDefault="00451885">
      <w:pPr>
        <w:pStyle w:val="NormalnyWeb"/>
        <w:jc w:val="center"/>
      </w:pPr>
      <w:r>
        <w:t xml:space="preserve">                                                                                 </w:t>
      </w:r>
      <w:r w:rsidR="00C84F59">
        <w:t>Przewodniczący</w:t>
      </w:r>
      <w:r>
        <w:t xml:space="preserve"> </w:t>
      </w:r>
      <w:r w:rsidR="00C84F59">
        <w:t>Rada Gminy Szczytno</w:t>
      </w:r>
    </w:p>
    <w:p w14:paraId="13CAB50D" w14:textId="7E5D86A4" w:rsidR="00451885" w:rsidRDefault="00451885">
      <w:pPr>
        <w:pStyle w:val="NormalnyWeb"/>
        <w:jc w:val="center"/>
      </w:pPr>
      <w:r>
        <w:t xml:space="preserve">                                                                                     Zbigniew Woźniak</w:t>
      </w:r>
    </w:p>
    <w:p w14:paraId="462623D2" w14:textId="77777777" w:rsidR="00DA76A2" w:rsidRDefault="00C84F59">
      <w:pPr>
        <w:pStyle w:val="NormalnyWeb"/>
        <w:jc w:val="center"/>
      </w:pPr>
      <w:r>
        <w:t> </w:t>
      </w:r>
    </w:p>
    <w:p w14:paraId="403915CB" w14:textId="23C156D2" w:rsidR="00DA76A2" w:rsidRPr="00451885" w:rsidRDefault="00C84F59">
      <w:pPr>
        <w:pStyle w:val="NormalnyWeb"/>
        <w:rPr>
          <w:sz w:val="16"/>
          <w:szCs w:val="16"/>
        </w:rPr>
      </w:pPr>
      <w:r>
        <w:br/>
      </w:r>
      <w:r w:rsidRPr="00451885">
        <w:rPr>
          <w:sz w:val="16"/>
          <w:szCs w:val="16"/>
        </w:rPr>
        <w:t xml:space="preserve">Przygotował(a): </w:t>
      </w:r>
      <w:r w:rsidR="00451885" w:rsidRPr="00451885">
        <w:rPr>
          <w:sz w:val="16"/>
          <w:szCs w:val="16"/>
        </w:rPr>
        <w:t>A. Steczka</w:t>
      </w:r>
    </w:p>
    <w:p w14:paraId="6905D2CD" w14:textId="77777777" w:rsidR="00DA76A2" w:rsidRDefault="00DB2DF2">
      <w:pPr>
        <w:rPr>
          <w:rFonts w:eastAsia="Times New Roman"/>
        </w:rPr>
      </w:pPr>
      <w:r>
        <w:rPr>
          <w:rFonts w:eastAsia="Times New Roman"/>
        </w:rPr>
        <w:pict w14:anchorId="66002383">
          <v:rect id="_x0000_i1025" style="width:0;height:1.5pt" o:hralign="center" o:hrstd="t" o:hr="t" fillcolor="#a0a0a0" stroked="f"/>
        </w:pict>
      </w:r>
    </w:p>
    <w:p w14:paraId="1F74FC4F" w14:textId="77777777" w:rsidR="00DA76A2" w:rsidRDefault="00C84F5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A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9"/>
    <w:rsid w:val="00345050"/>
    <w:rsid w:val="00451885"/>
    <w:rsid w:val="004F70BF"/>
    <w:rsid w:val="00583C9D"/>
    <w:rsid w:val="00793F91"/>
    <w:rsid w:val="008A4181"/>
    <w:rsid w:val="00A2222D"/>
    <w:rsid w:val="00AE2729"/>
    <w:rsid w:val="00B91B20"/>
    <w:rsid w:val="00C84F59"/>
    <w:rsid w:val="00D250C6"/>
    <w:rsid w:val="00DA76A2"/>
    <w:rsid w:val="00DB2DF2"/>
    <w:rsid w:val="00E64D5C"/>
    <w:rsid w:val="00E9706F"/>
    <w:rsid w:val="00F67E59"/>
    <w:rsid w:val="00FA3F79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CDCFBF"/>
  <w15:chartTrackingRefBased/>
  <w15:docId w15:val="{80CD5E60-AA4D-42CC-A954-C04B8BB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1354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25</cp:revision>
  <dcterms:created xsi:type="dcterms:W3CDTF">2023-07-06T12:53:00Z</dcterms:created>
  <dcterms:modified xsi:type="dcterms:W3CDTF">2023-07-06T13:45:00Z</dcterms:modified>
</cp:coreProperties>
</file>