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50078" w14:paraId="5871C90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C42DD6" w14:textId="77777777" w:rsidR="00A77B3E" w:rsidRDefault="0067472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D1F75F6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AFD24BA" w14:textId="77777777" w:rsidR="00A77B3E" w:rsidRDefault="0067472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czerwca 2023 r.</w:t>
            </w:r>
          </w:p>
          <w:p w14:paraId="2C76BC8D" w14:textId="77777777" w:rsidR="00A77B3E" w:rsidRDefault="0067472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22C43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73647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039F666" w14:textId="77777777" w:rsidR="00A77B3E" w:rsidRDefault="00A77B3E"/>
    <w:p w14:paraId="6AAE6D43" w14:textId="77777777" w:rsidR="00A77B3E" w:rsidRDefault="0067472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40A284BF" w14:textId="77777777" w:rsidR="00A77B3E" w:rsidRDefault="0067472B">
      <w:pPr>
        <w:spacing w:before="280" w:after="280"/>
        <w:jc w:val="center"/>
        <w:rPr>
          <w:b/>
          <w:caps/>
        </w:rPr>
      </w:pPr>
      <w:r>
        <w:t>z dnia 2 czerwca 2023 r.</w:t>
      </w:r>
    </w:p>
    <w:p w14:paraId="35CB7252" w14:textId="77777777" w:rsidR="00A77B3E" w:rsidRDefault="0067472B">
      <w:pPr>
        <w:keepNext/>
        <w:spacing w:after="480"/>
        <w:jc w:val="center"/>
      </w:pPr>
      <w:r>
        <w:rPr>
          <w:b/>
        </w:rPr>
        <w:t xml:space="preserve">w sprawie ustalenia regulaminu określającego wysokość stawek i szczegółowe warunki </w:t>
      </w:r>
      <w:r>
        <w:rPr>
          <w:b/>
        </w:rPr>
        <w:t>przyznawania dodatków do wynagrodzenia zasadniczego, szczegółowe warunki obliczania i wypłacania wynagrodzenia za godziny ponadwymiarowe i godziny doraźnych zastępstw oraz wysokość i warunki wypłacania nagród ze specjalnego funduszu nagród</w:t>
      </w:r>
    </w:p>
    <w:p w14:paraId="58ED92F2" w14:textId="77777777" w:rsidR="00A77B3E" w:rsidRDefault="0067472B">
      <w:pPr>
        <w:keepLines/>
        <w:spacing w:before="120" w:after="120"/>
        <w:ind w:firstLine="227"/>
      </w:pPr>
      <w:r>
        <w:t>Na podstawie art</w:t>
      </w:r>
      <w:r>
        <w:t>. 18 ust. 2 pkt 15, art. 40 ust. 1, art. 41 ust. 1 i art. 42 ustawy z dnia 8 marca 1990 r. o samorządzie gminnym (</w:t>
      </w:r>
      <w:proofErr w:type="spellStart"/>
      <w:r>
        <w:t>t.j</w:t>
      </w:r>
      <w:proofErr w:type="spellEnd"/>
      <w:r>
        <w:t>. Dz. U. z 2023 r. poz. 40 z </w:t>
      </w:r>
      <w:proofErr w:type="spellStart"/>
      <w:r>
        <w:t>późn</w:t>
      </w:r>
      <w:proofErr w:type="spellEnd"/>
      <w:r>
        <w:t>. zm.), art. 30 ust. 6 i 6a oraz art. 91d pkt 1 ustawy z dnia 26 stycznia 1982 r. - Karta Nauczyciela (</w:t>
      </w:r>
      <w:proofErr w:type="spellStart"/>
      <w:r>
        <w:t>t.j</w:t>
      </w:r>
      <w:proofErr w:type="spellEnd"/>
      <w:r>
        <w:t>. Dz. U. z 2023 r. poz. 984) Rada Gminy Szczytno uchwala, co następuje:</w:t>
      </w:r>
    </w:p>
    <w:p w14:paraId="2D2B41FB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określający wysokość stawek i szczegółowe warunki przyznawania dodatków do wynagrodzenia zasadniczego, szczegółowe warunki obliczania i wypłacania wynagrodze</w:t>
      </w:r>
      <w:r>
        <w:t>nia za godziny ponadwymiarowe i godziny doraźnych zastępstw oraz wysokość i warunki wypłacania nagród ze specjalnego funduszu nagród dla nauczycieli szkół prowadzonych przez Gminę Szczytno, którego treść stanowi załącznik do niniejszej uchwały.</w:t>
      </w:r>
    </w:p>
    <w:p w14:paraId="6F8EFB85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Traci </w:t>
      </w:r>
      <w:r>
        <w:t>moc uchwała nr XIII/109/2019 Rady Gminy Szczytno z dnia 30 września 2019 r.</w:t>
      </w:r>
      <w:r>
        <w:br/>
        <w:t>w sprawie uchwalenia regulaminu określającego wysokość, szczegółowe zasady przyznawania</w:t>
      </w:r>
      <w:r>
        <w:br/>
        <w:t>i wypłacania dodatków, nagród oraz innych składników wynagrodzenia nauczycieli zatrudnionych</w:t>
      </w:r>
      <w:r>
        <w:br/>
        <w:t>w szkołach i przedszkolach prowadzonych przez Gminę Szczytno (</w:t>
      </w:r>
      <w:proofErr w:type="spellStart"/>
      <w:r>
        <w:t>Warmi</w:t>
      </w:r>
      <w:proofErr w:type="spellEnd"/>
      <w:r>
        <w:t xml:space="preserve">. z 2019 r. poz. 5038; zm.: </w:t>
      </w:r>
      <w:proofErr w:type="spellStart"/>
      <w:r>
        <w:t>Warmi</w:t>
      </w:r>
      <w:proofErr w:type="spellEnd"/>
      <w:r>
        <w:t>. z 2021 r. poz. 3405).</w:t>
      </w:r>
    </w:p>
    <w:p w14:paraId="5B540624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Szczytno.</w:t>
      </w:r>
    </w:p>
    <w:p w14:paraId="417C716A" w14:textId="77777777" w:rsidR="00A77B3E" w:rsidRDefault="0067472B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 życie po upływie 14 dni od dnia ogłoszenia w Dzienniku Urzędowym Województwa Warmińsko-Mazurskiego.</w:t>
      </w:r>
    </w:p>
    <w:p w14:paraId="5E17BD48" w14:textId="77777777" w:rsidR="00A77B3E" w:rsidRDefault="0067472B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t>....................</w:t>
      </w:r>
      <w:r>
        <w:br/>
        <w:t>Rady Gminy Szczytno</w:t>
      </w:r>
      <w:r>
        <w:br/>
        <w:t>z dnia 2 czerwca 2023 r.</w:t>
      </w:r>
    </w:p>
    <w:p w14:paraId="4FC561D3" w14:textId="77777777" w:rsidR="00A77B3E" w:rsidRDefault="0067472B">
      <w:pPr>
        <w:keepNext/>
        <w:spacing w:after="480"/>
        <w:jc w:val="center"/>
      </w:pPr>
      <w:r>
        <w:rPr>
          <w:b/>
        </w:rPr>
        <w:t>Regulamin określający wysokość stawek i szczegółowe warunki przyznawania dodatków do wynagrodzenia zasadniczego, szczegółowe warunki obliczania i wypłacania wynagrodzenia za godziny ponadwym</w:t>
      </w:r>
      <w:r>
        <w:rPr>
          <w:b/>
        </w:rPr>
        <w:t>iarowe i godziny doraźnych zastępstw oraz wysokość i warunki wypłacania nagród ze specjalnego funduszu nagród dla nauczycieli szkół prowadzonych przez Gminę Szczytno</w:t>
      </w:r>
    </w:p>
    <w:p w14:paraId="6246C05B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1. </w:t>
      </w:r>
      <w:r>
        <w:t>Regulamin określa:</w:t>
      </w:r>
    </w:p>
    <w:p w14:paraId="4F4E41B1" w14:textId="77777777" w:rsidR="00A77B3E" w:rsidRDefault="0067472B">
      <w:pPr>
        <w:spacing w:before="120" w:after="120"/>
        <w:ind w:left="340" w:hanging="227"/>
      </w:pPr>
      <w:r>
        <w:t>1) </w:t>
      </w:r>
      <w:r>
        <w:t>wysokość oraz szczegółowe warunki przyznawania dodatków: za wys</w:t>
      </w:r>
      <w:r>
        <w:t>ługę lat, motywacyjnego, funkcyjnego oraz za warunki pracy;</w:t>
      </w:r>
    </w:p>
    <w:p w14:paraId="083B0CF4" w14:textId="77777777" w:rsidR="00A77B3E" w:rsidRDefault="0067472B">
      <w:pPr>
        <w:spacing w:before="120" w:after="120"/>
        <w:ind w:left="340" w:hanging="227"/>
      </w:pPr>
      <w:r>
        <w:t>2) </w:t>
      </w:r>
      <w:r>
        <w:t>szczegółowe warunki obliczania i wypłacania wynagrodzenia za godziny ponadwymiarowe i godziny doraźnych zastępstw;</w:t>
      </w:r>
    </w:p>
    <w:p w14:paraId="5C6CA476" w14:textId="77777777" w:rsidR="00A77B3E" w:rsidRDefault="0067472B">
      <w:pPr>
        <w:spacing w:before="120" w:after="120"/>
        <w:ind w:left="340" w:hanging="227"/>
      </w:pPr>
      <w:r>
        <w:t>3) </w:t>
      </w:r>
      <w:r>
        <w:t>wysokość i warunki wypłacania nagród ze specjalnego funduszu nagród dla nau</w:t>
      </w:r>
      <w:r>
        <w:t>czycieli za ich osiągnięcia dydaktyczno-wychowawcze.</w:t>
      </w:r>
    </w:p>
    <w:p w14:paraId="4EEE2912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regulaminie jest mowa bez bliższego określenia o:</w:t>
      </w:r>
    </w:p>
    <w:p w14:paraId="21AA6817" w14:textId="77777777" w:rsidR="00A77B3E" w:rsidRDefault="0067472B">
      <w:pPr>
        <w:spacing w:before="120" w:after="120"/>
        <w:ind w:left="340" w:hanging="227"/>
      </w:pPr>
      <w:r>
        <w:t>1) </w:t>
      </w:r>
      <w:r>
        <w:t>szkole - należy przez to rozumieć przedszkole lub szkołę podstawową, dla której organem prowadzącym jest Gmina Szczytno;</w:t>
      </w:r>
    </w:p>
    <w:p w14:paraId="2167F7F3" w14:textId="77777777" w:rsidR="00A77B3E" w:rsidRDefault="0067472B">
      <w:pPr>
        <w:spacing w:before="120" w:after="120"/>
        <w:ind w:left="340" w:hanging="227"/>
      </w:pPr>
      <w:r>
        <w:t>2) </w:t>
      </w:r>
      <w:r>
        <w:t>Karta Naucz</w:t>
      </w:r>
      <w:r>
        <w:t>yciela - należy przez to rozumieć ustawę z dnia 26 stycznia 1982 r. - Karta Nauczyciela (</w:t>
      </w:r>
      <w:proofErr w:type="spellStart"/>
      <w:r>
        <w:t>t.j</w:t>
      </w:r>
      <w:proofErr w:type="spellEnd"/>
      <w:r>
        <w:t>. Dz. U. z 2021 r. poz. 1762 z </w:t>
      </w:r>
      <w:proofErr w:type="spellStart"/>
      <w:r>
        <w:t>późn</w:t>
      </w:r>
      <w:proofErr w:type="spellEnd"/>
      <w:r>
        <w:t>. zm.);</w:t>
      </w:r>
    </w:p>
    <w:p w14:paraId="2C9FE498" w14:textId="77777777" w:rsidR="00A77B3E" w:rsidRDefault="0067472B">
      <w:pPr>
        <w:spacing w:before="120" w:after="120"/>
        <w:ind w:left="340" w:hanging="227"/>
      </w:pPr>
      <w:r>
        <w:t>3) </w:t>
      </w:r>
      <w:r>
        <w:t>rozporządzeniu - należy przez to rozumieć rozporządzenie Ministra Edukacji Narodowej i Sportu z dnia 31 stycznia 2005 </w:t>
      </w:r>
      <w:r>
        <w:t>r. w sprawie wysokości minimalnych stawek wynagrodzenia zasadniczego nauczycieli, ogólnych warunków przyznawania dodatków do wynagrodzenia zasadniczego oraz wynagradzania za pracę w dniu wolnym od pracy (tekst jedn.: Dz. U. z 2014 r. poz. 416 z </w:t>
      </w:r>
      <w:proofErr w:type="spellStart"/>
      <w:r>
        <w:t>późn</w:t>
      </w:r>
      <w:proofErr w:type="spellEnd"/>
      <w:r>
        <w:t>. zm.).</w:t>
      </w:r>
    </w:p>
    <w:p w14:paraId="0D11615B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3. </w:t>
      </w:r>
      <w:r>
        <w:t>Dodatek za wysługę lat.</w:t>
      </w:r>
    </w:p>
    <w:p w14:paraId="6ED09422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Nauczycielom przysługuje dodatek za wysługę lat, w wysokości określonej w art. 33 ust. 1 Karta Nauczyciela.</w:t>
      </w:r>
    </w:p>
    <w:p w14:paraId="52CFBF68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>Okresy zatrudnienia oraz inne okresy uprawniające do dodatku za wysługę lat określa §7 </w:t>
      </w:r>
      <w:r>
        <w:t>rozporządzenia.</w:t>
      </w:r>
    </w:p>
    <w:p w14:paraId="06EED7B8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4. </w:t>
      </w:r>
      <w:r>
        <w:t>Dodatek motywacyjny.</w:t>
      </w:r>
    </w:p>
    <w:p w14:paraId="13D666A4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Nauczycielowi może zostać przyznany dodatek motywacyjny.</w:t>
      </w:r>
    </w:p>
    <w:p w14:paraId="232C6F48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>Dodatek motywacyjny przyznaje się kwotowo na czas określony, nie krótszy niż 3 miesiące i nie dłuższy niż 6 miesięcy.</w:t>
      </w:r>
    </w:p>
    <w:p w14:paraId="7AB5DE7E" w14:textId="77777777" w:rsidR="00A77B3E" w:rsidRDefault="0067472B">
      <w:pPr>
        <w:keepLines/>
        <w:spacing w:before="120" w:after="120"/>
        <w:ind w:firstLine="340"/>
      </w:pPr>
      <w:r>
        <w:t>3. </w:t>
      </w:r>
      <w:r>
        <w:t>Kwota przyznanego dodatku moty</w:t>
      </w:r>
      <w:r>
        <w:t>wacyjnego nie może być wyższa niż 15% otrzymanego przez nauczyciela wynagrodzenia zasadniczego.</w:t>
      </w:r>
    </w:p>
    <w:p w14:paraId="2E257099" w14:textId="77777777" w:rsidR="00A77B3E" w:rsidRDefault="0067472B">
      <w:pPr>
        <w:keepLines/>
        <w:spacing w:before="120" w:after="120"/>
        <w:ind w:firstLine="340"/>
      </w:pPr>
      <w:r>
        <w:t>4. </w:t>
      </w:r>
      <w:r>
        <w:t>Przy ustalaniu wysokości dodatku motywacyjnego dla nauczyciela bierze się pod uwagę:</w:t>
      </w:r>
    </w:p>
    <w:p w14:paraId="6D5D7BEA" w14:textId="77777777" w:rsidR="00A77B3E" w:rsidRDefault="0067472B">
      <w:pPr>
        <w:spacing w:before="120" w:after="120"/>
        <w:ind w:left="340" w:hanging="227"/>
      </w:pPr>
      <w:r>
        <w:t>1) </w:t>
      </w:r>
      <w:r>
        <w:t xml:space="preserve">osiągnięcia w realizowanym procesie dydaktycznym oraz </w:t>
      </w:r>
      <w:r>
        <w:t>osiągnięcia wychowawczo-opiekuńcze:</w:t>
      </w:r>
    </w:p>
    <w:p w14:paraId="3667B426" w14:textId="77777777" w:rsidR="00A77B3E" w:rsidRDefault="0067472B">
      <w:pPr>
        <w:keepLines/>
        <w:spacing w:before="120" w:after="120"/>
        <w:ind w:left="567" w:hanging="227"/>
      </w:pPr>
      <w:r>
        <w:t>a) </w:t>
      </w:r>
      <w:r>
        <w:t>uzyskiwanie osiągnięć w realizowanym procesie dydaktycznym, potwierdzone dobrymi wynikami uczniów w egzaminach, konkursach, olimpiadach i zawodach,</w:t>
      </w:r>
    </w:p>
    <w:p w14:paraId="4376DE43" w14:textId="77777777" w:rsidR="00A77B3E" w:rsidRDefault="0067472B">
      <w:pPr>
        <w:keepLines/>
        <w:spacing w:before="120" w:after="120"/>
        <w:ind w:left="567" w:hanging="227"/>
      </w:pPr>
      <w:r>
        <w:t>b) </w:t>
      </w:r>
      <w:r>
        <w:t>umiejętne rozwiązywanie problemów wychowawczych uczniów we współpr</w:t>
      </w:r>
      <w:r>
        <w:t>acy z rodzicami,</w:t>
      </w:r>
    </w:p>
    <w:p w14:paraId="42397C9E" w14:textId="77777777" w:rsidR="00A77B3E" w:rsidRDefault="0067472B">
      <w:pPr>
        <w:keepLines/>
        <w:spacing w:before="120" w:after="120"/>
        <w:ind w:left="567" w:hanging="227"/>
      </w:pPr>
      <w:r>
        <w:t>c) </w:t>
      </w:r>
      <w:r>
        <w:t>skuteczne przeciwdziałanie agresji, patologiom i uzależnieniom,</w:t>
      </w:r>
    </w:p>
    <w:p w14:paraId="326E8FCB" w14:textId="77777777" w:rsidR="00A77B3E" w:rsidRDefault="0067472B">
      <w:pPr>
        <w:keepLines/>
        <w:spacing w:before="120" w:after="120"/>
        <w:ind w:left="567" w:hanging="227"/>
      </w:pPr>
      <w:r>
        <w:t>d) </w:t>
      </w:r>
      <w:r>
        <w:t>dobre rozpoznanie środowiska wychowawczego uczniów, aktywne i efektywne działania na rzecz uczniów potrzebujących szczególnej opieki;</w:t>
      </w:r>
    </w:p>
    <w:p w14:paraId="568F22C8" w14:textId="77777777" w:rsidR="00A77B3E" w:rsidRDefault="0067472B">
      <w:pPr>
        <w:spacing w:before="120" w:after="120"/>
        <w:ind w:left="340" w:hanging="227"/>
      </w:pPr>
      <w:r>
        <w:t>2) </w:t>
      </w:r>
      <w:r>
        <w:t>wprowadzanie innowacji pedagogic</w:t>
      </w:r>
      <w:r>
        <w:t>znych skutkujących efektami w procesie kształcenia i wychowania:</w:t>
      </w:r>
    </w:p>
    <w:p w14:paraId="4C3629CC" w14:textId="77777777" w:rsidR="00A77B3E" w:rsidRDefault="0067472B">
      <w:pPr>
        <w:keepLines/>
        <w:spacing w:before="120" w:after="120"/>
        <w:ind w:left="567" w:hanging="227"/>
      </w:pPr>
      <w:r>
        <w:lastRenderedPageBreak/>
        <w:t>a) </w:t>
      </w:r>
      <w:r>
        <w:t>opracowywanie autorskich programów i publikacji,</w:t>
      </w:r>
    </w:p>
    <w:p w14:paraId="54EE5A77" w14:textId="77777777" w:rsidR="00A77B3E" w:rsidRDefault="0067472B">
      <w:pPr>
        <w:keepLines/>
        <w:spacing w:before="120" w:after="120"/>
        <w:ind w:left="567" w:hanging="227"/>
      </w:pPr>
      <w:r>
        <w:t>b) </w:t>
      </w:r>
      <w:r>
        <w:t>adaptacja i praktyczne oraz skuteczne stosowanie nowoczesnych metod nauczania i wychowania we współpracy z organem sprawującym nadzór pe</w:t>
      </w:r>
      <w:r>
        <w:t>dagogiczny oraz innymi instytucjami wspomagającymi,</w:t>
      </w:r>
    </w:p>
    <w:p w14:paraId="57115B86" w14:textId="77777777" w:rsidR="00A77B3E" w:rsidRDefault="0067472B">
      <w:pPr>
        <w:keepLines/>
        <w:spacing w:before="120" w:after="120"/>
        <w:ind w:left="567" w:hanging="227"/>
      </w:pPr>
      <w:r>
        <w:t>c) </w:t>
      </w:r>
      <w:r>
        <w:t>tworzenie i wdrażanie programów edukacji regionalnej i europejskiej;</w:t>
      </w:r>
    </w:p>
    <w:p w14:paraId="4FF10AC8" w14:textId="77777777" w:rsidR="00A77B3E" w:rsidRDefault="0067472B">
      <w:pPr>
        <w:spacing w:before="120" w:after="120"/>
        <w:ind w:left="340" w:hanging="227"/>
      </w:pPr>
      <w:r>
        <w:t>3) </w:t>
      </w:r>
      <w:r>
        <w:t>zaangażowanie w realizację czynności i zajęć, o których mowa w art. 42 ust. 2 pkt 2 Karty Nauczyciela:</w:t>
      </w:r>
    </w:p>
    <w:p w14:paraId="6D377218" w14:textId="77777777" w:rsidR="00A77B3E" w:rsidRDefault="0067472B">
      <w:pPr>
        <w:keepLines/>
        <w:spacing w:before="120" w:after="120"/>
        <w:ind w:left="567" w:hanging="227"/>
      </w:pPr>
      <w:r>
        <w:t>a) </w:t>
      </w:r>
      <w:r>
        <w:t xml:space="preserve">udział w organizowaniu </w:t>
      </w:r>
      <w:r>
        <w:t>imprez i uroczystości szkolnych,</w:t>
      </w:r>
    </w:p>
    <w:p w14:paraId="032101F3" w14:textId="77777777" w:rsidR="00A77B3E" w:rsidRDefault="0067472B">
      <w:pPr>
        <w:keepLines/>
        <w:spacing w:before="120" w:after="120"/>
        <w:ind w:left="567" w:hanging="227"/>
      </w:pPr>
      <w:r>
        <w:t>b) </w:t>
      </w:r>
      <w:r>
        <w:t>praca w komisjach przedmiotowych i innych zespołach,</w:t>
      </w:r>
    </w:p>
    <w:p w14:paraId="24548B3D" w14:textId="77777777" w:rsidR="00A77B3E" w:rsidRDefault="0067472B">
      <w:pPr>
        <w:keepLines/>
        <w:spacing w:before="120" w:after="120"/>
        <w:ind w:left="567" w:hanging="227"/>
      </w:pPr>
      <w:r>
        <w:t>c) </w:t>
      </w:r>
      <w:r>
        <w:t>opieka nad samorządem uczniowskim lub innymi organizacjami uczniowskimi działającymi na terenie szkoły,</w:t>
      </w:r>
    </w:p>
    <w:p w14:paraId="5A6E7356" w14:textId="77777777" w:rsidR="00A77B3E" w:rsidRDefault="0067472B">
      <w:pPr>
        <w:keepLines/>
        <w:spacing w:before="120" w:after="120"/>
        <w:ind w:left="567" w:hanging="227"/>
      </w:pPr>
      <w:r>
        <w:t>d) </w:t>
      </w:r>
      <w:r>
        <w:t>prowadzenie lekcji koleżeńskich oraz uczestnictwo w innyc</w:t>
      </w:r>
      <w:r>
        <w:t>h rodzajach działań w ramach wewnątrzszkolnego doskonalenia nauczycieli,</w:t>
      </w:r>
    </w:p>
    <w:p w14:paraId="5A4B825B" w14:textId="77777777" w:rsidR="00A77B3E" w:rsidRDefault="0067472B">
      <w:pPr>
        <w:keepLines/>
        <w:spacing w:before="120" w:after="120"/>
        <w:ind w:left="567" w:hanging="227"/>
      </w:pPr>
      <w:r>
        <w:t>e) </w:t>
      </w:r>
      <w:r>
        <w:t>praca z dziećmi o szczególnych potrzebach edukacyjnych,</w:t>
      </w:r>
    </w:p>
    <w:p w14:paraId="1DD4CE47" w14:textId="77777777" w:rsidR="00A77B3E" w:rsidRDefault="0067472B">
      <w:pPr>
        <w:keepLines/>
        <w:spacing w:before="120" w:after="120"/>
        <w:ind w:left="567" w:hanging="227"/>
      </w:pPr>
      <w:r>
        <w:t>f) </w:t>
      </w:r>
      <w:r>
        <w:t>skuteczne kierowanie rozwojem ucznia szczególnie uzdolnionego,</w:t>
      </w:r>
    </w:p>
    <w:p w14:paraId="07FA3EE1" w14:textId="77777777" w:rsidR="00A77B3E" w:rsidRDefault="0067472B">
      <w:pPr>
        <w:keepLines/>
        <w:spacing w:before="120" w:after="120"/>
        <w:ind w:left="567" w:hanging="227"/>
      </w:pPr>
      <w:r>
        <w:t>g) </w:t>
      </w:r>
      <w:r>
        <w:t>inicjowanie i prowadzenia nadobowiązkowych zajęć pozale</w:t>
      </w:r>
      <w:r>
        <w:t>kcyjnych i pozaszkolnych;</w:t>
      </w:r>
    </w:p>
    <w:p w14:paraId="264B0359" w14:textId="77777777" w:rsidR="00A77B3E" w:rsidRDefault="0067472B">
      <w:pPr>
        <w:spacing w:before="120" w:after="120"/>
        <w:ind w:left="340" w:hanging="227"/>
      </w:pPr>
      <w:r>
        <w:t>4) </w:t>
      </w:r>
      <w:r>
        <w:t>realizowanie w szkole zadań edukacyjnych, wynikających z przyjętych przez organ prowadzący priorytetów w realizowanej lokalnej polityce oświatowej:</w:t>
      </w:r>
    </w:p>
    <w:p w14:paraId="26CC3D5B" w14:textId="77777777" w:rsidR="00A77B3E" w:rsidRDefault="0067472B">
      <w:pPr>
        <w:keepLines/>
        <w:spacing w:before="120" w:after="120"/>
        <w:ind w:left="567" w:hanging="227"/>
      </w:pPr>
      <w:r>
        <w:t>a) </w:t>
      </w:r>
      <w:r>
        <w:t xml:space="preserve">realizacja zadań i podejmowanie inicjatyw istotnie </w:t>
      </w:r>
      <w:r>
        <w:t>zwiększających udział i rolę szkoły w środowisku lokalnym,</w:t>
      </w:r>
    </w:p>
    <w:p w14:paraId="045AA59A" w14:textId="77777777" w:rsidR="00A77B3E" w:rsidRDefault="0067472B">
      <w:pPr>
        <w:keepLines/>
        <w:spacing w:before="120" w:after="120"/>
        <w:ind w:left="567" w:hanging="227"/>
      </w:pPr>
      <w:r>
        <w:t>b) </w:t>
      </w:r>
      <w:r>
        <w:t>skuteczne przeciwdziałanie agresji, patologiom i uzależnieniom wśród dzieci i młodzieży,</w:t>
      </w:r>
    </w:p>
    <w:p w14:paraId="248FBABF" w14:textId="77777777" w:rsidR="00A77B3E" w:rsidRDefault="0067472B">
      <w:pPr>
        <w:keepLines/>
        <w:spacing w:before="120" w:after="120"/>
        <w:ind w:left="567" w:hanging="227"/>
      </w:pPr>
      <w:r>
        <w:t>c) </w:t>
      </w:r>
      <w:r>
        <w:t xml:space="preserve">obecność szkół w środowisku lokalnym, udział w imprezach, konkursach, przeglądach organizowanych przy </w:t>
      </w:r>
      <w:r>
        <w:t>współpracy z instytucjami społeczno-kulturalnymi;</w:t>
      </w:r>
    </w:p>
    <w:p w14:paraId="38FBF4E6" w14:textId="77777777" w:rsidR="00A77B3E" w:rsidRDefault="0067472B">
      <w:pPr>
        <w:spacing w:before="120" w:after="120"/>
        <w:ind w:left="340" w:hanging="227"/>
      </w:pPr>
      <w:r>
        <w:t>5) </w:t>
      </w:r>
      <w:r>
        <w:t>szczególnie efektywne wypełnianie zadań i obowiązków związanych z powierzonym stanowiskiem:</w:t>
      </w:r>
    </w:p>
    <w:p w14:paraId="34EEE848" w14:textId="77777777" w:rsidR="00A77B3E" w:rsidRDefault="0067472B">
      <w:pPr>
        <w:keepLines/>
        <w:spacing w:before="120" w:after="120"/>
        <w:ind w:left="567" w:hanging="227"/>
      </w:pPr>
      <w:r>
        <w:t>a) </w:t>
      </w:r>
      <w:r>
        <w:t xml:space="preserve">osiągnięcia </w:t>
      </w:r>
      <w:proofErr w:type="spellStart"/>
      <w:r>
        <w:t>dydaktyczno</w:t>
      </w:r>
      <w:proofErr w:type="spellEnd"/>
      <w:r>
        <w:t xml:space="preserve"> - wychowawcze,</w:t>
      </w:r>
    </w:p>
    <w:p w14:paraId="4C51EBFF" w14:textId="77777777" w:rsidR="00A77B3E" w:rsidRDefault="0067472B">
      <w:pPr>
        <w:keepLines/>
        <w:spacing w:before="120" w:after="120"/>
        <w:ind w:left="567" w:hanging="227"/>
      </w:pPr>
      <w:r>
        <w:t>b) </w:t>
      </w:r>
      <w:r>
        <w:t>zaangażowanie w pracę i wprowadzanie innowacji,</w:t>
      </w:r>
    </w:p>
    <w:p w14:paraId="7DD7674E" w14:textId="77777777" w:rsidR="00A77B3E" w:rsidRDefault="0067472B">
      <w:pPr>
        <w:keepLines/>
        <w:spacing w:before="120" w:after="120"/>
        <w:ind w:left="567" w:hanging="227"/>
      </w:pPr>
      <w:r>
        <w:t>c) </w:t>
      </w:r>
      <w:r>
        <w:t>obecność szkoły</w:t>
      </w:r>
      <w:r>
        <w:t xml:space="preserve"> w środowisku lokalnym, udział w imprezach, konkursach, przeglądach organizowanych przy współpracy z instytucjami społeczno-kulturalnymi,</w:t>
      </w:r>
    </w:p>
    <w:p w14:paraId="4BA31B17" w14:textId="77777777" w:rsidR="00A77B3E" w:rsidRDefault="0067472B">
      <w:pPr>
        <w:keepLines/>
        <w:spacing w:before="120" w:after="120"/>
        <w:ind w:left="567" w:hanging="227"/>
      </w:pPr>
      <w:r>
        <w:t>d) </w:t>
      </w:r>
      <w:r>
        <w:t>aktywność na rzecz pozyskiwania środków pozabudżetowych,</w:t>
      </w:r>
    </w:p>
    <w:p w14:paraId="4B530FA8" w14:textId="77777777" w:rsidR="00A77B3E" w:rsidRDefault="0067472B">
      <w:pPr>
        <w:keepLines/>
        <w:spacing w:before="120" w:after="120"/>
        <w:ind w:left="567" w:hanging="227"/>
      </w:pPr>
      <w:r>
        <w:t>e) </w:t>
      </w:r>
      <w:r>
        <w:t>stwarzanie pracownikom warunków rozwoju zawodowego oraz</w:t>
      </w:r>
      <w:r>
        <w:t xml:space="preserve"> realizacji działań innowacyjnych,</w:t>
      </w:r>
    </w:p>
    <w:p w14:paraId="4C8C72C0" w14:textId="77777777" w:rsidR="00A77B3E" w:rsidRDefault="0067472B">
      <w:pPr>
        <w:keepLines/>
        <w:spacing w:before="120" w:after="120"/>
        <w:ind w:left="567" w:hanging="227"/>
      </w:pPr>
      <w:r>
        <w:t>f) </w:t>
      </w:r>
      <w:r>
        <w:t>promocja szkoły.</w:t>
      </w:r>
    </w:p>
    <w:p w14:paraId="431B1DF8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5. </w:t>
      </w:r>
      <w:r>
        <w:t>Dodatek funkcyjny.</w:t>
      </w:r>
    </w:p>
    <w:p w14:paraId="0259945B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Do uzyskania dodatku funkcyjnego uprawnieni są nauczyciele, o których mowa w § 5 rozporządzenia.</w:t>
      </w:r>
    </w:p>
    <w:p w14:paraId="419D11B1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 xml:space="preserve">Nauczycielowi, któremu powierzono stanowisko kierownicze </w:t>
      </w:r>
      <w:r>
        <w:t>przewidziane w statucie szkoły, przysługuje dodatek funkcyjny:</w:t>
      </w:r>
    </w:p>
    <w:p w14:paraId="41BC9AB4" w14:textId="77777777" w:rsidR="00A77B3E" w:rsidRDefault="0067472B">
      <w:pPr>
        <w:spacing w:before="120" w:after="120"/>
        <w:ind w:left="340" w:hanging="227"/>
      </w:pPr>
      <w:r>
        <w:t>1) </w:t>
      </w:r>
      <w:r>
        <w:t>dyrektora szkoły do 7 oddziałów w wysokości od 600 zł do 2000 zł;</w:t>
      </w:r>
    </w:p>
    <w:p w14:paraId="7B87CF57" w14:textId="77777777" w:rsidR="00A77B3E" w:rsidRDefault="0067472B">
      <w:pPr>
        <w:spacing w:before="120" w:after="120"/>
        <w:ind w:left="340" w:hanging="227"/>
      </w:pPr>
      <w:r>
        <w:t>2) </w:t>
      </w:r>
      <w:r>
        <w:t>dyrektora szkoły od 8 oddziałów w wysokości od 1000 zł do 2500 zł;</w:t>
      </w:r>
    </w:p>
    <w:p w14:paraId="242A48A6" w14:textId="77777777" w:rsidR="00A77B3E" w:rsidRDefault="0067472B">
      <w:pPr>
        <w:spacing w:before="120" w:after="120"/>
        <w:ind w:left="340" w:hanging="227"/>
      </w:pPr>
      <w:r>
        <w:t>3) </w:t>
      </w:r>
      <w:r>
        <w:t>wicedyrektora szkoły w wysokości od 300 zł do 500 z</w:t>
      </w:r>
      <w:r>
        <w:t>ł;</w:t>
      </w:r>
    </w:p>
    <w:p w14:paraId="0531CE84" w14:textId="77777777" w:rsidR="00A77B3E" w:rsidRDefault="0067472B">
      <w:pPr>
        <w:spacing w:before="120" w:after="120"/>
        <w:ind w:left="340" w:hanging="227"/>
      </w:pPr>
      <w:r>
        <w:t>4) </w:t>
      </w:r>
      <w:r>
        <w:t>innego stanowisko kierownicze przewidzianego w statucie szkoły w wysokości od 100 zł do 300 zł.</w:t>
      </w:r>
    </w:p>
    <w:p w14:paraId="62CC58FF" w14:textId="77777777" w:rsidR="00A77B3E" w:rsidRDefault="0067472B">
      <w:pPr>
        <w:keepLines/>
        <w:spacing w:before="120" w:after="120"/>
        <w:ind w:firstLine="340"/>
      </w:pPr>
      <w:r>
        <w:t>3. </w:t>
      </w:r>
      <w:r>
        <w:t>Nauczycielowi przysługuje dodatek funkcyjny za powierzoną funkcję:</w:t>
      </w:r>
    </w:p>
    <w:p w14:paraId="547F0D92" w14:textId="77777777" w:rsidR="00A77B3E" w:rsidRDefault="0067472B">
      <w:pPr>
        <w:spacing w:before="120" w:after="120"/>
        <w:ind w:left="340" w:hanging="227"/>
      </w:pPr>
      <w:r>
        <w:t>1) </w:t>
      </w:r>
      <w:r>
        <w:t>opiekuna wychowawcy grupy przedszkolnej lub oddziału przedszkolnego utworzonego p</w:t>
      </w:r>
      <w:r>
        <w:t>rzy szkole podstawowej w wysokości 300 zł miesięcznie;</w:t>
      </w:r>
    </w:p>
    <w:p w14:paraId="29387933" w14:textId="77777777" w:rsidR="00A77B3E" w:rsidRDefault="0067472B">
      <w:pPr>
        <w:spacing w:before="120" w:after="120"/>
        <w:ind w:left="340" w:hanging="227"/>
      </w:pPr>
      <w:r>
        <w:t>2) </w:t>
      </w:r>
      <w:r>
        <w:t>wychowawcy klasy w wysokości 300 zł miesięcznie;</w:t>
      </w:r>
    </w:p>
    <w:p w14:paraId="768E673A" w14:textId="77777777" w:rsidR="00A77B3E" w:rsidRDefault="0067472B">
      <w:pPr>
        <w:spacing w:before="120" w:after="120"/>
        <w:ind w:left="340" w:hanging="227"/>
      </w:pPr>
      <w:r>
        <w:lastRenderedPageBreak/>
        <w:t>3) </w:t>
      </w:r>
      <w:r>
        <w:t>doradcy metodycznego lub nauczyciela-konsultanta w wysokości 10% otrzymywanego wynagrodzenia zasadniczego;</w:t>
      </w:r>
    </w:p>
    <w:p w14:paraId="501B03C5" w14:textId="77777777" w:rsidR="00A77B3E" w:rsidRDefault="0067472B">
      <w:pPr>
        <w:spacing w:before="120" w:after="120"/>
        <w:ind w:left="340" w:hanging="227"/>
      </w:pPr>
      <w:r>
        <w:t>4) </w:t>
      </w:r>
      <w:r>
        <w:t>opiekuna stażu w wysokości 150 zł mi</w:t>
      </w:r>
      <w:r>
        <w:t>esięcznie;</w:t>
      </w:r>
    </w:p>
    <w:p w14:paraId="376C8564" w14:textId="77777777" w:rsidR="00A77B3E" w:rsidRDefault="0067472B">
      <w:pPr>
        <w:spacing w:before="120" w:after="120"/>
        <w:ind w:left="340" w:hanging="227"/>
      </w:pPr>
      <w:r>
        <w:t>5) </w:t>
      </w:r>
      <w:r>
        <w:t>mentora w wysokości 150 zł miesięcznie.</w:t>
      </w:r>
    </w:p>
    <w:p w14:paraId="59462B96" w14:textId="77777777" w:rsidR="00A77B3E" w:rsidRDefault="0067472B">
      <w:pPr>
        <w:keepLines/>
        <w:spacing w:before="120" w:after="120"/>
        <w:ind w:firstLine="340"/>
      </w:pPr>
      <w:r>
        <w:t>4. </w:t>
      </w:r>
      <w:r>
        <w:t>Dodatek, o którym mowa w ust. 3 pkt 1 przysługuje nauczycielowi zatrudnionemu w pełnym wymiarze etatu lub wprost proporcjonalnie do wymiaru etatu, przy założeniu że nauczyciel jest zatrudniony w wymi</w:t>
      </w:r>
      <w:r>
        <w:t>arze nie mniejszym niż pół etatu.</w:t>
      </w:r>
    </w:p>
    <w:p w14:paraId="740306A9" w14:textId="77777777" w:rsidR="00A77B3E" w:rsidRDefault="0067472B">
      <w:pPr>
        <w:keepLines/>
        <w:spacing w:before="120" w:after="120"/>
        <w:ind w:firstLine="340"/>
      </w:pPr>
      <w:r>
        <w:t>5. </w:t>
      </w:r>
      <w:r>
        <w:t>Dodatek funkcyjny przysługuje nauczycielowi, któremu powierzono obowiązki kierownicze w zastępstwie, w wysokości proporcjonalnej do liczby dni sprawowanego zastępstwa, liczonej od kwoty dodatku funkcyjnego, który otrzym</w:t>
      </w:r>
      <w:r>
        <w:t>uje zastępowany przez nauczyciela dyrektor.</w:t>
      </w:r>
    </w:p>
    <w:p w14:paraId="33237430" w14:textId="77777777" w:rsidR="00A77B3E" w:rsidRDefault="0067472B">
      <w:pPr>
        <w:keepLines/>
        <w:spacing w:before="120" w:after="120"/>
        <w:ind w:firstLine="340"/>
      </w:pPr>
      <w:r>
        <w:t>6. </w:t>
      </w:r>
      <w:r>
        <w:t>Wysokość dodatku funkcyjnego dla dyrektora, wicedyrektora uzależniona jest od liczby uczniów i liczby oddziałów.</w:t>
      </w:r>
    </w:p>
    <w:p w14:paraId="722D1367" w14:textId="77777777" w:rsidR="00A77B3E" w:rsidRDefault="0067472B">
      <w:pPr>
        <w:keepLines/>
        <w:spacing w:before="120" w:after="120"/>
        <w:ind w:firstLine="340"/>
      </w:pPr>
      <w:r>
        <w:t>7. </w:t>
      </w:r>
      <w:r>
        <w:t xml:space="preserve">W sytuacji powierzenia więcej niż jednej funkcji, dodatek funkcyjny przysługuje za </w:t>
      </w:r>
      <w:r>
        <w:t>sprawowanie każdej z nich.</w:t>
      </w:r>
    </w:p>
    <w:p w14:paraId="464E3893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6. </w:t>
      </w:r>
      <w:r>
        <w:t>Dodatek za warunki pracy.</w:t>
      </w:r>
    </w:p>
    <w:p w14:paraId="41DD3771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Nauczycielom przysługuje dodatek za warunki pracy z tytułu pracy w trudnych i uciążliwych warunkach, określonych w rozporządzeniu.</w:t>
      </w:r>
    </w:p>
    <w:p w14:paraId="5EA4D44C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>Wysokość dodatku za trudne warunki pracy dla nauczyciela wyno</w:t>
      </w:r>
      <w:r>
        <w:t>si 15 % stawki godzinowej wynagrodzenia zasadniczego za każdą godzinę przepracowaną w tych warunkach.</w:t>
      </w:r>
    </w:p>
    <w:p w14:paraId="7471572D" w14:textId="77777777" w:rsidR="00A77B3E" w:rsidRDefault="0067472B">
      <w:pPr>
        <w:keepLines/>
        <w:spacing w:before="120" w:after="120"/>
        <w:ind w:firstLine="340"/>
      </w:pPr>
      <w:r>
        <w:t>3. </w:t>
      </w:r>
      <w:r>
        <w:t>Wysokość dodatku za uciążliwe warunki pracy dla nauczyciela wynosi 5% godzinowej stawki wynagrodzenia zasadniczego za każdą godzinę przepracowaną w tyc</w:t>
      </w:r>
      <w:r>
        <w:t>h warunkach.</w:t>
      </w:r>
    </w:p>
    <w:p w14:paraId="3B2A44F2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7. </w:t>
      </w:r>
      <w:r>
        <w:t>Wynagrodzenie za godziny ponadwymiarowe i doraźnych zastępstw.</w:t>
      </w:r>
    </w:p>
    <w:p w14:paraId="5FA3CB75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Wynagrodzenie za jedną godzinę ponadwymiarową i godzinę doraźnego zastępstwa oblicza się, dzieląc przyznaną nauczycielowi stawkę wynagrodzenia zasadniczego (łącznie z dodat</w:t>
      </w:r>
      <w:r>
        <w:t>kiem za warunki pracy, jeżeli praca w tej godzinie została zrealizowana w warunkach uprawniających do dodatku) przez miesięczną liczbę godzin tygodniowego obowiązkowego wymiaru zajęć, ustalonego dla rodzaju zajęć dydaktycznych, wychowawczych lub opiekuńczy</w:t>
      </w:r>
      <w:r>
        <w:t>ch realizowanych w ramach godzin ponadwymiarowych lub doraźnego zastępstwa nauczyciela.</w:t>
      </w:r>
    </w:p>
    <w:p w14:paraId="29C135A6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>Miesięczną liczbę godzin tygodniowego obowiązkowego lub realizowanego wymiaru zajęć nauczyciela, o których w ust. 1, ustala się, sumując tygodniowy obowiązkowy lub r</w:t>
      </w:r>
      <w:r>
        <w:t>ealizowany wymiar godzin w miesiącu rozliczeniowym.</w:t>
      </w:r>
    </w:p>
    <w:p w14:paraId="7433FB97" w14:textId="77777777" w:rsidR="00A77B3E" w:rsidRDefault="0067472B">
      <w:pPr>
        <w:keepLines/>
        <w:spacing w:before="120" w:after="120"/>
        <w:ind w:firstLine="340"/>
      </w:pPr>
      <w:r>
        <w:t>3. </w:t>
      </w:r>
      <w:r>
        <w:t>Wynagrodzenie przysługuje za godziny faktycznie zrealizowane w rozliczeniu miesięcznym, natomiast w przypadku godzin niezrealizowanych wynagrodzenie przysługuje na mocy przepisów prawa.</w:t>
      </w:r>
    </w:p>
    <w:p w14:paraId="0947CB57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8. </w:t>
      </w:r>
      <w:r>
        <w:t>Nagrody ze</w:t>
      </w:r>
      <w:r>
        <w:t xml:space="preserve"> specjalnego funduszu nagród.</w:t>
      </w:r>
    </w:p>
    <w:p w14:paraId="22508945" w14:textId="77777777" w:rsidR="00A77B3E" w:rsidRDefault="0067472B">
      <w:pPr>
        <w:keepLines/>
        <w:spacing w:before="120" w:after="120"/>
        <w:ind w:firstLine="340"/>
      </w:pPr>
      <w:r>
        <w:t>1. </w:t>
      </w:r>
      <w:r>
        <w:t>Nauczycielowi przysługują nagrody ze specjalnego funduszu nagród utworzonego na podstawie art. 49 ust. 1 pkt 1 Karty Nauczyciela.</w:t>
      </w:r>
    </w:p>
    <w:p w14:paraId="06AEEC8B" w14:textId="77777777" w:rsidR="00A77B3E" w:rsidRDefault="0067472B">
      <w:pPr>
        <w:keepLines/>
        <w:spacing w:before="120" w:after="120"/>
        <w:ind w:firstLine="340"/>
      </w:pPr>
      <w:r>
        <w:t>2. </w:t>
      </w:r>
      <w:r>
        <w:t>Nagrody ze specjalnego funduszu nagród ustala się w wysokości:</w:t>
      </w:r>
    </w:p>
    <w:p w14:paraId="7FB5471E" w14:textId="77777777" w:rsidR="00A77B3E" w:rsidRDefault="0067472B">
      <w:pPr>
        <w:spacing w:before="120" w:after="120"/>
        <w:ind w:left="340" w:hanging="227"/>
      </w:pPr>
      <w:r>
        <w:t>1) </w:t>
      </w:r>
      <w:r>
        <w:t xml:space="preserve">do 4 000 zł – </w:t>
      </w:r>
      <w:r>
        <w:t>nagroda wójta;</w:t>
      </w:r>
    </w:p>
    <w:p w14:paraId="687633B2" w14:textId="77777777" w:rsidR="00A77B3E" w:rsidRDefault="0067472B">
      <w:pPr>
        <w:spacing w:before="120" w:after="120"/>
        <w:ind w:left="340" w:hanging="227"/>
      </w:pPr>
      <w:r>
        <w:t>2) </w:t>
      </w:r>
      <w:r>
        <w:t>do 2 000 zł – nagroda dyrektora szkoły.</w:t>
      </w:r>
    </w:p>
    <w:p w14:paraId="19AA1FCA" w14:textId="77777777" w:rsidR="00A77B3E" w:rsidRDefault="0067472B">
      <w:pPr>
        <w:keepLines/>
        <w:spacing w:before="120" w:after="120"/>
        <w:ind w:firstLine="340"/>
      </w:pPr>
      <w:r>
        <w:t>3. </w:t>
      </w:r>
      <w:r>
        <w:t>Nagrody mogą być wypłacane w szczególności z okazji Dnia Edukacji Narodowej oraz zakończenia roku szkolnego. W szczególnie uzasadnionych przypadkach nagroda może być przyznana w innym terminie.</w:t>
      </w:r>
    </w:p>
    <w:p w14:paraId="2E923FFB" w14:textId="77777777" w:rsidR="00A77B3E" w:rsidRDefault="0067472B">
      <w:pPr>
        <w:keepLines/>
        <w:spacing w:before="120" w:after="120"/>
        <w:ind w:firstLine="340"/>
      </w:pPr>
      <w:r>
        <w:t>4</w:t>
      </w:r>
      <w:r>
        <w:t>. </w:t>
      </w:r>
      <w:r>
        <w:t>Kryteria i tryb przyznawania nagród dla nauczycieli reguluje odrębny regulamin uchwalony przez Radę Gminy Szczytno.</w:t>
      </w:r>
    </w:p>
    <w:p w14:paraId="3BAD517B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t>§ 9. </w:t>
      </w:r>
      <w:r>
        <w:t>W sprawach nieuregulowanych w Regulaminie zastosowanie mają przepisy Karty Nauczyciela oraz przepisy prawa pracy.</w:t>
      </w:r>
    </w:p>
    <w:p w14:paraId="031BB899" w14:textId="77777777" w:rsidR="00A77B3E" w:rsidRDefault="0067472B">
      <w:pPr>
        <w:keepLines/>
        <w:spacing w:before="120" w:after="120"/>
        <w:ind w:firstLine="340"/>
      </w:pPr>
      <w:r>
        <w:rPr>
          <w:b/>
        </w:rPr>
        <w:lastRenderedPageBreak/>
        <w:t>§ 10. </w:t>
      </w:r>
      <w:r>
        <w:t>Projekt Regul</w:t>
      </w:r>
      <w:r>
        <w:t>aminu został uzgodniony ze związkami zawodowymi nauczycieli zgodnie z art. 30 ust. 6a ustawy Karta Nauczyciela.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DBB" w14:textId="77777777" w:rsidR="00000000" w:rsidRDefault="0067472B">
      <w:r>
        <w:separator/>
      </w:r>
    </w:p>
  </w:endnote>
  <w:endnote w:type="continuationSeparator" w:id="0">
    <w:p w14:paraId="47E5CD6B" w14:textId="77777777" w:rsidR="00000000" w:rsidRDefault="0067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50078" w14:paraId="72C13BD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668D62" w14:textId="77777777" w:rsidR="00850078" w:rsidRDefault="0067472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24CCBE52-1B5C-44E7-B15E-FC21E1157DF1.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4AD45A" w14:textId="77777777" w:rsidR="00850078" w:rsidRDefault="006747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208076" w14:textId="77777777" w:rsidR="00850078" w:rsidRDefault="008500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50078" w14:paraId="6576A41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619537" w14:textId="77777777" w:rsidR="00850078" w:rsidRDefault="0067472B">
          <w:pPr>
            <w:jc w:val="left"/>
            <w:rPr>
              <w:sz w:val="18"/>
            </w:rPr>
          </w:pPr>
          <w:r>
            <w:rPr>
              <w:sz w:val="18"/>
            </w:rPr>
            <w:t>Id: 24CCBE52-1B5C-44E7-B15E-FC21E1157DF1.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A64A20" w14:textId="77777777" w:rsidR="00850078" w:rsidRDefault="006747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81C094" w14:textId="77777777" w:rsidR="00850078" w:rsidRDefault="008500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820C" w14:textId="77777777" w:rsidR="00000000" w:rsidRDefault="0067472B">
      <w:r>
        <w:separator/>
      </w:r>
    </w:p>
  </w:footnote>
  <w:footnote w:type="continuationSeparator" w:id="0">
    <w:p w14:paraId="78336688" w14:textId="77777777" w:rsidR="00000000" w:rsidRDefault="0067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7472B"/>
    <w:rsid w:val="0085007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04FAD"/>
  <w15:docId w15:val="{BDF01733-EB01-419E-AD87-7237A83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czerwca 2023 r.</dc:title>
  <dc:subject>w sprawie ustalenia regulaminu określającego wysokość stawek i^szczegółowe warunki przyznawania dodatków do wynagrodzenia zasadniczego, szczegółowe warunki obliczania i^wypłacania wynagrodzenia za godziny ponadwymiarowe i^godziny doraźnych zastępstw oraz wysokość i^warunki wypłacania nagród ze specjalnego funduszu nagród</dc:subject>
  <dc:creator>User</dc:creator>
  <cp:lastModifiedBy>User</cp:lastModifiedBy>
  <cp:revision>2</cp:revision>
  <dcterms:created xsi:type="dcterms:W3CDTF">2023-06-06T06:44:00Z</dcterms:created>
  <dcterms:modified xsi:type="dcterms:W3CDTF">2023-06-06T06:44:00Z</dcterms:modified>
  <cp:category>Akt prawny</cp:category>
</cp:coreProperties>
</file>