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393E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30C2F7E" w14:textId="1C2997D4" w:rsidR="007F2457" w:rsidRPr="007F2457" w:rsidRDefault="007F2457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UCHWAŁA NR </w:t>
      </w:r>
      <w:r w:rsidR="002012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……..</w:t>
      </w:r>
      <w:r w:rsidRPr="007F2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</w:t>
      </w:r>
      <w:r w:rsidR="002012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……..</w:t>
      </w:r>
      <w:r w:rsidRPr="007F2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</w:t>
      </w:r>
      <w:r w:rsidR="002012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2023</w:t>
      </w:r>
    </w:p>
    <w:p w14:paraId="1586CCD1" w14:textId="4AE8DF33" w:rsidR="007F2457" w:rsidRPr="007F2457" w:rsidRDefault="007F2457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RADY </w:t>
      </w:r>
      <w:r w:rsidR="0005247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Gminy</w:t>
      </w:r>
      <w:r w:rsidRPr="007F245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 </w:t>
      </w:r>
      <w:r w:rsidR="0005247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Szczytno</w:t>
      </w:r>
    </w:p>
    <w:p w14:paraId="6F6C31CF" w14:textId="3BC1BD95" w:rsidR="007F2457" w:rsidRDefault="007F2457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1</w:t>
      </w:r>
      <w:r w:rsidR="00201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01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maja 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</w:t>
      </w:r>
      <w:r w:rsidR="00201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23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p w14:paraId="2484AE55" w14:textId="77777777" w:rsidR="002012D0" w:rsidRPr="007F2457" w:rsidRDefault="002012D0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DC5016" w14:textId="41C2D3A9" w:rsidR="00EE64C9" w:rsidRPr="00EE64C9" w:rsidRDefault="007F2457" w:rsidP="003607E5">
      <w:pPr>
        <w:shd w:val="clear" w:color="auto" w:fill="FFFFFF"/>
        <w:tabs>
          <w:tab w:val="left" w:pos="0"/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607E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</w:t>
      </w:r>
      <w:r w:rsidRPr="00EE64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012D0" w:rsidRPr="00EE64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rozpatrzenia ponownej skargi na działalność Wójta Gminy Szczytno</w:t>
      </w:r>
      <w:r w:rsidR="00EE64C9" w:rsidRPr="00EE64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bookmarkStart w:id="0" w:name="_Hlk135125086"/>
      <w:r w:rsidR="00EE64C9" w:rsidRPr="00EE64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Prezesa  Zakładu</w:t>
      </w:r>
      <w:r w:rsidR="004D7BA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E64C9" w:rsidRPr="00EE64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Gospodarki Komunalnej i Mieszkaniowej w Kamionku Sp. z o.o.</w:t>
      </w:r>
    </w:p>
    <w:bookmarkEnd w:id="0"/>
    <w:p w14:paraId="24BFC1C5" w14:textId="44F957C6" w:rsidR="007F2457" w:rsidRDefault="007F2457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D5A89F9" w14:textId="77777777" w:rsidR="002012D0" w:rsidRPr="007F2457" w:rsidRDefault="002012D0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B7967DF" w14:textId="138ECF0C" w:rsidR="007F2457" w:rsidRDefault="007F2457" w:rsidP="000D4801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15 ustawy z dnia 8 marca 1990 r. o samorządzie gminnym (t.j. Dz. U. z 20</w:t>
      </w:r>
      <w:r w:rsidR="0001713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 w:rsidR="00A716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r. poz. </w:t>
      </w:r>
      <w:r w:rsidR="00A716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559, 583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ze zm.), art. 229 pkt 3 i art. 239 § 1 ustawy z dnia 14 czerwca 1960 r. Kodeks postępowania administracyjnego </w:t>
      </w:r>
      <w:bookmarkStart w:id="1" w:name="_Hlk135145972"/>
      <w:r w:rsidR="00BF2A1F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(t.j. Dz. U. z 2022r. poz. 2000 z poźn. zm.</w:t>
      </w:r>
      <w:bookmarkEnd w:id="1"/>
      <w:r w:rsidR="00BF2A1F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27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Rady Gminy Szczytno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uchwala, co następuje:</w:t>
      </w:r>
    </w:p>
    <w:p w14:paraId="07A62768" w14:textId="77777777" w:rsidR="00A7163A" w:rsidRPr="007F2457" w:rsidRDefault="00A7163A" w:rsidP="000D4801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AC81213" w14:textId="70E9B0D4" w:rsidR="007F2457" w:rsidRPr="007F2457" w:rsidRDefault="00A7163A" w:rsidP="009746A0">
      <w:pPr>
        <w:shd w:val="clear" w:color="auto" w:fill="FFFFFF"/>
        <w:tabs>
          <w:tab w:val="left" w:pos="0"/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7163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</w:t>
      </w:r>
      <w:r w:rsidRPr="00A716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7F2457"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związku </w:t>
      </w:r>
      <w:r w:rsidR="0001713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ponownym złożeniem skargi przez Panią Elżbietę M. na działalność Wójta Gminy Szczytno</w:t>
      </w:r>
      <w:r w:rsidR="009746A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746A0" w:rsidRPr="00EE64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Prezesa  Zakładu</w:t>
      </w:r>
      <w:r w:rsidR="009746A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746A0" w:rsidRPr="00EE64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Gospodarki Komunalnej i Mieszkaniowej w Kamionku Sp. z o.o.</w:t>
      </w:r>
      <w:r w:rsidR="009746A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01713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bez wskazania nowych okoliczności</w:t>
      </w:r>
      <w:r w:rsidR="006F0D4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dowodów,</w:t>
      </w:r>
      <w:r w:rsidR="0001713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podtrzymuje się rozstrzygnięcie wyrażone w uchwa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le </w:t>
      </w:r>
      <w:bookmarkStart w:id="2" w:name="_Hlk135045608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Rady Gminy Szczytno </w:t>
      </w:r>
      <w:r w:rsidR="00E3311A" w:rsidRPr="00E331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LIX/430/2022</w:t>
      </w:r>
      <w:r w:rsidR="00E331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3311A" w:rsidRPr="00E331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29 lipca 2022 r</w:t>
      </w:r>
      <w:r w:rsidR="00E3311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bookmarkEnd w:id="2"/>
    <w:p w14:paraId="0D6CE4ED" w14:textId="0C3CBE15" w:rsidR="007F2457" w:rsidRPr="007F2457" w:rsidRDefault="007F2457" w:rsidP="00DC4A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</w:t>
      </w:r>
      <w:r w:rsidR="00DC4A7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</w:t>
      </w:r>
      <w:r w:rsidRPr="007F2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 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Uchwała wchodzi w życie z dniem podjęcia</w:t>
      </w:r>
      <w:r w:rsidR="00A716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podlega ogłoszeniu w sposób zwyczajowo przyjęty.</w:t>
      </w:r>
    </w:p>
    <w:p w14:paraId="25970415" w14:textId="77777777" w:rsidR="007F2457" w:rsidRPr="007F2457" w:rsidRDefault="007F2457" w:rsidP="000D4801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57BDD" w:rsidRPr="007F2457" w14:paraId="0358C5D0" w14:textId="77777777" w:rsidTr="007F2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46502" w14:textId="77777777" w:rsidR="007F2457" w:rsidRPr="007F2457" w:rsidRDefault="007F2457" w:rsidP="007F24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84F932" w14:textId="434B94E7" w:rsidR="00E57BDD" w:rsidRPr="007F2457" w:rsidRDefault="00E57BDD" w:rsidP="00E57BD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57BDD" w:rsidRPr="007F2457" w14:paraId="3328DBDE" w14:textId="77777777" w:rsidTr="007F2457">
        <w:trPr>
          <w:tblCellSpacing w:w="15" w:type="dxa"/>
        </w:trPr>
        <w:tc>
          <w:tcPr>
            <w:tcW w:w="0" w:type="auto"/>
            <w:vAlign w:val="center"/>
          </w:tcPr>
          <w:p w14:paraId="54855AF0" w14:textId="77777777" w:rsidR="00E57BDD" w:rsidRPr="007F2457" w:rsidRDefault="00E57BDD" w:rsidP="007F24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AFE91B7" w14:textId="77777777" w:rsidR="00E57BDD" w:rsidRPr="007F2457" w:rsidRDefault="00E57BDD" w:rsidP="00E57BD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0222DFD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E80E497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CABF986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CEA38BE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8F888C7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01D9734C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33E284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D41A55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E714DC9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2C709F3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333899A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D5E9B9E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9DD7BBC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7BADE20D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3F07C792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3AD6C0E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77CEE78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477A511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019E61D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419230C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0BAD265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B74E9AC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71390F4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27574ED9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403981D9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5555A09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381E085B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5E65AE7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9F187BD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38DFA4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396496E4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4FFA0B4" w14:textId="77777777" w:rsidR="00A44104" w:rsidRDefault="00A44104" w:rsidP="008901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730DE5A5" w14:textId="4AF75EA5" w:rsidR="00A44104" w:rsidRPr="000A59B2" w:rsidRDefault="000A59B2" w:rsidP="000A59B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59B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2355DEEC" w14:textId="35A81A2F" w:rsidR="008901EE" w:rsidRPr="000518C0" w:rsidRDefault="00623F9F" w:rsidP="00417AE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Pani Elżbieta M. w dniu 14.03.2023 r. </w:t>
      </w:r>
      <w:r w:rsidR="007516B9" w:rsidRPr="000518C0">
        <w:rPr>
          <w:rFonts w:ascii="Times New Roman" w:hAnsi="Times New Roman" w:cs="Times New Roman"/>
        </w:rPr>
        <w:t>wniosła skargę na działalność Wójta Gminy Szczytno.</w:t>
      </w:r>
      <w:r w:rsidR="000518C0">
        <w:rPr>
          <w:rFonts w:ascii="Times New Roman" w:hAnsi="Times New Roman" w:cs="Times New Roman"/>
        </w:rPr>
        <w:t xml:space="preserve"> </w:t>
      </w:r>
      <w:r w:rsidR="008901EE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Przedmiotowa skarga została skierowan</w:t>
      </w:r>
      <w:r w:rsidR="00662D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8901EE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rozpatrzenia przez Komisję Skarg, Wniosków i Petycji.</w:t>
      </w:r>
    </w:p>
    <w:p w14:paraId="0E0D9FA9" w14:textId="4DAD575F" w:rsidR="007F2457" w:rsidRPr="000518C0" w:rsidRDefault="008901EE" w:rsidP="00417AE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Komisja w dniu </w:t>
      </w:r>
      <w:r w:rsidR="007516B9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7516B9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05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</w:t>
      </w:r>
      <w:r w:rsidR="007516B9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odbyła posiedzenie, zapoznała się treścią </w:t>
      </w:r>
      <w:r w:rsidR="000518C0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oskarżeń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wobec Wójta Gminy Szczytno</w:t>
      </w:r>
      <w:r w:rsidR="00E064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</w:t>
      </w:r>
      <w:bookmarkStart w:id="3" w:name="_Hlk135124205"/>
      <w:r w:rsidR="00E064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Prezesa  </w:t>
      </w:r>
      <w:r w:rsidR="00E064EE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Zakładu Gospodarki Komunalnej i Mieszkaniowej w Kamionku </w:t>
      </w:r>
      <w:r w:rsidR="00E064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</w:t>
      </w:r>
      <w:r w:rsidR="00E064EE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p. z o.o.</w:t>
      </w:r>
    </w:p>
    <w:bookmarkEnd w:id="3"/>
    <w:p w14:paraId="534AF4F4" w14:textId="066C769C" w:rsidR="007F2457" w:rsidRDefault="007F2457" w:rsidP="00417AE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Komisja Skarg, Wniosków i Petycji stwierdziła, że w skardze, która wpłynęła </w:t>
      </w:r>
      <w:r w:rsidR="00536D4D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</w:t>
      </w:r>
      <w:r w:rsidR="00003A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.03.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</w:t>
      </w:r>
      <w:r w:rsidR="00536D4D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23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 r. </w:t>
      </w:r>
      <w:r w:rsidR="00536D4D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karżąca nie wskazała nowych okoliczności, a jedynie powiel</w:t>
      </w:r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zarzuty przedstawione w skar</w:t>
      </w:r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gach poprzednich</w:t>
      </w:r>
      <w:r w:rsidR="005A64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Członkowie komisji uznali, że powyższa skarga jest tożsama w treści </w:t>
      </w:r>
      <w:r w:rsidR="00662D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ze skargą uznaną uprzednio przez Radę Gminy Szczytno za bezzasadną.</w:t>
      </w:r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62D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</w:t>
      </w:r>
      <w:r w:rsidR="00687C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uchwał</w:t>
      </w:r>
      <w:r w:rsidR="00662D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bookmarkStart w:id="4" w:name="_Hlk135047006"/>
      <w:r w:rsidR="00536D4D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LIX/430/2022</w:t>
      </w:r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36D4D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29 lipca 2022 r.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 sprawie rozpatrzenia skargi na działalność </w:t>
      </w:r>
      <w:r w:rsidR="00536D4D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Wójta Gminy Szczytno</w:t>
      </w:r>
      <w:r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Prezesa </w:t>
      </w:r>
      <w:bookmarkStart w:id="5" w:name="_Hlk135123894"/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Zakładu Gospodarki Komunalnej i Mieszkaniowej w Kamionku sp. z o.o.</w:t>
      </w:r>
      <w:r w:rsidR="00662D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Obydwie skargi dotyczyły niedopuszczalnego , </w:t>
      </w:r>
      <w:r w:rsidR="005C7F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662D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uznaniu skarżącej, stanu technicznego proponowanego mieszkania socjalnego w miejscowości Wawrochy 30, 12-100 Szczytno.</w:t>
      </w:r>
      <w:r w:rsidR="00BA56FB" w:rsidRPr="000518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bookmarkEnd w:id="4"/>
      <w:bookmarkEnd w:id="5"/>
    </w:p>
    <w:p w14:paraId="18869C47" w14:textId="0CE5A0F5" w:rsidR="005B4212" w:rsidRDefault="005B4212" w:rsidP="00417AE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E482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 treścią art. 239 § 1 K</w:t>
      </w:r>
      <w:r w:rsidR="00B54ED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odeks postępowania administracyjnego</w:t>
      </w:r>
      <w:r w:rsidRPr="00EE482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1D58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54ED8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(t.j. Dz. U. z 2022r. poz. 2000 z poźn. zm.</w:t>
      </w:r>
      <w:r w:rsidR="00B54ED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</w:t>
      </w:r>
      <w:r w:rsidRPr="00EE482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gdy skarga, w wyniku jej rozpatrzenia, została uznana za bezzasadną i jej bezzasadność wykazano w odpowiedzi na skargę, a skarżący ponowi skargę bez wskazania nowych okoliczności- organ właściwy do jej rozpatrzenia może podtrzymać swoje poprzednie stanowisko z odpowiednią adnotacją w aktach sprawy- bez zawiadamiania skarżącego, co będzie tożsame z rozstrzygnięciem skargi.</w:t>
      </w:r>
    </w:p>
    <w:p w14:paraId="7B247DC8" w14:textId="5B1FAC9B" w:rsidR="001D58B3" w:rsidRPr="003F3F15" w:rsidRDefault="000E28C6" w:rsidP="00417AE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E28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związku z powyższym członkowie komisji</w:t>
      </w:r>
      <w:r w:rsidR="00662D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E28C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postanowili</w:t>
      </w:r>
      <w:r w:rsidR="00662D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uznać przedmiotową skargę za ponowną skargę uznaną uprzednio za bezzasadną i przedstawić swoje stanowisko co do ponownego uznania tej skargi za bezzasadną Radzie Gminy Szczytno.</w:t>
      </w:r>
    </w:p>
    <w:p w14:paraId="53B80B04" w14:textId="12445643" w:rsidR="00EE4821" w:rsidRPr="00FC5CA3" w:rsidRDefault="00B046E4" w:rsidP="00417AE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Rada Gminy </w:t>
      </w:r>
      <w:r w:rsidR="001D58B3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Szczytno </w:t>
      </w:r>
      <w:r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uznała stanowisko komisji</w:t>
      </w:r>
      <w:r w:rsidR="001D58B3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Skarg Wn</w:t>
      </w:r>
      <w:r w:rsidR="003F3F15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="001D58B3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osków i Petycji</w:t>
      </w:r>
      <w:r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 swoje i </w:t>
      </w:r>
      <w:r w:rsidR="001D58B3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postanowiła</w:t>
      </w:r>
      <w:r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D58B3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uznać ponowną skargę</w:t>
      </w:r>
      <w:r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D58B3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 </w:t>
      </w:r>
      <w:r w:rsidR="00BA0D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niezasadną</w:t>
      </w:r>
      <w:r w:rsidR="001D58B3" w:rsidRPr="00FC5C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E8B76AF" w14:textId="77777777" w:rsidR="001D58B3" w:rsidRPr="000518C0" w:rsidRDefault="001D58B3" w:rsidP="00417AE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sectPr w:rsidR="001D58B3" w:rsidRPr="0005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92"/>
    <w:rsid w:val="00003A2E"/>
    <w:rsid w:val="0001713E"/>
    <w:rsid w:val="000518C0"/>
    <w:rsid w:val="0005247D"/>
    <w:rsid w:val="000A59B2"/>
    <w:rsid w:val="000D1F01"/>
    <w:rsid w:val="000D3CBF"/>
    <w:rsid w:val="000D4801"/>
    <w:rsid w:val="000E28C6"/>
    <w:rsid w:val="000E2ADC"/>
    <w:rsid w:val="001D58B3"/>
    <w:rsid w:val="002012D0"/>
    <w:rsid w:val="002470FA"/>
    <w:rsid w:val="002B4534"/>
    <w:rsid w:val="003607E5"/>
    <w:rsid w:val="0037684C"/>
    <w:rsid w:val="00390A8D"/>
    <w:rsid w:val="003F3F15"/>
    <w:rsid w:val="00417AEA"/>
    <w:rsid w:val="00427F76"/>
    <w:rsid w:val="004D7BA0"/>
    <w:rsid w:val="00536D4D"/>
    <w:rsid w:val="005A0CFD"/>
    <w:rsid w:val="005A640D"/>
    <w:rsid w:val="005B18DB"/>
    <w:rsid w:val="005B4212"/>
    <w:rsid w:val="005C7F6A"/>
    <w:rsid w:val="00604D24"/>
    <w:rsid w:val="00623F9F"/>
    <w:rsid w:val="00662D56"/>
    <w:rsid w:val="006868C1"/>
    <w:rsid w:val="00687CCF"/>
    <w:rsid w:val="006E2C05"/>
    <w:rsid w:val="006F0D4A"/>
    <w:rsid w:val="00750650"/>
    <w:rsid w:val="007516B9"/>
    <w:rsid w:val="00781280"/>
    <w:rsid w:val="007A499D"/>
    <w:rsid w:val="007D5C65"/>
    <w:rsid w:val="007F2457"/>
    <w:rsid w:val="008901EE"/>
    <w:rsid w:val="008F5D50"/>
    <w:rsid w:val="00927966"/>
    <w:rsid w:val="0097269A"/>
    <w:rsid w:val="009746A0"/>
    <w:rsid w:val="009D448D"/>
    <w:rsid w:val="00A44104"/>
    <w:rsid w:val="00A46D61"/>
    <w:rsid w:val="00A7163A"/>
    <w:rsid w:val="00B046E4"/>
    <w:rsid w:val="00B20C2E"/>
    <w:rsid w:val="00B54ED8"/>
    <w:rsid w:val="00B9249F"/>
    <w:rsid w:val="00BA0DEE"/>
    <w:rsid w:val="00BA56FB"/>
    <w:rsid w:val="00BF2A1F"/>
    <w:rsid w:val="00C85AE6"/>
    <w:rsid w:val="00CA3265"/>
    <w:rsid w:val="00D16180"/>
    <w:rsid w:val="00DB19D7"/>
    <w:rsid w:val="00DC24B0"/>
    <w:rsid w:val="00DC4A70"/>
    <w:rsid w:val="00E064EE"/>
    <w:rsid w:val="00E3311A"/>
    <w:rsid w:val="00E57BDD"/>
    <w:rsid w:val="00EE4821"/>
    <w:rsid w:val="00EE64C9"/>
    <w:rsid w:val="00F84EE2"/>
    <w:rsid w:val="00FC5CA3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14F"/>
  <w15:chartTrackingRefBased/>
  <w15:docId w15:val="{633784FD-15BE-4832-8D3D-5D9A823D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D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2023-05-16T08:32:00Z</cp:lastPrinted>
  <dcterms:created xsi:type="dcterms:W3CDTF">2023-05-15T12:11:00Z</dcterms:created>
  <dcterms:modified xsi:type="dcterms:W3CDTF">2023-05-17T13:16:00Z</dcterms:modified>
</cp:coreProperties>
</file>