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41109" w14:textId="73E303FF" w:rsidR="000D77A1" w:rsidRDefault="000D77A1" w:rsidP="000D77A1">
      <w:pPr>
        <w:spacing w:line="360" w:lineRule="auto"/>
        <w:rPr>
          <w:rFonts w:ascii="Times New Roman" w:hAnsi="Times New Roman" w:cs="Times New Roman"/>
        </w:rPr>
      </w:pPr>
      <w:r w:rsidRPr="000D77A1">
        <w:rPr>
          <w:rFonts w:ascii="Times New Roman" w:hAnsi="Times New Roman" w:cs="Times New Roman"/>
          <w:b/>
          <w:bCs/>
        </w:rPr>
        <w:t>Rada Gminy Szczytno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356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Szczytno, </w:t>
      </w:r>
      <w:r w:rsidR="00FF56D8">
        <w:rPr>
          <w:rFonts w:ascii="Times New Roman" w:hAnsi="Times New Roman" w:cs="Times New Roman"/>
        </w:rPr>
        <w:t>12</w:t>
      </w:r>
      <w:r w:rsidR="00914548">
        <w:rPr>
          <w:rFonts w:ascii="Times New Roman" w:hAnsi="Times New Roman" w:cs="Times New Roman"/>
        </w:rPr>
        <w:t xml:space="preserve"> </w:t>
      </w:r>
      <w:r w:rsidR="00FF56D8">
        <w:rPr>
          <w:rFonts w:ascii="Times New Roman" w:hAnsi="Times New Roman" w:cs="Times New Roman"/>
        </w:rPr>
        <w:t>maja</w:t>
      </w:r>
      <w:r>
        <w:rPr>
          <w:rFonts w:ascii="Times New Roman" w:hAnsi="Times New Roman" w:cs="Times New Roman"/>
        </w:rPr>
        <w:t xml:space="preserve"> 202</w:t>
      </w:r>
      <w:r w:rsidR="0028356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</w:t>
      </w:r>
    </w:p>
    <w:p w14:paraId="7455117F" w14:textId="4A6D7999" w:rsidR="000D77A1" w:rsidRDefault="000D77A1" w:rsidP="000D77A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Skarg, Wniosków i Petycji</w:t>
      </w:r>
    </w:p>
    <w:p w14:paraId="7F9BFC9D" w14:textId="77777777" w:rsidR="000D77A1" w:rsidRDefault="000D77A1" w:rsidP="000D77A1">
      <w:pPr>
        <w:spacing w:line="360" w:lineRule="auto"/>
        <w:jc w:val="center"/>
        <w:rPr>
          <w:rFonts w:ascii="Times New Roman" w:hAnsi="Times New Roman" w:cs="Times New Roman"/>
        </w:rPr>
      </w:pPr>
    </w:p>
    <w:p w14:paraId="0163092E" w14:textId="4400F5F5" w:rsidR="000D77A1" w:rsidRDefault="000D77A1" w:rsidP="00C303E0">
      <w:pPr>
        <w:spacing w:line="360" w:lineRule="auto"/>
        <w:jc w:val="both"/>
        <w:rPr>
          <w:rFonts w:ascii="Times New Roman" w:hAnsi="Times New Roman" w:cs="Times New Roman"/>
        </w:rPr>
      </w:pPr>
      <w:r w:rsidRPr="001C3EC2">
        <w:rPr>
          <w:rFonts w:ascii="Times New Roman" w:hAnsi="Times New Roman" w:cs="Times New Roman"/>
          <w:b/>
          <w:bCs/>
        </w:rPr>
        <w:t xml:space="preserve">Stanowisko Komisji Skarg, Wniosków i Petycji z dnia </w:t>
      </w:r>
      <w:r w:rsidR="00FF56D8" w:rsidRPr="001C3EC2">
        <w:rPr>
          <w:rFonts w:ascii="Times New Roman" w:hAnsi="Times New Roman" w:cs="Times New Roman"/>
          <w:b/>
          <w:bCs/>
        </w:rPr>
        <w:t>12</w:t>
      </w:r>
      <w:r w:rsidRPr="001C3EC2">
        <w:rPr>
          <w:rFonts w:ascii="Times New Roman" w:hAnsi="Times New Roman" w:cs="Times New Roman"/>
          <w:b/>
          <w:bCs/>
        </w:rPr>
        <w:t xml:space="preserve"> </w:t>
      </w:r>
      <w:r w:rsidR="00FF56D8" w:rsidRPr="001C3EC2">
        <w:rPr>
          <w:rFonts w:ascii="Times New Roman" w:hAnsi="Times New Roman" w:cs="Times New Roman"/>
          <w:b/>
          <w:bCs/>
        </w:rPr>
        <w:t>maja</w:t>
      </w:r>
      <w:r w:rsidRPr="001C3EC2">
        <w:rPr>
          <w:rFonts w:ascii="Times New Roman" w:hAnsi="Times New Roman" w:cs="Times New Roman"/>
          <w:b/>
          <w:bCs/>
        </w:rPr>
        <w:t xml:space="preserve"> 202</w:t>
      </w:r>
      <w:r w:rsidR="00283565" w:rsidRPr="001C3EC2">
        <w:rPr>
          <w:rFonts w:ascii="Times New Roman" w:hAnsi="Times New Roman" w:cs="Times New Roman"/>
          <w:b/>
          <w:bCs/>
        </w:rPr>
        <w:t>3</w:t>
      </w:r>
      <w:r w:rsidRPr="001C3EC2">
        <w:rPr>
          <w:rFonts w:ascii="Times New Roman" w:hAnsi="Times New Roman" w:cs="Times New Roman"/>
          <w:b/>
          <w:bCs/>
        </w:rPr>
        <w:t xml:space="preserve"> r.</w:t>
      </w:r>
      <w:r>
        <w:rPr>
          <w:rFonts w:ascii="Times New Roman" w:hAnsi="Times New Roman" w:cs="Times New Roman"/>
        </w:rPr>
        <w:t xml:space="preserve"> w sprawie rozpatrzenia skargi </w:t>
      </w:r>
      <w:r w:rsidR="00C303E0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an</w:t>
      </w:r>
      <w:r w:rsidR="00C303E0">
        <w:rPr>
          <w:rFonts w:ascii="Times New Roman" w:hAnsi="Times New Roman" w:cs="Times New Roman"/>
        </w:rPr>
        <w:t>a Sławomira Ł.</w:t>
      </w:r>
      <w:r>
        <w:rPr>
          <w:rFonts w:ascii="Times New Roman" w:hAnsi="Times New Roman" w:cs="Times New Roman"/>
        </w:rPr>
        <w:t xml:space="preserve"> na działalność Wójta </w:t>
      </w:r>
      <w:r w:rsidR="00C303E0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miny Szczytno.</w:t>
      </w:r>
    </w:p>
    <w:p w14:paraId="5250CA48" w14:textId="77777777" w:rsidR="000D77A1" w:rsidRDefault="000D77A1" w:rsidP="000D77A1">
      <w:pPr>
        <w:spacing w:line="360" w:lineRule="auto"/>
        <w:rPr>
          <w:rFonts w:ascii="Times New Roman" w:hAnsi="Times New Roman" w:cs="Times New Roman"/>
        </w:rPr>
      </w:pPr>
    </w:p>
    <w:p w14:paraId="04E793A0" w14:textId="1AF1019F" w:rsidR="002B4534" w:rsidRDefault="000D77A1" w:rsidP="000D77A1">
      <w:pPr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Skarg, Wniosków i Petycji  Rady Gminy Szczytno, na posiedzeniu w dni</w:t>
      </w:r>
      <w:r w:rsidR="00C303E0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br/>
      </w:r>
      <w:r w:rsidR="001C0E2E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</w:t>
      </w:r>
      <w:r w:rsidR="001C0E2E">
        <w:rPr>
          <w:rFonts w:ascii="Times New Roman" w:hAnsi="Times New Roman" w:cs="Times New Roman"/>
        </w:rPr>
        <w:t>maja</w:t>
      </w:r>
      <w:r>
        <w:rPr>
          <w:rFonts w:ascii="Times New Roman" w:hAnsi="Times New Roman" w:cs="Times New Roman"/>
        </w:rPr>
        <w:t xml:space="preserve"> 202</w:t>
      </w:r>
      <w:r w:rsidR="0028356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 w składzie:</w:t>
      </w:r>
    </w:p>
    <w:p w14:paraId="4FC03D64" w14:textId="1D0001A4" w:rsidR="000D77A1" w:rsidRDefault="000D77A1" w:rsidP="000D77A1">
      <w:pPr>
        <w:ind w:right="-142"/>
        <w:jc w:val="both"/>
        <w:rPr>
          <w:rFonts w:ascii="Times New Roman" w:hAnsi="Times New Roman" w:cs="Times New Roman"/>
        </w:rPr>
      </w:pPr>
    </w:p>
    <w:p w14:paraId="785961EB" w14:textId="563C697A" w:rsidR="00084DFF" w:rsidRPr="00BA0BED" w:rsidRDefault="00084DFF" w:rsidP="000D77A1">
      <w:pPr>
        <w:pStyle w:val="Akapitzlist"/>
        <w:numPr>
          <w:ilvl w:val="0"/>
          <w:numId w:val="1"/>
        </w:numPr>
        <w:ind w:right="-142"/>
        <w:jc w:val="both"/>
      </w:pPr>
      <w:r w:rsidRPr="00BA0BED">
        <w:t>Krzysztof Sikorski</w:t>
      </w:r>
    </w:p>
    <w:p w14:paraId="244BC207" w14:textId="27A35EB3" w:rsidR="000D77A1" w:rsidRPr="00BA0BED" w:rsidRDefault="000D77A1" w:rsidP="000D77A1">
      <w:pPr>
        <w:pStyle w:val="Akapitzlist"/>
        <w:numPr>
          <w:ilvl w:val="0"/>
          <w:numId w:val="1"/>
        </w:numPr>
        <w:ind w:right="-142"/>
        <w:jc w:val="both"/>
      </w:pPr>
      <w:r w:rsidRPr="00BA0BED">
        <w:t>Marcin B</w:t>
      </w:r>
      <w:r w:rsidR="00BA0BED">
        <w:t>ł</w:t>
      </w:r>
      <w:r w:rsidRPr="00BA0BED">
        <w:t>aszczak</w:t>
      </w:r>
    </w:p>
    <w:p w14:paraId="33A775DB" w14:textId="17BB8463" w:rsidR="000D77A1" w:rsidRPr="00BA0BED" w:rsidRDefault="000D77A1" w:rsidP="000D77A1">
      <w:pPr>
        <w:pStyle w:val="Akapitzlist"/>
        <w:numPr>
          <w:ilvl w:val="0"/>
          <w:numId w:val="1"/>
        </w:numPr>
        <w:ind w:right="-142"/>
        <w:jc w:val="both"/>
      </w:pPr>
      <w:r w:rsidRPr="00BA0BED">
        <w:t>Henryk Ulatowski</w:t>
      </w:r>
    </w:p>
    <w:p w14:paraId="0FD27E45" w14:textId="2F297CF3" w:rsidR="000D77A1" w:rsidRDefault="000D77A1" w:rsidP="000D77A1">
      <w:pPr>
        <w:pStyle w:val="Akapitzlist"/>
        <w:numPr>
          <w:ilvl w:val="0"/>
          <w:numId w:val="1"/>
        </w:numPr>
        <w:ind w:right="-142"/>
        <w:jc w:val="both"/>
      </w:pPr>
      <w:r w:rsidRPr="00BA0BED">
        <w:t>Zdzisław Bogacki</w:t>
      </w:r>
    </w:p>
    <w:p w14:paraId="51E01177" w14:textId="66364977" w:rsidR="00E87535" w:rsidRDefault="00FF56D8" w:rsidP="00E87535">
      <w:pPr>
        <w:pStyle w:val="Akapitzlist"/>
        <w:numPr>
          <w:ilvl w:val="0"/>
          <w:numId w:val="1"/>
        </w:numPr>
        <w:ind w:right="-142"/>
        <w:jc w:val="both"/>
      </w:pPr>
      <w:r>
        <w:t>Małgorzata Antosiak</w:t>
      </w:r>
    </w:p>
    <w:p w14:paraId="4F4EA13A" w14:textId="77777777" w:rsidR="00E87535" w:rsidRDefault="00E87535" w:rsidP="00E87535">
      <w:pPr>
        <w:pStyle w:val="Akapitzlist"/>
        <w:ind w:right="-142"/>
        <w:jc w:val="both"/>
      </w:pPr>
    </w:p>
    <w:p w14:paraId="76C75FC6" w14:textId="77777777" w:rsidR="00E87535" w:rsidRDefault="00E87535" w:rsidP="008552E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 Sławomir Ł. w dniu 12.04.2023 r., dokumentem elektronicznym wniósł skargę </w:t>
      </w:r>
      <w:r>
        <w:rPr>
          <w:rFonts w:ascii="Times New Roman" w:hAnsi="Times New Roman" w:cs="Times New Roman"/>
        </w:rPr>
        <w:br/>
        <w:t xml:space="preserve">na działalność Wójta Gminy Szczytno. </w:t>
      </w:r>
    </w:p>
    <w:p w14:paraId="59B22FA8" w14:textId="63CFC1D3" w:rsidR="00E87535" w:rsidRDefault="00E87535" w:rsidP="008552E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Przedmiotowa skarga została skierowane do rozpatrzenia przez Komisję Skarg, Wniosków </w:t>
      </w:r>
      <w:r>
        <w:rPr>
          <w:rFonts w:ascii="Times New Roman" w:hAnsi="Times New Roman" w:cs="Times New Roman"/>
        </w:rPr>
        <w:br/>
        <w:t xml:space="preserve">i Petycji. Komisja w dniu 12 maja 2023 r. odbyła posiedzenie, zapoznała się z dokumentami  dotyczącymi złożonej  skargi i  wysłuchała  stanowiska skarżącego, który był obecny na posiedzeniu. Członkowie komisji  po wysłuchaniu skarżącego, a także pracowników Urzędu Gminy Szczytno przyjęli stanowisko, iż zakłócenia  w transmisji sesji z dnia 17.03.2023 r. powstały za sprawą, nieprawidłowej obsługi technicznej transmisji obrad sesji. Pracownik obsługujący transmisję  chcąc sprawdzić jej poprawność sporadycznie uruchamiał nagranie na tym samym komputerze, który obsługiwał transmisję  i stronę eSesji.tv. W wyniku tej czynności oba nagrania nałożyły się na siebie z  kilkusekundowym opóźnieniem i spowodowały w efekcie zakłócenie  zarejestrowanego dźwięku. Pracownik obsługujący system transmisji obrad w złożonym oświadczeniu wyjaśnił,  iż nie był świadomy, że czynności weryfikacji poprawności transmisji w przeglądarce internetowej każdorazowo  spowodują powyżej omawiane zakłócenia. </w:t>
      </w:r>
      <w:r>
        <w:rPr>
          <w:rFonts w:ascii="Times New Roman" w:hAnsi="Times New Roman" w:cs="Times New Roman"/>
        </w:rPr>
        <w:br/>
        <w:t>Z uwagi na fakt, iż  powstałe zakłócenia obejmują wypowiedzi innych uczestników posiedzenia</w:t>
      </w:r>
      <w:r w:rsidR="00C84F0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jak również zakłócają tylko część wypowiedzi skarżącego, komisja uznała wyjaśnienia pracowników urzędu za wiarygodne. Komisja na podstawie uzyskanych informacji uznała, iż brak jest podstaw do uznania zarzutów skarżącego w przedmiocie umyślnego, celowego i </w:t>
      </w:r>
      <w:r w:rsidR="00154B93">
        <w:rPr>
          <w:rFonts w:ascii="Times New Roman" w:hAnsi="Times New Roman" w:cs="Times New Roman"/>
        </w:rPr>
        <w:t>zamierzonego</w:t>
      </w:r>
      <w:r>
        <w:rPr>
          <w:rFonts w:ascii="Times New Roman" w:hAnsi="Times New Roman" w:cs="Times New Roman"/>
        </w:rPr>
        <w:t xml:space="preserve"> działania Wójta Gminy Szczytno w zakresie zniekształcenia zapisu dźwiękowego Jego (skarżącego) wystąpienia.  </w:t>
      </w:r>
    </w:p>
    <w:p w14:paraId="7C2E14FD" w14:textId="640504B4" w:rsidR="00E87535" w:rsidRDefault="00E87535" w:rsidP="008552EE">
      <w:pPr>
        <w:ind w:right="-142"/>
        <w:jc w:val="both"/>
      </w:pPr>
      <w:r>
        <w:t>Komisja przyjęła w głosowaniu jawnym stanowisko w sprawie skargi, opowiadając się za uznaniem skargi za niezasadną i przedstawieniem swojego stanowiska Radzie Gminy Szczytno.</w:t>
      </w:r>
    </w:p>
    <w:p w14:paraId="0735A070" w14:textId="2F589B7D" w:rsidR="00816335" w:rsidRDefault="00816335" w:rsidP="008552EE">
      <w:pPr>
        <w:ind w:right="-142"/>
        <w:jc w:val="both"/>
      </w:pPr>
    </w:p>
    <w:p w14:paraId="7551EA17" w14:textId="77777777" w:rsidR="00816335" w:rsidRDefault="00816335" w:rsidP="000D77A1">
      <w:pPr>
        <w:ind w:right="-142"/>
        <w:jc w:val="both"/>
      </w:pPr>
    </w:p>
    <w:p w14:paraId="4AD3949F" w14:textId="31F984B5" w:rsidR="000D77A1" w:rsidRDefault="000D77A1" w:rsidP="000D77A1">
      <w:pPr>
        <w:ind w:right="-142"/>
        <w:jc w:val="both"/>
      </w:pPr>
    </w:p>
    <w:p w14:paraId="0471C846" w14:textId="65C43762" w:rsidR="000D77A1" w:rsidRDefault="0084422A" w:rsidP="000D77A1">
      <w:pPr>
        <w:ind w:left="5670" w:right="-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D77A1" w:rsidRPr="000D77A1">
        <w:rPr>
          <w:sz w:val="20"/>
          <w:szCs w:val="20"/>
        </w:rPr>
        <w:t>Przewodnicząc</w:t>
      </w:r>
      <w:r w:rsidR="00586871">
        <w:rPr>
          <w:sz w:val="20"/>
          <w:szCs w:val="20"/>
        </w:rPr>
        <w:t>y</w:t>
      </w:r>
      <w:r w:rsidR="000D77A1" w:rsidRPr="000D77A1">
        <w:rPr>
          <w:sz w:val="20"/>
          <w:szCs w:val="20"/>
        </w:rPr>
        <w:t xml:space="preserve"> Komisji Skarg, </w:t>
      </w:r>
      <w:r w:rsidR="000D77A1">
        <w:rPr>
          <w:sz w:val="20"/>
          <w:szCs w:val="20"/>
        </w:rPr>
        <w:t xml:space="preserve"> </w:t>
      </w:r>
    </w:p>
    <w:p w14:paraId="4C64F1A3" w14:textId="5A3DD0C5" w:rsidR="000D77A1" w:rsidRDefault="000D77A1" w:rsidP="000D77A1">
      <w:pPr>
        <w:ind w:left="5670" w:right="-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84422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0D77A1">
        <w:rPr>
          <w:sz w:val="20"/>
          <w:szCs w:val="20"/>
        </w:rPr>
        <w:t>Wniosków i Petycji</w:t>
      </w:r>
    </w:p>
    <w:p w14:paraId="1CC168C5" w14:textId="18BE3993" w:rsidR="000D77A1" w:rsidRDefault="000621D3" w:rsidP="000D77A1">
      <w:pPr>
        <w:ind w:left="5670" w:right="-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-//-</w:t>
      </w:r>
    </w:p>
    <w:p w14:paraId="37DEEDBC" w14:textId="597D35AF" w:rsidR="000D77A1" w:rsidRDefault="0084422A" w:rsidP="00586871">
      <w:pPr>
        <w:ind w:left="5670" w:right="-142" w:firstLine="70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586871">
        <w:rPr>
          <w:sz w:val="20"/>
          <w:szCs w:val="20"/>
        </w:rPr>
        <w:t>Krzysztof Sikorski</w:t>
      </w:r>
    </w:p>
    <w:p w14:paraId="750BE75A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6964C7F5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7A76BE29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59B12A86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68D1C11D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289CFD63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1D11EA94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4B0B2461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069D8537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47AE7989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482D79A8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20533E0D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3590E22A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6A35C9BD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27ACBC9F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562F4D0E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30DA3C88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1F53F2CF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177E5D70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7578A945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51AFACCB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11F1A76A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4A71F874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0FA66B54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2ED8F5D8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705765A5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25C9053E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083AB706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4C65DE2D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2DF3D9FB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79647A21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1D446B84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1F526C8D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048FAFD8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673EB0E2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15305B0F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63462C0B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2D357784" w14:textId="77777777" w:rsidR="00F32318" w:rsidRPr="000D77A1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sectPr w:rsidR="00F32318" w:rsidRPr="000D7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A09A1"/>
    <w:multiLevelType w:val="hybridMultilevel"/>
    <w:tmpl w:val="3A786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718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3E"/>
    <w:rsid w:val="00024D97"/>
    <w:rsid w:val="000621D3"/>
    <w:rsid w:val="00084DFF"/>
    <w:rsid w:val="000D77A1"/>
    <w:rsid w:val="00154B93"/>
    <w:rsid w:val="0016653E"/>
    <w:rsid w:val="001C0E2E"/>
    <w:rsid w:val="001C3EC2"/>
    <w:rsid w:val="002628BB"/>
    <w:rsid w:val="00283565"/>
    <w:rsid w:val="002B4534"/>
    <w:rsid w:val="004006C6"/>
    <w:rsid w:val="00586871"/>
    <w:rsid w:val="007820FE"/>
    <w:rsid w:val="00816335"/>
    <w:rsid w:val="0084422A"/>
    <w:rsid w:val="008552EE"/>
    <w:rsid w:val="00914548"/>
    <w:rsid w:val="00BA0BED"/>
    <w:rsid w:val="00BA44AB"/>
    <w:rsid w:val="00C303E0"/>
    <w:rsid w:val="00C84F06"/>
    <w:rsid w:val="00CC3B1A"/>
    <w:rsid w:val="00DE67E5"/>
    <w:rsid w:val="00E87535"/>
    <w:rsid w:val="00F32318"/>
    <w:rsid w:val="00F84EE2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6346"/>
  <w15:chartTrackingRefBased/>
  <w15:docId w15:val="{EEEEFE3B-BE83-460F-8EA4-30ACABE7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7A1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7A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6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2023-05-17T06:54:00Z</cp:lastPrinted>
  <dcterms:created xsi:type="dcterms:W3CDTF">2023-05-16T14:01:00Z</dcterms:created>
  <dcterms:modified xsi:type="dcterms:W3CDTF">2023-05-17T06:55:00Z</dcterms:modified>
</cp:coreProperties>
</file>