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6B9B" w14:textId="77777777" w:rsidR="00EF0EC9" w:rsidRDefault="00EF0EC9" w:rsidP="00EF0EC9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2020                                 PROJEKT</w:t>
      </w:r>
    </w:p>
    <w:p w14:paraId="42A4E001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4A325B85" w14:textId="59F6C8AE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870676">
        <w:rPr>
          <w:rFonts w:ascii="Arial" w:hAnsi="Arial" w:cs="Arial"/>
          <w:b/>
          <w:sz w:val="22"/>
          <w:szCs w:val="22"/>
        </w:rPr>
        <w:t xml:space="preserve"> 29 grudnia </w:t>
      </w:r>
      <w:r>
        <w:rPr>
          <w:rFonts w:ascii="Arial" w:hAnsi="Arial" w:cs="Arial"/>
          <w:b/>
          <w:sz w:val="22"/>
          <w:szCs w:val="22"/>
        </w:rPr>
        <w:t>2020 roku</w:t>
      </w:r>
    </w:p>
    <w:p w14:paraId="08EDD4B0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7050F79" w14:textId="77777777" w:rsidR="00EF0EC9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2F5CE4" w14:textId="77777777" w:rsidR="00EF0EC9" w:rsidRPr="003158D4" w:rsidRDefault="00EF0EC9" w:rsidP="00EF0EC9">
      <w:pPr>
        <w:pStyle w:val="Standard"/>
        <w:jc w:val="both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 wyrażenia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zgody na </w:t>
      </w:r>
      <w:r>
        <w:rPr>
          <w:rFonts w:ascii="Arial" w:hAnsi="Arial" w:cs="Arial"/>
          <w:b/>
          <w:i/>
          <w:sz w:val="22"/>
          <w:szCs w:val="22"/>
        </w:rPr>
        <w:t>zamianę nieruchomości bez obowiązku dokonywania dopłat</w:t>
      </w:r>
      <w:r w:rsidRPr="003158D4">
        <w:rPr>
          <w:rFonts w:ascii="Arial" w:hAnsi="Arial" w:cs="Arial"/>
          <w:b/>
          <w:i/>
          <w:sz w:val="22"/>
          <w:szCs w:val="22"/>
        </w:rPr>
        <w:t>.</w:t>
      </w:r>
    </w:p>
    <w:p w14:paraId="1C0B58B1" w14:textId="77777777" w:rsidR="00EF0EC9" w:rsidRPr="001B6B7B" w:rsidRDefault="00EF0EC9" w:rsidP="00EF0EC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A564B2D" w14:textId="77777777" w:rsidR="00EF0EC9" w:rsidRPr="001B6B7B" w:rsidRDefault="00EF0EC9" w:rsidP="00EF0EC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5B8EE51F" w14:textId="77777777" w:rsidR="00EF0EC9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 z  2020 r. poz. 713 z późn. zm.)  oraz  art. 14 ust. 3 i 5 w zw. z art.11 ustawy z dnia 21 sierpnia 1997 roku o gospodarce nieruchomościami (t.j. Dz. U. z 2020 r., poz. 1990) Rada Gminy Szczytno uchwala, co następuje:</w:t>
      </w:r>
    </w:p>
    <w:p w14:paraId="13F8C622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9D5C118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85D9F25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AAF17B9" w14:textId="77777777" w:rsidR="00AA014D" w:rsidRDefault="00EF0EC9" w:rsidP="00EF0E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7388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>zamianę nieruchomości stanowiących własność Gminy Szczytno, położonych</w:t>
      </w:r>
      <w:r w:rsidR="003A2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</w:t>
      </w:r>
      <w:r w:rsidR="003A2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obrębie </w:t>
      </w:r>
      <w:r w:rsidR="003A2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geodezyjnym Olszyny, działki nr</w:t>
      </w:r>
      <w:r w:rsidRPr="00EF0EC9">
        <w:rPr>
          <w:rFonts w:ascii="Arial" w:hAnsi="Arial" w:cs="Arial"/>
          <w:sz w:val="22"/>
          <w:szCs w:val="22"/>
        </w:rPr>
        <w:t>: 124 o powierzchni 0,4100 ha,  152 o powierzchni  0,1000 ha oraz 140 o powierzchni 0,4100 ha, zapisane w KW OL1S/00029931/0</w:t>
      </w:r>
      <w:r>
        <w:rPr>
          <w:rFonts w:ascii="Arial" w:hAnsi="Arial" w:cs="Arial"/>
          <w:sz w:val="22"/>
          <w:szCs w:val="22"/>
        </w:rPr>
        <w:t>, o łacznej wartości 59.700,00 zł (słownie złotych: pięćdziesiąt dziewięć tysię</w:t>
      </w:r>
      <w:r w:rsidR="00AA014D">
        <w:rPr>
          <w:rFonts w:ascii="Arial" w:hAnsi="Arial" w:cs="Arial"/>
          <w:sz w:val="22"/>
          <w:szCs w:val="22"/>
        </w:rPr>
        <w:t>cy siedemset 00/100)</w:t>
      </w:r>
      <w:r w:rsidR="00390581">
        <w:rPr>
          <w:rFonts w:ascii="Arial" w:hAnsi="Arial" w:cs="Arial"/>
          <w:sz w:val="22"/>
          <w:szCs w:val="22"/>
        </w:rPr>
        <w:t>,</w:t>
      </w:r>
      <w:r w:rsidR="00AA014D">
        <w:rPr>
          <w:rFonts w:ascii="Arial" w:hAnsi="Arial" w:cs="Arial"/>
          <w:sz w:val="22"/>
          <w:szCs w:val="22"/>
        </w:rPr>
        <w:t xml:space="preserve"> na nieruchomości stanowiące własność Skarbu Państwa PGL Lasy Państwowe w zarządzie Nadleśnictwa Korpele, położone w obrębie geodezyjnym Olszyny, działki nr: </w:t>
      </w:r>
      <w:r w:rsidR="00AA014D" w:rsidRPr="00AA014D">
        <w:rPr>
          <w:rFonts w:ascii="Arial" w:hAnsi="Arial" w:cs="Arial"/>
          <w:sz w:val="22"/>
          <w:szCs w:val="22"/>
        </w:rPr>
        <w:t>647 o powierzchni 0,2233 ha, 646 o powierzchni 0,3030 ha oraz 648 o powierzchni 0,1307 ha, zapisan</w:t>
      </w:r>
      <w:r w:rsidR="00AA014D">
        <w:rPr>
          <w:rFonts w:ascii="Arial" w:hAnsi="Arial" w:cs="Arial"/>
          <w:sz w:val="22"/>
          <w:szCs w:val="22"/>
        </w:rPr>
        <w:t>e</w:t>
      </w:r>
      <w:r w:rsidR="00AA014D" w:rsidRPr="00AA014D">
        <w:rPr>
          <w:rFonts w:ascii="Arial" w:hAnsi="Arial" w:cs="Arial"/>
          <w:sz w:val="22"/>
          <w:szCs w:val="22"/>
        </w:rPr>
        <w:t xml:space="preserve"> w KW OL1S/00027711/8</w:t>
      </w:r>
      <w:r w:rsidR="00AA014D">
        <w:rPr>
          <w:rFonts w:ascii="Arial" w:hAnsi="Arial" w:cs="Arial"/>
          <w:sz w:val="22"/>
          <w:szCs w:val="22"/>
        </w:rPr>
        <w:t>, o łącznej wartości 58.013,00 zł (słownie złotych: pięćdziesiąt osiem tysięcy trzynaście 00/100).</w:t>
      </w:r>
    </w:p>
    <w:p w14:paraId="1A2DE069" w14:textId="77777777" w:rsidR="00AA014D" w:rsidRDefault="00AA014D" w:rsidP="00AA01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D06EB91" w14:textId="77777777" w:rsidR="00AA014D" w:rsidRDefault="00AA014D" w:rsidP="00AA01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3D880832" w14:textId="77777777" w:rsidR="00AA014D" w:rsidRDefault="00AA014D" w:rsidP="00AA014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6AF3D02" w14:textId="77777777" w:rsidR="00EF0EC9" w:rsidRPr="00AA014D" w:rsidRDefault="00AA014D" w:rsidP="00EF0E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różnymi wartościami zamienianych nieruchomości wyraża się zgodę na dokonanie zamiany bez obowiązku dokonywania dopłat.</w:t>
      </w:r>
      <w:r w:rsidR="00EF0EC9" w:rsidRPr="00AA014D">
        <w:rPr>
          <w:rFonts w:ascii="Arial" w:hAnsi="Arial" w:cs="Arial"/>
          <w:sz w:val="22"/>
          <w:szCs w:val="22"/>
        </w:rPr>
        <w:t xml:space="preserve"> </w:t>
      </w:r>
    </w:p>
    <w:p w14:paraId="2BC43D36" w14:textId="77777777" w:rsidR="00AA014D" w:rsidRDefault="00AA014D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26CFF09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A014D">
        <w:rPr>
          <w:rFonts w:ascii="Arial" w:hAnsi="Arial" w:cs="Arial"/>
          <w:b/>
          <w:sz w:val="22"/>
          <w:szCs w:val="22"/>
        </w:rPr>
        <w:t>3</w:t>
      </w:r>
    </w:p>
    <w:p w14:paraId="4A80BB82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7A64FC1" w14:textId="77777777" w:rsidR="00EF0EC9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524E7DAC" w14:textId="77777777" w:rsidR="00EF0EC9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38122B" w14:textId="77777777" w:rsidR="00EF0EC9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1DB791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A014D">
        <w:rPr>
          <w:rFonts w:ascii="Arial" w:hAnsi="Arial" w:cs="Arial"/>
          <w:b/>
          <w:sz w:val="22"/>
          <w:szCs w:val="22"/>
        </w:rPr>
        <w:t>4</w:t>
      </w:r>
    </w:p>
    <w:p w14:paraId="3117F524" w14:textId="77777777" w:rsidR="00EF0EC9" w:rsidRDefault="00EF0EC9" w:rsidP="00EF0E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F243A25" w14:textId="77777777" w:rsidR="00EF0EC9" w:rsidRPr="003756C1" w:rsidRDefault="00EF0EC9" w:rsidP="00EF0E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2BD79601" w14:textId="77777777" w:rsidR="00A260D2" w:rsidRDefault="00A260D2"/>
    <w:sectPr w:rsidR="00A2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DC"/>
    <w:rsid w:val="00390581"/>
    <w:rsid w:val="003A2F74"/>
    <w:rsid w:val="0053353A"/>
    <w:rsid w:val="00870676"/>
    <w:rsid w:val="00A260D2"/>
    <w:rsid w:val="00AA014D"/>
    <w:rsid w:val="00C05EDC"/>
    <w:rsid w:val="00E729F9"/>
    <w:rsid w:val="00E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D372"/>
  <w15:chartTrackingRefBased/>
  <w15:docId w15:val="{70A8A971-C003-47B0-9940-3D74382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E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E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F0EC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7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2020-12-22T09:28:00Z</cp:lastPrinted>
  <dcterms:created xsi:type="dcterms:W3CDTF">2020-12-21T14:07:00Z</dcterms:created>
  <dcterms:modified xsi:type="dcterms:W3CDTF">2020-12-22T09:29:00Z</dcterms:modified>
</cp:coreProperties>
</file>